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3" w:rsidRDefault="000806F3" w:rsidP="000806F3"/>
    <w:p w:rsidR="000806F3" w:rsidRDefault="000806F3" w:rsidP="000806F3">
      <w:pPr>
        <w:pStyle w:val="-0"/>
        <w:numPr>
          <w:ilvl w:val="0"/>
          <w:numId w:val="0"/>
        </w:numPr>
        <w:ind w:firstLine="567"/>
        <w:rPr>
          <w:rFonts w:eastAsiaTheme="minorHAnsi"/>
          <w:sz w:val="28"/>
          <w:szCs w:val="28"/>
          <w:lang w:eastAsia="en-US"/>
        </w:rPr>
      </w:pPr>
    </w:p>
    <w:p w:rsidR="000806F3" w:rsidRPr="00797F99" w:rsidRDefault="000806F3" w:rsidP="000806F3">
      <w:pPr>
        <w:pStyle w:val="-0"/>
        <w:numPr>
          <w:ilvl w:val="0"/>
          <w:numId w:val="0"/>
        </w:numPr>
        <w:ind w:firstLine="567"/>
        <w:rPr>
          <w:rFonts w:eastAsiaTheme="minorHAnsi"/>
          <w:sz w:val="28"/>
          <w:szCs w:val="28"/>
          <w:lang w:eastAsia="en-US"/>
        </w:rPr>
      </w:pPr>
    </w:p>
    <w:p w:rsidR="000806F3" w:rsidRPr="00376D05" w:rsidRDefault="000806F3" w:rsidP="000806F3">
      <w:pPr>
        <w:pStyle w:val="a4"/>
        <w:spacing w:line="230" w:lineRule="auto"/>
        <w:rPr>
          <w:szCs w:val="28"/>
        </w:rPr>
      </w:pPr>
      <w:r w:rsidRPr="00376D05">
        <w:rPr>
          <w:szCs w:val="28"/>
        </w:rPr>
        <w:t xml:space="preserve">Пояснительная записка </w:t>
      </w:r>
    </w:p>
    <w:p w:rsidR="000806F3" w:rsidRDefault="000806F3" w:rsidP="0008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05"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6D0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376D05">
        <w:rPr>
          <w:rFonts w:ascii="Times New Roman" w:hAnsi="Times New Roman" w:cs="Times New Roman"/>
          <w:b/>
          <w:sz w:val="28"/>
          <w:szCs w:val="28"/>
        </w:rPr>
        <w:br/>
        <w:t>в приложения № 1 и 2 к приказу Министерства здравоохранения Российской Федерации от 15 октября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724н «Об утверждении типового контракта на поставку медицинских изделий,</w:t>
      </w:r>
      <w:r>
        <w:rPr>
          <w:rFonts w:ascii="Times New Roman" w:hAnsi="Times New Roman" w:cs="Times New Roman"/>
          <w:b/>
          <w:sz w:val="28"/>
          <w:szCs w:val="28"/>
        </w:rPr>
        <w:br/>
        <w:t>ввод в эксплуатацию медицинских изделий, обучение правилам эксплуатации специалистов, эксплуатирующих медицинские изделия,</w:t>
      </w:r>
    </w:p>
    <w:p w:rsidR="000806F3" w:rsidRDefault="000806F3" w:rsidP="0008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специалистов, осуществляющих техническое обслуживание медицинских изделий»</w:t>
      </w:r>
    </w:p>
    <w:p w:rsidR="000806F3" w:rsidRPr="008E3916" w:rsidRDefault="000806F3" w:rsidP="000806F3">
      <w:pPr>
        <w:pStyle w:val="a4"/>
        <w:spacing w:line="230" w:lineRule="auto"/>
        <w:rPr>
          <w:szCs w:val="28"/>
        </w:rPr>
      </w:pPr>
    </w:p>
    <w:p w:rsidR="000806F3" w:rsidRPr="008E3916" w:rsidRDefault="000806F3" w:rsidP="000806F3">
      <w:pPr>
        <w:pStyle w:val="a4"/>
        <w:spacing w:line="230" w:lineRule="auto"/>
        <w:rPr>
          <w:szCs w:val="28"/>
        </w:rPr>
      </w:pPr>
    </w:p>
    <w:p w:rsidR="000806F3" w:rsidRPr="008E3916" w:rsidRDefault="000806F3" w:rsidP="0008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16">
        <w:rPr>
          <w:rFonts w:ascii="Times New Roman" w:hAnsi="Times New Roman" w:cs="Times New Roman"/>
          <w:sz w:val="28"/>
          <w:szCs w:val="28"/>
        </w:rPr>
        <w:t>Проект приказа Министерства здравоохранения Российской Федерации «О внесении изменений в приложения № 1 и 2 к приказу Министерства здравоохранения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15 октября 2015 г. № 724н</w:t>
      </w:r>
      <w:r>
        <w:rPr>
          <w:rFonts w:ascii="Times New Roman" w:hAnsi="Times New Roman" w:cs="Times New Roman"/>
          <w:sz w:val="28"/>
          <w:szCs w:val="28"/>
        </w:rPr>
        <w:br/>
      </w:r>
      <w:r w:rsidRPr="008E3916">
        <w:rPr>
          <w:rFonts w:ascii="Times New Roman" w:hAnsi="Times New Roman" w:cs="Times New Roman"/>
          <w:sz w:val="28"/>
          <w:szCs w:val="28"/>
        </w:rPr>
        <w:t>«Об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8E3916">
        <w:rPr>
          <w:rFonts w:ascii="Times New Roman" w:hAnsi="Times New Roman" w:cs="Times New Roman"/>
          <w:sz w:val="28"/>
          <w:szCs w:val="28"/>
        </w:rPr>
        <w:t xml:space="preserve">и специалистов, осуществляющих техническое обслуживание медицинских изделий» (далее – проект приказа)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23.12.2016 </w:t>
      </w:r>
      <w:r>
        <w:rPr>
          <w:rFonts w:ascii="Times New Roman" w:hAnsi="Times New Roman" w:cs="Times New Roman"/>
          <w:sz w:val="28"/>
          <w:szCs w:val="28"/>
        </w:rPr>
        <w:br/>
        <w:t>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организаций», а также в целях приведения в соответствие Общероссийским классификатором</w:t>
      </w:r>
      <w:r w:rsidRPr="008E3916">
        <w:rPr>
          <w:rFonts w:ascii="Times New Roman" w:hAnsi="Times New Roman" w:cs="Times New Roman"/>
          <w:sz w:val="28"/>
          <w:szCs w:val="28"/>
        </w:rPr>
        <w:t xml:space="preserve"> видов экономической деятел</w:t>
      </w:r>
      <w:r>
        <w:rPr>
          <w:rFonts w:ascii="Times New Roman" w:hAnsi="Times New Roman" w:cs="Times New Roman"/>
          <w:sz w:val="28"/>
          <w:szCs w:val="28"/>
        </w:rPr>
        <w:t>ьности (ОКВЭД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и Общероссийским классификатором</w:t>
      </w:r>
      <w:r w:rsidRPr="008E391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(ОКПД2).</w:t>
      </w:r>
    </w:p>
    <w:p w:rsidR="000806F3" w:rsidRDefault="000806F3" w:rsidP="00080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приказа не повлечет выделения дополнительных ассигнований из федерального бюджета.</w:t>
      </w:r>
    </w:p>
    <w:p w:rsidR="00394C69" w:rsidRDefault="000806F3"/>
    <w:sectPr w:rsidR="00394C69" w:rsidSect="0004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F3"/>
    <w:rsid w:val="00043253"/>
    <w:rsid w:val="00047DE3"/>
    <w:rsid w:val="000806F3"/>
    <w:rsid w:val="001313A3"/>
    <w:rsid w:val="00186482"/>
    <w:rsid w:val="001905C2"/>
    <w:rsid w:val="001A1951"/>
    <w:rsid w:val="00257B2C"/>
    <w:rsid w:val="00297829"/>
    <w:rsid w:val="002A1879"/>
    <w:rsid w:val="00316594"/>
    <w:rsid w:val="00360189"/>
    <w:rsid w:val="00360943"/>
    <w:rsid w:val="003746BC"/>
    <w:rsid w:val="003C2B22"/>
    <w:rsid w:val="003E185D"/>
    <w:rsid w:val="003E1BD1"/>
    <w:rsid w:val="00400333"/>
    <w:rsid w:val="004F5324"/>
    <w:rsid w:val="0051315D"/>
    <w:rsid w:val="00527860"/>
    <w:rsid w:val="005C0C80"/>
    <w:rsid w:val="006B57F6"/>
    <w:rsid w:val="006E5B3F"/>
    <w:rsid w:val="007424B6"/>
    <w:rsid w:val="008354B2"/>
    <w:rsid w:val="00950DFE"/>
    <w:rsid w:val="009C2B2C"/>
    <w:rsid w:val="009E339C"/>
    <w:rsid w:val="00A43C87"/>
    <w:rsid w:val="00A561AF"/>
    <w:rsid w:val="00A63898"/>
    <w:rsid w:val="00A65BB9"/>
    <w:rsid w:val="00A731FA"/>
    <w:rsid w:val="00BC2F86"/>
    <w:rsid w:val="00BE3A46"/>
    <w:rsid w:val="00C10307"/>
    <w:rsid w:val="00C36F03"/>
    <w:rsid w:val="00CD60E7"/>
    <w:rsid w:val="00CF2789"/>
    <w:rsid w:val="00E306F4"/>
    <w:rsid w:val="00E9362B"/>
    <w:rsid w:val="00EA394B"/>
    <w:rsid w:val="00EB2C8E"/>
    <w:rsid w:val="00F7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0333"/>
    <w:rPr>
      <w:rFonts w:cs="Times New Roman"/>
      <w:b/>
      <w:bCs/>
    </w:rPr>
  </w:style>
  <w:style w:type="paragraph" w:customStyle="1" w:styleId="-">
    <w:name w:val="Контракт-раздел"/>
    <w:basedOn w:val="a"/>
    <w:next w:val="-0"/>
    <w:rsid w:val="000806F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0806F3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"/>
    <w:rsid w:val="000806F3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0806F3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806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0806F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belokopytovanv</dc:creator>
  <cp:lastModifiedBy>belokopytovanv</cp:lastModifiedBy>
  <cp:revision>2</cp:revision>
  <dcterms:created xsi:type="dcterms:W3CDTF">2017-03-20T11:35:00Z</dcterms:created>
  <dcterms:modified xsi:type="dcterms:W3CDTF">2017-03-20T11:35:00Z</dcterms:modified>
</cp:coreProperties>
</file>