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Borders>
          <w:top w:val="single" w:sz="24" w:space="0" w:color="00000A"/>
          <w:bottom w:val="single" w:sz="24" w:space="0" w:color="00000A"/>
          <w:insideH w:val="single" w:sz="24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461"/>
        <w:gridCol w:w="2832"/>
      </w:tblGrid>
      <w:tr w:rsidR="003D3DCF" w:rsidRPr="00701E12" w14:paraId="015CE5EE" w14:textId="77777777">
        <w:trPr>
          <w:cantSplit/>
          <w:trHeight w:val="1399"/>
        </w:trPr>
        <w:tc>
          <w:tcPr>
            <w:tcW w:w="9639" w:type="dxa"/>
            <w:gridSpan w:val="3"/>
            <w:tcBorders>
              <w:top w:val="single" w:sz="24" w:space="0" w:color="00000A"/>
              <w:bottom w:val="single" w:sz="24" w:space="0" w:color="00000A"/>
            </w:tcBorders>
            <w:shd w:val="clear" w:color="auto" w:fill="auto"/>
            <w:vAlign w:val="center"/>
          </w:tcPr>
          <w:p w14:paraId="0C4D1DB0" w14:textId="77777777" w:rsidR="003D3DCF" w:rsidRPr="00701E12" w:rsidRDefault="00E154DF">
            <w:pPr>
              <w:pStyle w:val="FR1"/>
              <w:spacing w:line="360" w:lineRule="auto"/>
              <w:ind w:left="0" w:right="0"/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701E12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Федеральное агентство</w:t>
            </w:r>
          </w:p>
          <w:p w14:paraId="0578ABA1" w14:textId="77777777" w:rsidR="003D3DCF" w:rsidRPr="00701E12" w:rsidRDefault="00E154DF">
            <w:pPr>
              <w:pStyle w:val="FR1"/>
              <w:spacing w:line="240" w:lineRule="auto"/>
              <w:ind w:left="0" w:right="0" w:firstLine="0"/>
              <w:rPr>
                <w:rFonts w:ascii="Arial" w:hAnsi="Arial" w:cs="Arial"/>
                <w:b/>
                <w:caps/>
                <w:color w:val="000000" w:themeColor="text1"/>
                <w:sz w:val="20"/>
              </w:rPr>
            </w:pPr>
            <w:r w:rsidRPr="00701E12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по техническому регулированию И МЕТРОЛОГИИ</w:t>
            </w:r>
          </w:p>
        </w:tc>
      </w:tr>
      <w:tr w:rsidR="003D3DCF" w:rsidRPr="00701E12" w14:paraId="4D58C5A0" w14:textId="77777777">
        <w:trPr>
          <w:cantSplit/>
          <w:trHeight w:val="2170"/>
        </w:trPr>
        <w:tc>
          <w:tcPr>
            <w:tcW w:w="3346" w:type="dxa"/>
            <w:tcBorders>
              <w:bottom w:val="single" w:sz="8" w:space="0" w:color="00000A"/>
            </w:tcBorders>
            <w:shd w:val="clear" w:color="auto" w:fill="auto"/>
          </w:tcPr>
          <w:p w14:paraId="63ED95E7" w14:textId="77777777" w:rsidR="003D3DCF" w:rsidRPr="00701E12" w:rsidRDefault="00194DA5">
            <w:pPr>
              <w:pStyle w:val="FR1"/>
              <w:spacing w:line="360" w:lineRule="auto"/>
              <w:ind w:left="0" w:right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701E12">
              <w:rPr>
                <w:rFonts w:ascii="Arial" w:hAnsi="Arial" w:cs="Arial"/>
                <w:b/>
                <w:noProof/>
                <w:color w:val="000000" w:themeColor="text1"/>
                <w:sz w:val="22"/>
              </w:rPr>
              <w:object w:dxaOrig="2625" w:dyaOrig="1440" w14:anchorId="5A1B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2.1pt;height:1in;mso-width-percent:0;mso-height-percent:0;mso-width-percent:0;mso-height-percent:0" o:ole="">
                  <v:imagedata r:id="rId9" o:title=""/>
                </v:shape>
                <o:OLEObject Type="Embed" ProgID="Word.Document.8" ShapeID="_x0000_i1025" DrawAspect="Content" ObjectID="_1674638946" r:id="rId10"/>
              </w:object>
            </w:r>
          </w:p>
        </w:tc>
        <w:tc>
          <w:tcPr>
            <w:tcW w:w="3461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14:paraId="2C9CB2D6" w14:textId="77777777" w:rsidR="003D3DCF" w:rsidRPr="00701E12" w:rsidRDefault="00E154DF">
            <w:pPr>
              <w:pStyle w:val="FR1"/>
              <w:spacing w:line="240" w:lineRule="auto"/>
              <w:ind w:left="0" w:right="0" w:firstLine="0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r w:rsidRPr="00701E12">
              <w:rPr>
                <w:rFonts w:ascii="Arial" w:hAnsi="Arial" w:cs="Arial"/>
                <w:b/>
                <w:caps/>
                <w:color w:val="000000" w:themeColor="text1"/>
                <w:spacing w:val="70"/>
                <w:sz w:val="24"/>
              </w:rPr>
              <w:t>национальныЙ СТАНДАРТ РОССИЙСКОЙ ФЕДЕРАЦИИ</w:t>
            </w:r>
          </w:p>
        </w:tc>
        <w:tc>
          <w:tcPr>
            <w:tcW w:w="2832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14:paraId="12857A9C" w14:textId="77777777" w:rsidR="005A4C84" w:rsidRPr="00701E12" w:rsidRDefault="00E154DF">
            <w:pPr>
              <w:widowControl w:val="0"/>
              <w:ind w:left="142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ГОСТ Р</w:t>
            </w:r>
          </w:p>
          <w:p w14:paraId="25BD755C" w14:textId="77777777" w:rsidR="003D3DCF" w:rsidRPr="00701E12" w:rsidRDefault="00E154DF">
            <w:pPr>
              <w:widowControl w:val="0"/>
              <w:ind w:left="142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ИСО</w:t>
            </w:r>
            <w:r w:rsidR="005A4C84"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AB102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21</w:t>
            </w:r>
            <w:r w:rsidR="00590350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474-1</w:t>
            </w: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–</w:t>
            </w:r>
          </w:p>
          <w:p w14:paraId="704C1739" w14:textId="77777777" w:rsidR="003D3DCF" w:rsidRPr="00701E12" w:rsidRDefault="00E154DF">
            <w:pPr>
              <w:widowControl w:val="0"/>
              <w:ind w:left="142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202</w:t>
            </w:r>
            <w:r w:rsidR="005A4C84"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Х</w:t>
            </w:r>
          </w:p>
          <w:p w14:paraId="3223C684" w14:textId="77777777" w:rsidR="00751911" w:rsidRDefault="00E154DF" w:rsidP="00751911">
            <w:pPr>
              <w:tabs>
                <w:tab w:val="left" w:pos="709"/>
                <w:tab w:val="center" w:pos="4677"/>
                <w:tab w:val="right" w:pos="9355"/>
              </w:tabs>
              <w:ind w:firstLine="142"/>
              <w:rPr>
                <w:rFonts w:ascii="Arial" w:hAnsi="Arial" w:cs="Arial"/>
                <w:i/>
                <w:color w:val="000000" w:themeColor="text1"/>
              </w:rPr>
            </w:pPr>
            <w:r w:rsidRPr="00701E12">
              <w:rPr>
                <w:rFonts w:ascii="Arial" w:hAnsi="Arial" w:cs="Arial"/>
                <w:i/>
                <w:color w:val="000000" w:themeColor="text1"/>
              </w:rPr>
              <w:t xml:space="preserve">(проект, </w:t>
            </w:r>
          </w:p>
          <w:p w14:paraId="21838382" w14:textId="77777777" w:rsidR="003D3DCF" w:rsidRPr="00701E12" w:rsidRDefault="00751911" w:rsidP="00751911">
            <w:pPr>
              <w:tabs>
                <w:tab w:val="left" w:pos="709"/>
                <w:tab w:val="center" w:pos="4677"/>
                <w:tab w:val="right" w:pos="9355"/>
              </w:tabs>
              <w:ind w:firstLine="142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</w:rPr>
              <w:t>первая</w:t>
            </w:r>
            <w:r w:rsidR="00E154DF" w:rsidRPr="00701E12">
              <w:rPr>
                <w:rFonts w:ascii="Arial" w:hAnsi="Arial" w:cs="Arial"/>
                <w:i/>
                <w:color w:val="000000" w:themeColor="text1"/>
              </w:rPr>
              <w:t xml:space="preserve"> редакция)</w:t>
            </w:r>
          </w:p>
        </w:tc>
      </w:tr>
    </w:tbl>
    <w:p w14:paraId="61A27C31" w14:textId="77777777" w:rsidR="003D3DCF" w:rsidRDefault="003D3DCF">
      <w:pPr>
        <w:pStyle w:val="FR1"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834150" w14:textId="77777777" w:rsidR="00141FF9" w:rsidRPr="00701E12" w:rsidRDefault="00141FF9">
      <w:pPr>
        <w:pStyle w:val="FR1"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6D67EB" w14:textId="77777777" w:rsidR="003D3DCF" w:rsidRPr="00701E12" w:rsidRDefault="003D3DCF">
      <w:pPr>
        <w:jc w:val="center"/>
        <w:rPr>
          <w:rFonts w:ascii="Arial" w:hAnsi="Arial" w:cs="Arial"/>
          <w:b/>
          <w:color w:val="000000" w:themeColor="text1"/>
        </w:rPr>
      </w:pPr>
    </w:p>
    <w:p w14:paraId="67384B48" w14:textId="77777777" w:rsidR="00E41826" w:rsidRPr="00E41826" w:rsidRDefault="00432B0D" w:rsidP="00E41826">
      <w:pPr>
        <w:spacing w:after="0"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41826">
        <w:rPr>
          <w:rFonts w:ascii="Arial" w:hAnsi="Arial" w:cs="Arial"/>
          <w:b/>
          <w:bCs/>
          <w:caps/>
          <w:sz w:val="32"/>
          <w:szCs w:val="32"/>
        </w:rPr>
        <w:t xml:space="preserve">медицинские </w:t>
      </w:r>
      <w:r w:rsidR="00E41826" w:rsidRPr="00E41826">
        <w:rPr>
          <w:rFonts w:ascii="Arial" w:hAnsi="Arial" w:cs="Arial"/>
          <w:b/>
          <w:bCs/>
          <w:caps/>
          <w:sz w:val="32"/>
          <w:szCs w:val="32"/>
        </w:rPr>
        <w:t xml:space="preserve">Изделия для диагностики </w:t>
      </w:r>
      <w:r w:rsidR="00E41826" w:rsidRPr="00E41826">
        <w:rPr>
          <w:rFonts w:ascii="Arial" w:hAnsi="Arial" w:cs="Arial"/>
          <w:b/>
          <w:bCs/>
          <w:caps/>
          <w:sz w:val="32"/>
          <w:szCs w:val="32"/>
          <w:lang w:bidi="en-US"/>
        </w:rPr>
        <w:t>in</w:t>
      </w:r>
      <w:r w:rsidR="00E41826" w:rsidRPr="00E41826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E41826" w:rsidRPr="00E41826">
        <w:rPr>
          <w:rFonts w:ascii="Arial" w:hAnsi="Arial" w:cs="Arial"/>
          <w:b/>
          <w:bCs/>
          <w:caps/>
          <w:sz w:val="32"/>
          <w:szCs w:val="32"/>
          <w:lang w:bidi="en-US"/>
        </w:rPr>
        <w:t>vitro</w:t>
      </w:r>
      <w:r w:rsidR="00E41826" w:rsidRPr="00E41826">
        <w:rPr>
          <w:rFonts w:ascii="Arial" w:hAnsi="Arial" w:cs="Arial"/>
          <w:b/>
          <w:bCs/>
          <w:caps/>
          <w:sz w:val="32"/>
          <w:szCs w:val="32"/>
        </w:rPr>
        <w:t>. Мультиплексные молекулярные методы для определения содержания нуклеиновых кислот</w:t>
      </w:r>
    </w:p>
    <w:p w14:paraId="75ACE9BC" w14:textId="77777777" w:rsidR="00E41826" w:rsidRPr="00E41826" w:rsidRDefault="00E41826" w:rsidP="00E41826">
      <w:pPr>
        <w:spacing w:after="0"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41826">
        <w:rPr>
          <w:rFonts w:ascii="Arial" w:hAnsi="Arial" w:cs="Arial"/>
          <w:b/>
          <w:bCs/>
          <w:caps/>
          <w:sz w:val="32"/>
          <w:szCs w:val="32"/>
        </w:rPr>
        <w:t>Часть 1</w:t>
      </w:r>
    </w:p>
    <w:p w14:paraId="058FD6AC" w14:textId="77777777" w:rsidR="00E41826" w:rsidRPr="00E41826" w:rsidRDefault="00E41826" w:rsidP="00E41826">
      <w:pPr>
        <w:spacing w:after="0"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41826">
        <w:rPr>
          <w:rFonts w:ascii="Arial" w:hAnsi="Arial" w:cs="Arial"/>
          <w:b/>
          <w:bCs/>
          <w:caps/>
          <w:sz w:val="32"/>
          <w:szCs w:val="32"/>
        </w:rPr>
        <w:t>Терминология и общие требования к оценке качества нуклеиновых кислот</w:t>
      </w:r>
    </w:p>
    <w:p w14:paraId="7A2B443F" w14:textId="77777777" w:rsidR="00FC24B5" w:rsidRPr="00701E12" w:rsidRDefault="00FC24B5" w:rsidP="00FC24B5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14:paraId="68E614D4" w14:textId="77777777" w:rsidR="003D3DCF" w:rsidRPr="00701E12" w:rsidRDefault="003D3DCF">
      <w:pPr>
        <w:keepNext/>
        <w:keepLines/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5DB9F13D" w14:textId="77777777" w:rsidR="003D3DCF" w:rsidRPr="00701E12" w:rsidRDefault="00E154DF" w:rsidP="00B6260A">
      <w:pPr>
        <w:keepNext/>
        <w:keepLines/>
        <w:widowControl w:val="0"/>
        <w:jc w:val="center"/>
        <w:rPr>
          <w:rFonts w:ascii="Arial" w:hAnsi="Arial" w:cs="Arial"/>
          <w:b/>
          <w:color w:val="000000" w:themeColor="text1"/>
        </w:rPr>
      </w:pPr>
      <w:r w:rsidRPr="00701E12">
        <w:rPr>
          <w:rFonts w:ascii="Arial" w:hAnsi="Arial" w:cs="Arial"/>
          <w:b/>
          <w:bCs/>
          <w:color w:val="000000" w:themeColor="text1"/>
        </w:rPr>
        <w:t>(</w:t>
      </w:r>
      <w:r w:rsidRPr="00701E12">
        <w:rPr>
          <w:rFonts w:ascii="Arial" w:hAnsi="Arial" w:cs="Arial"/>
          <w:b/>
          <w:bCs/>
          <w:color w:val="000000" w:themeColor="text1"/>
          <w:lang w:val="en-US"/>
        </w:rPr>
        <w:t>ISO</w:t>
      </w:r>
      <w:r w:rsidRPr="00701E12">
        <w:rPr>
          <w:rFonts w:ascii="Arial" w:hAnsi="Arial" w:cs="Arial"/>
          <w:b/>
          <w:bCs/>
          <w:color w:val="000000" w:themeColor="text1"/>
        </w:rPr>
        <w:t xml:space="preserve"> </w:t>
      </w:r>
      <w:r w:rsidR="0011196F">
        <w:rPr>
          <w:rFonts w:ascii="Arial" w:hAnsi="Arial" w:cs="Arial"/>
          <w:b/>
          <w:bCs/>
          <w:color w:val="000000" w:themeColor="text1"/>
        </w:rPr>
        <w:t>21</w:t>
      </w:r>
      <w:r w:rsidR="00E41826">
        <w:rPr>
          <w:rFonts w:ascii="Arial" w:hAnsi="Arial" w:cs="Arial"/>
          <w:b/>
          <w:bCs/>
          <w:color w:val="000000" w:themeColor="text1"/>
        </w:rPr>
        <w:t>474-1</w:t>
      </w:r>
      <w:r w:rsidR="0011196F">
        <w:rPr>
          <w:rFonts w:ascii="Arial" w:hAnsi="Arial" w:cs="Arial"/>
          <w:b/>
          <w:bCs/>
          <w:color w:val="000000" w:themeColor="text1"/>
        </w:rPr>
        <w:t>:</w:t>
      </w:r>
      <w:r w:rsidRPr="00701E12">
        <w:rPr>
          <w:rFonts w:ascii="Arial" w:hAnsi="Arial" w:cs="Arial"/>
          <w:b/>
          <w:bCs/>
          <w:color w:val="000000" w:themeColor="text1"/>
        </w:rPr>
        <w:t>20</w:t>
      </w:r>
      <w:r w:rsidR="0011196F">
        <w:rPr>
          <w:rFonts w:ascii="Arial" w:hAnsi="Arial" w:cs="Arial"/>
          <w:b/>
          <w:bCs/>
          <w:color w:val="000000" w:themeColor="text1"/>
        </w:rPr>
        <w:t>20</w:t>
      </w:r>
      <w:r w:rsidRPr="00701E12">
        <w:rPr>
          <w:rFonts w:ascii="Arial" w:hAnsi="Arial" w:cs="Arial"/>
          <w:b/>
          <w:bCs/>
          <w:color w:val="000000" w:themeColor="text1"/>
        </w:rPr>
        <w:t xml:space="preserve">, </w:t>
      </w:r>
      <w:r w:rsidRPr="00701E12">
        <w:rPr>
          <w:rFonts w:ascii="Arial" w:hAnsi="Arial" w:cs="Arial"/>
          <w:b/>
          <w:color w:val="000000" w:themeColor="text1"/>
          <w:lang w:val="en-US"/>
        </w:rPr>
        <w:t>IDT</w:t>
      </w:r>
      <w:r w:rsidRPr="00701E12">
        <w:rPr>
          <w:rFonts w:ascii="Arial" w:hAnsi="Arial" w:cs="Arial"/>
          <w:b/>
          <w:color w:val="000000" w:themeColor="text1"/>
        </w:rPr>
        <w:t>)</w:t>
      </w:r>
    </w:p>
    <w:p w14:paraId="4168A466" w14:textId="77777777" w:rsidR="003D3DCF" w:rsidRPr="00701E12" w:rsidRDefault="003D3DCF">
      <w:pPr>
        <w:pStyle w:val="FR1"/>
        <w:spacing w:line="360" w:lineRule="auto"/>
        <w:ind w:left="0" w:righ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77C4D4" w14:textId="77777777" w:rsidR="003D3DCF" w:rsidRPr="00701E12" w:rsidRDefault="00E154DF">
      <w:pPr>
        <w:pStyle w:val="FR1"/>
        <w:keepLines/>
        <w:spacing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701E12">
        <w:rPr>
          <w:rFonts w:ascii="Arial" w:hAnsi="Arial" w:cs="Arial"/>
          <w:bCs/>
          <w:i/>
          <w:color w:val="000000" w:themeColor="text1"/>
          <w:sz w:val="22"/>
          <w:szCs w:val="22"/>
        </w:rPr>
        <w:t>Настоящий проект стандарта не подлежит применению до его принятия</w:t>
      </w:r>
    </w:p>
    <w:p w14:paraId="1BC6E8D0" w14:textId="77777777" w:rsidR="003D3DCF" w:rsidRDefault="003D3DC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38DE2757" w14:textId="77777777" w:rsidR="0011196F" w:rsidRDefault="0011196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3D97FBCA" w14:textId="77777777" w:rsidR="0011196F" w:rsidRDefault="0011196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0AA33D4B" w14:textId="77777777" w:rsidR="00141FF9" w:rsidRDefault="00141FF9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33730F9C" w14:textId="77777777" w:rsidR="0011196F" w:rsidRDefault="0011196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602A9156" w14:textId="77777777" w:rsidR="0011196F" w:rsidRPr="00701E12" w:rsidRDefault="0011196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5C167CE3" w14:textId="77777777" w:rsidR="003D3DCF" w:rsidRPr="00701E12" w:rsidRDefault="008A2F9F" w:rsidP="008A2F9F">
      <w:pPr>
        <w:pStyle w:val="FR1"/>
        <w:keepLines/>
        <w:spacing w:after="0" w:line="240" w:lineRule="auto"/>
        <w:ind w:left="0" w:righ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01E12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F5E9AE8" wp14:editId="2B6996B7">
            <wp:simplePos x="0" y="0"/>
            <wp:positionH relativeFrom="column">
              <wp:posOffset>1793240</wp:posOffset>
            </wp:positionH>
            <wp:positionV relativeFrom="paragraph">
              <wp:posOffset>11430</wp:posOffset>
            </wp:positionV>
            <wp:extent cx="494030" cy="414655"/>
            <wp:effectExtent l="0" t="0" r="127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4DF" w:rsidRPr="00701E12">
        <w:rPr>
          <w:rFonts w:ascii="Arial" w:hAnsi="Arial" w:cs="Arial"/>
          <w:b/>
          <w:color w:val="000000" w:themeColor="text1"/>
          <w:sz w:val="22"/>
          <w:szCs w:val="22"/>
        </w:rPr>
        <w:t>Москва</w:t>
      </w:r>
    </w:p>
    <w:p w14:paraId="65C1F8D7" w14:textId="77777777" w:rsidR="003D3DCF" w:rsidRPr="00701E12" w:rsidRDefault="00E154DF" w:rsidP="008A2F9F">
      <w:pPr>
        <w:pStyle w:val="FR1"/>
        <w:keepLines/>
        <w:spacing w:after="0" w:line="240" w:lineRule="auto"/>
        <w:ind w:left="0" w:righ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701E12">
        <w:rPr>
          <w:rFonts w:ascii="Arial" w:hAnsi="Arial" w:cs="Arial"/>
          <w:b/>
          <w:color w:val="000000" w:themeColor="text1"/>
          <w:sz w:val="22"/>
          <w:szCs w:val="22"/>
        </w:rPr>
        <w:t>Стандартинформ</w:t>
      </w:r>
      <w:proofErr w:type="spellEnd"/>
    </w:p>
    <w:p w14:paraId="5D742AEB" w14:textId="77777777" w:rsidR="003D3DCF" w:rsidRPr="00701E12" w:rsidRDefault="00E154DF" w:rsidP="008A2F9F">
      <w:pPr>
        <w:pStyle w:val="FR1"/>
        <w:keepLines/>
        <w:spacing w:after="0" w:line="240" w:lineRule="auto"/>
        <w:ind w:left="0" w:right="0" w:firstLine="0"/>
        <w:rPr>
          <w:rStyle w:val="extended-textfull"/>
          <w:rFonts w:ascii="Arial" w:hAnsi="Arial" w:cs="Arial"/>
          <w:color w:val="000000" w:themeColor="text1"/>
        </w:rPr>
      </w:pPr>
      <w:r w:rsidRPr="00701E12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FC24B5" w:rsidRPr="00701E12">
        <w:rPr>
          <w:rFonts w:ascii="Arial" w:hAnsi="Arial" w:cs="Arial"/>
          <w:b/>
          <w:color w:val="000000" w:themeColor="text1"/>
          <w:sz w:val="22"/>
          <w:szCs w:val="22"/>
        </w:rPr>
        <w:t>Х</w:t>
      </w:r>
      <w:r w:rsidRPr="00701E12">
        <w:rPr>
          <w:rFonts w:ascii="Arial" w:hAnsi="Arial" w:cs="Arial"/>
          <w:color w:val="000000" w:themeColor="text1"/>
        </w:rPr>
        <w:br w:type="page"/>
      </w:r>
    </w:p>
    <w:p w14:paraId="4C9F58E7" w14:textId="77777777" w:rsidR="00CF6024" w:rsidRPr="00701E12" w:rsidRDefault="00E154DF">
      <w:pPr>
        <w:pStyle w:val="1"/>
        <w:spacing w:before="120" w:after="120"/>
        <w:jc w:val="center"/>
        <w:rPr>
          <w:rFonts w:ascii="Arial" w:hAnsi="Arial" w:cs="Arial"/>
          <w:color w:val="000000" w:themeColor="text1"/>
          <w:lang w:eastAsia="en-US"/>
        </w:rPr>
      </w:pPr>
      <w:bookmarkStart w:id="0" w:name="_Toc309995717"/>
      <w:bookmarkStart w:id="1" w:name="_Toc487108436"/>
      <w:bookmarkStart w:id="2" w:name="_Toc487115990"/>
      <w:bookmarkStart w:id="3" w:name="_Toc488137992"/>
      <w:bookmarkStart w:id="4" w:name="_Toc49098619"/>
      <w:bookmarkStart w:id="5" w:name="_Toc58359076"/>
      <w:bookmarkStart w:id="6" w:name="_Toc58534027"/>
      <w:bookmarkEnd w:id="0"/>
      <w:bookmarkEnd w:id="1"/>
      <w:bookmarkEnd w:id="2"/>
      <w:bookmarkEnd w:id="3"/>
      <w:r w:rsidRPr="00701E12">
        <w:rPr>
          <w:rFonts w:ascii="Arial" w:hAnsi="Arial" w:cs="Arial"/>
          <w:color w:val="000000" w:themeColor="text1"/>
          <w:lang w:eastAsia="en-US"/>
        </w:rPr>
        <w:lastRenderedPageBreak/>
        <w:t>Предисловие</w:t>
      </w:r>
      <w:bookmarkEnd w:id="4"/>
      <w:bookmarkEnd w:id="5"/>
      <w:bookmarkEnd w:id="6"/>
    </w:p>
    <w:p w14:paraId="18228677" w14:textId="77777777" w:rsidR="003D3DCF" w:rsidRPr="00701E12" w:rsidRDefault="00E154DF">
      <w:pPr>
        <w:widowControl w:val="0"/>
        <w:numPr>
          <w:ilvl w:val="0"/>
          <w:numId w:val="1"/>
        </w:numPr>
        <w:tabs>
          <w:tab w:val="left" w:pos="928"/>
        </w:tabs>
        <w:spacing w:line="312" w:lineRule="auto"/>
        <w:ind w:firstLine="56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ПОДГОТОВЛЕН Ассоциаци</w:t>
      </w:r>
      <w:r w:rsidR="008A2F9F"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ей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специалистов и организаций лабораторной службы «Федерация лабораторной медицины» (Ассоциация «ФЛМ»),</w:t>
      </w:r>
      <w:r w:rsidRPr="00701E12">
        <w:rPr>
          <w:rFonts w:ascii="Arial" w:hAnsi="Arial" w:cs="Arial"/>
          <w:i/>
          <w:iCs/>
          <w:color w:val="000000" w:themeColor="text1"/>
        </w:rPr>
        <w:t xml:space="preserve"> </w:t>
      </w:r>
      <w:r w:rsidRPr="00701E12">
        <w:rPr>
          <w:rFonts w:ascii="Arial" w:hAnsi="Arial" w:cs="Arial"/>
          <w:color w:val="000000" w:themeColor="text1"/>
          <w:sz w:val="22"/>
          <w:szCs w:val="22"/>
        </w:rPr>
        <w:t>на основе собственного перевода на русский язык англоязычной версии стандарта, указанного в пункте 4</w:t>
      </w:r>
    </w:p>
    <w:p w14:paraId="7F8D2FF6" w14:textId="77777777" w:rsidR="003D3DCF" w:rsidRPr="00701E12" w:rsidRDefault="00E154DF">
      <w:pPr>
        <w:widowControl w:val="0"/>
        <w:numPr>
          <w:ilvl w:val="0"/>
          <w:numId w:val="1"/>
        </w:numPr>
        <w:tabs>
          <w:tab w:val="left" w:pos="0"/>
          <w:tab w:val="left" w:pos="480"/>
          <w:tab w:val="left" w:pos="928"/>
        </w:tabs>
        <w:spacing w:line="312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ВНЕСЕН Техническим комитетом</w:t>
      </w:r>
      <w:r w:rsidRPr="00701E12">
        <w:rPr>
          <w:rFonts w:ascii="Arial" w:eastAsia="Calibri" w:hAnsi="Arial" w:cs="Arial"/>
          <w:caps/>
          <w:color w:val="000000" w:themeColor="text1"/>
          <w:sz w:val="22"/>
          <w:szCs w:val="22"/>
          <w:lang w:eastAsia="en-US"/>
        </w:rPr>
        <w:t xml:space="preserve"> 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по стандартизации ТК 380 «Клинические лабораторные исследования и диагностические тест-системы ин </w:t>
      </w:r>
      <w:proofErr w:type="spellStart"/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витро</w:t>
      </w:r>
      <w:proofErr w:type="spellEnd"/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»</w:t>
      </w:r>
    </w:p>
    <w:p w14:paraId="6675DB10" w14:textId="77777777" w:rsidR="003D3DCF" w:rsidRPr="00701E12" w:rsidRDefault="00E154DF">
      <w:pPr>
        <w:widowControl w:val="0"/>
        <w:numPr>
          <w:ilvl w:val="0"/>
          <w:numId w:val="1"/>
        </w:numPr>
        <w:tabs>
          <w:tab w:val="left" w:pos="360"/>
          <w:tab w:val="left" w:pos="928"/>
        </w:tabs>
        <w:spacing w:line="312" w:lineRule="auto"/>
        <w:ind w:firstLine="56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01E12">
        <w:rPr>
          <w:rFonts w:ascii="Arial" w:eastAsia="Calibri" w:hAnsi="Arial" w:cs="Arial"/>
          <w:caps/>
          <w:color w:val="000000" w:themeColor="text1"/>
          <w:sz w:val="22"/>
          <w:szCs w:val="22"/>
          <w:lang w:eastAsia="en-US"/>
        </w:rPr>
        <w:t>Утвержден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И ВВЕДЕН В ДЕЙСТВИЕ Приказом Федерального агентства по техническому регулированию и метрологии от </w:t>
      </w:r>
      <w:proofErr w:type="gramStart"/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  <w:t xml:space="preserve">  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proofErr w:type="gramEnd"/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  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  <w:t xml:space="preserve">  20   г. № 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</w:p>
    <w:p w14:paraId="5261E7D4" w14:textId="77777777" w:rsidR="003D3DCF" w:rsidRPr="00082AB7" w:rsidRDefault="00E154DF" w:rsidP="000361DE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9290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Настоящий стандарт идентичен международному стандарту ИСО</w:t>
      </w:r>
      <w:r w:rsidRPr="00792903">
        <w:rPr>
          <w:rFonts w:ascii="Arial" w:eastAsia="Calibri" w:hAnsi="Arial" w:cs="Arial"/>
          <w:caps/>
          <w:color w:val="000000" w:themeColor="text1"/>
          <w:sz w:val="22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aps/>
          <w:color w:val="000000" w:themeColor="text1"/>
          <w:sz w:val="22"/>
          <w:szCs w:val="22"/>
          <w:lang w:eastAsia="en-US"/>
        </w:rPr>
        <w:t>21474-1</w:t>
      </w:r>
      <w:r w:rsidRPr="00792903">
        <w:rPr>
          <w:rFonts w:ascii="Arial" w:eastAsia="Calibri" w:hAnsi="Arial" w:cs="Arial"/>
          <w:caps/>
          <w:color w:val="000000" w:themeColor="text1"/>
          <w:sz w:val="22"/>
          <w:szCs w:val="22"/>
          <w:lang w:eastAsia="en-US"/>
        </w:rPr>
        <w:t>:20</w:t>
      </w:r>
      <w:r w:rsidR="00B608A5" w:rsidRPr="00792903">
        <w:rPr>
          <w:rFonts w:ascii="Arial" w:eastAsia="Calibri" w:hAnsi="Arial" w:cs="Arial"/>
          <w:caps/>
          <w:color w:val="000000" w:themeColor="text1"/>
          <w:sz w:val="22"/>
          <w:szCs w:val="22"/>
          <w:lang w:eastAsia="en-US"/>
        </w:rPr>
        <w:t>20</w:t>
      </w:r>
      <w:r w:rsidRPr="0079290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«</w:t>
      </w:r>
      <w:r w:rsidR="00735A9D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М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едицинские </w:t>
      </w:r>
      <w:r w:rsidR="00735A9D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и</w:t>
      </w:r>
      <w:r w:rsidR="00735A9D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зделия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для диагностики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in</w:t>
      </w:r>
      <w:proofErr w:type="spellEnd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vitro</w:t>
      </w:r>
      <w:proofErr w:type="spellEnd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. Мультиплексные молекулярные методы для определения содержания нуклеиновых кислот.</w:t>
      </w:r>
      <w:r w:rsidR="00792903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Часть 1.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Терминология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и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общие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требования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к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оценке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качества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нуклеиновых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кислот</w:t>
      </w:r>
      <w:r w:rsidRPr="00082A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» (</w:t>
      </w:r>
      <w:r w:rsidRPr="00792903">
        <w:rPr>
          <w:rFonts w:ascii="Arial" w:hAnsi="Arial" w:cs="Arial"/>
          <w:color w:val="000000" w:themeColor="text1"/>
          <w:sz w:val="22"/>
          <w:szCs w:val="22"/>
          <w:lang w:val="en-US"/>
        </w:rPr>
        <w:t>ISO</w:t>
      </w:r>
      <w:r w:rsidRPr="00082A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08A5" w:rsidRPr="00082AB7">
        <w:rPr>
          <w:rFonts w:ascii="Arial" w:hAnsi="Arial" w:cs="Arial"/>
          <w:color w:val="000000" w:themeColor="text1"/>
          <w:sz w:val="22"/>
          <w:szCs w:val="22"/>
        </w:rPr>
        <w:t>21</w:t>
      </w:r>
      <w:r w:rsidR="00590350" w:rsidRPr="00082AB7">
        <w:rPr>
          <w:rFonts w:ascii="Arial" w:hAnsi="Arial" w:cs="Arial"/>
          <w:color w:val="000000" w:themeColor="text1"/>
          <w:sz w:val="22"/>
          <w:szCs w:val="22"/>
        </w:rPr>
        <w:t>474-1</w:t>
      </w:r>
      <w:r w:rsidR="00B608A5" w:rsidRPr="00082AB7">
        <w:rPr>
          <w:rFonts w:ascii="Arial" w:hAnsi="Arial" w:cs="Arial"/>
          <w:color w:val="000000" w:themeColor="text1"/>
          <w:sz w:val="22"/>
          <w:szCs w:val="22"/>
        </w:rPr>
        <w:t xml:space="preserve">:2020 </w:t>
      </w:r>
      <w:r w:rsidRPr="00082AB7">
        <w:rPr>
          <w:rFonts w:ascii="Arial" w:hAnsi="Arial" w:cs="Arial"/>
          <w:color w:val="000000" w:themeColor="text1"/>
          <w:sz w:val="22"/>
          <w:szCs w:val="22"/>
        </w:rPr>
        <w:t>«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Dispositifs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medicaux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de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diagnostic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in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vitro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>-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Tests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moleculaires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multiplex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pour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les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acides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nucleiques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—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Partie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1: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Terminologie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et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exigencesgenerales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pour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revaluation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de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la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qualite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des</w:t>
      </w:r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acides</w:t>
      </w:r>
      <w:proofErr w:type="spellEnd"/>
      <w:r w:rsidR="00590350" w:rsidRPr="00082AB7">
        <w:rPr>
          <w:rFonts w:ascii="Arial" w:eastAsia="Calibri" w:hAnsi="Arial" w:cs="Arial"/>
          <w:color w:val="000000" w:themeColor="text1"/>
          <w:sz w:val="21"/>
          <w:szCs w:val="22"/>
          <w:lang w:eastAsia="en-US"/>
        </w:rPr>
        <w:t xml:space="preserve"> </w:t>
      </w:r>
      <w:proofErr w:type="spellStart"/>
      <w:r w:rsidR="00590350" w:rsidRPr="00792903">
        <w:rPr>
          <w:rFonts w:ascii="Arial" w:eastAsia="Calibri" w:hAnsi="Arial" w:cs="Arial"/>
          <w:color w:val="000000" w:themeColor="text1"/>
          <w:sz w:val="21"/>
          <w:szCs w:val="22"/>
          <w:lang w:val="en-US" w:eastAsia="en-US"/>
        </w:rPr>
        <w:t>nucleiques</w:t>
      </w:r>
      <w:proofErr w:type="spellEnd"/>
      <w:r w:rsidRPr="00082AB7">
        <w:rPr>
          <w:rFonts w:ascii="Arial" w:hAnsi="Arial" w:cs="Arial"/>
          <w:color w:val="000000" w:themeColor="text1"/>
          <w:sz w:val="22"/>
          <w:szCs w:val="22"/>
        </w:rPr>
        <w:t>»</w:t>
      </w:r>
      <w:r w:rsidRPr="00082A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Pr="00792903">
        <w:rPr>
          <w:rFonts w:ascii="Arial" w:eastAsia="Calibri" w:hAnsi="Arial" w:cs="Arial"/>
          <w:color w:val="000000" w:themeColor="text1"/>
          <w:sz w:val="22"/>
          <w:szCs w:val="22"/>
          <w:lang w:val="en-US" w:eastAsia="en-US"/>
        </w:rPr>
        <w:t>IDT</w:t>
      </w:r>
      <w:r w:rsidRPr="00082A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).</w:t>
      </w:r>
    </w:p>
    <w:p w14:paraId="110782E4" w14:textId="77777777" w:rsidR="003D3DCF" w:rsidRPr="00701E12" w:rsidRDefault="00E154DF" w:rsidP="00B6260A">
      <w:pPr>
        <w:widowControl w:val="0"/>
        <w:tabs>
          <w:tab w:val="left" w:pos="360"/>
        </w:tabs>
        <w:spacing w:line="312" w:lineRule="auto"/>
        <w:ind w:firstLine="56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Международный стандарт разработан Техническим комитетом ISO/TC </w:t>
      </w:r>
      <w:r w:rsid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212</w:t>
      </w:r>
      <w:r w:rsid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6260A"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«</w:t>
      </w:r>
      <w:r w:rsid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К</w:t>
      </w:r>
      <w:r w:rsidR="00B608A5" w:rsidRP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линически</w:t>
      </w:r>
      <w:r w:rsid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е</w:t>
      </w:r>
      <w:r w:rsidR="00B608A5" w:rsidRP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лабораторны</w:t>
      </w:r>
      <w:r w:rsid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е</w:t>
      </w:r>
      <w:r w:rsidR="00B608A5" w:rsidRP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испытания и диагностически</w:t>
      </w:r>
      <w:r w:rsid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е</w:t>
      </w:r>
      <w:r w:rsidR="00B608A5" w:rsidRP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тест-системами ин </w:t>
      </w:r>
      <w:proofErr w:type="spellStart"/>
      <w:r w:rsidR="00B608A5" w:rsidRPr="00B608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витро</w:t>
      </w:r>
      <w:proofErr w:type="spellEnd"/>
      <w:r w:rsidR="00B6260A"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»</w:t>
      </w:r>
    </w:p>
    <w:p w14:paraId="68351441" w14:textId="77777777" w:rsidR="003D3DCF" w:rsidRPr="00701E12" w:rsidRDefault="00E154DF" w:rsidP="00B6260A">
      <w:pPr>
        <w:widowControl w:val="0"/>
        <w:spacing w:line="312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1E12">
        <w:rPr>
          <w:rFonts w:ascii="Arial" w:eastAsia="Calibri" w:hAnsi="Arial" w:cs="Arial"/>
          <w:sz w:val="22"/>
          <w:szCs w:val="22"/>
          <w:lang w:eastAsia="en-US"/>
        </w:rPr>
        <w:t>При применении настоящего стандарта рекомендуется использовать вместо ссылочных международных стандартов соответствующие им национальные стандарты, сведения о которых приведены в дополнительном приложении ДА</w:t>
      </w:r>
    </w:p>
    <w:p w14:paraId="575700FE" w14:textId="77777777" w:rsidR="003D3DCF" w:rsidRPr="00701E12" w:rsidRDefault="00E154DF" w:rsidP="00B6260A">
      <w:pPr>
        <w:widowControl w:val="0"/>
        <w:numPr>
          <w:ilvl w:val="0"/>
          <w:numId w:val="1"/>
        </w:numPr>
        <w:tabs>
          <w:tab w:val="left" w:pos="360"/>
          <w:tab w:val="left" w:pos="928"/>
        </w:tabs>
        <w:spacing w:line="312" w:lineRule="auto"/>
        <w:ind w:firstLine="56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01E12">
        <w:rPr>
          <w:rFonts w:ascii="Arial" w:hAnsi="Arial" w:cs="Arial"/>
          <w:caps/>
          <w:color w:val="000000" w:themeColor="text1"/>
          <w:sz w:val="22"/>
          <w:szCs w:val="22"/>
        </w:rPr>
        <w:t>ВВеден впервые</w:t>
      </w:r>
    </w:p>
    <w:p w14:paraId="3FCDE205" w14:textId="77777777" w:rsidR="003D3DCF" w:rsidRPr="00701E12" w:rsidRDefault="00E154DF">
      <w:pPr>
        <w:tabs>
          <w:tab w:val="left" w:pos="360"/>
        </w:tabs>
        <w:spacing w:after="200" w:line="300" w:lineRule="exact"/>
        <w:ind w:firstLine="567"/>
        <w:jc w:val="both"/>
        <w:rPr>
          <w:rFonts w:ascii="Arial" w:hAnsi="Arial" w:cs="Arial"/>
          <w:color w:val="000000" w:themeColor="text1"/>
        </w:rPr>
      </w:pPr>
      <w:r w:rsidRPr="00701E12">
        <w:rPr>
          <w:rFonts w:ascii="Arial" w:hAnsi="Arial" w:cs="Arial"/>
          <w:i/>
          <w:color w:val="000000" w:themeColor="text1"/>
          <w:sz w:val="22"/>
          <w:szCs w:val="22"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–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(</w:t>
      </w:r>
      <w:hyperlink r:id="rId12">
        <w:r w:rsidRPr="00701E12">
          <w:rPr>
            <w:rStyle w:val="-"/>
            <w:rFonts w:ascii="Arial" w:hAnsi="Arial" w:cs="Arial"/>
            <w:i/>
            <w:color w:val="000000" w:themeColor="text1"/>
            <w:sz w:val="22"/>
            <w:szCs w:val="22"/>
          </w:rPr>
          <w:t>www.gost.ru</w:t>
        </w:r>
      </w:hyperlink>
      <w:r w:rsidRPr="00701E12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5864BA2C" w14:textId="77777777" w:rsidR="003D3DCF" w:rsidRPr="00701E12" w:rsidRDefault="00E154DF">
      <w:pPr>
        <w:tabs>
          <w:tab w:val="left" w:pos="360"/>
        </w:tabs>
        <w:spacing w:line="360" w:lineRule="exact"/>
        <w:ind w:firstLine="567"/>
        <w:jc w:val="right"/>
        <w:rPr>
          <w:rFonts w:ascii="Arial" w:hAnsi="Arial" w:cs="Arial"/>
          <w:color w:val="000000" w:themeColor="text1"/>
        </w:rPr>
      </w:pP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© 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val="en-US" w:eastAsia="en-US"/>
        </w:rPr>
        <w:t>ISO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2020 – Все права сохраняются</w:t>
      </w:r>
    </w:p>
    <w:p w14:paraId="2B471A74" w14:textId="77777777" w:rsidR="003D3DCF" w:rsidRPr="00701E12" w:rsidRDefault="00E154DF" w:rsidP="00B6260A">
      <w:pPr>
        <w:spacing w:line="360" w:lineRule="exact"/>
        <w:ind w:firstLine="567"/>
        <w:jc w:val="right"/>
        <w:rPr>
          <w:rFonts w:ascii="Arial" w:hAnsi="Arial" w:cs="Arial"/>
          <w:color w:val="000000" w:themeColor="text1"/>
        </w:rPr>
      </w:pP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Стандартинформ</w:t>
      </w:r>
      <w:proofErr w:type="spellEnd"/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оформление, 2020</w:t>
      </w:r>
    </w:p>
    <w:p w14:paraId="61CEA044" w14:textId="77777777" w:rsidR="003D3DCF" w:rsidRPr="00701E12" w:rsidRDefault="00E154DF">
      <w:pPr>
        <w:widowControl w:val="0"/>
        <w:ind w:firstLine="56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  <w:r w:rsidRPr="00701E12">
        <w:rPr>
          <w:rFonts w:ascii="Arial" w:hAnsi="Arial" w:cs="Arial"/>
          <w:color w:val="000000" w:themeColor="text1"/>
        </w:rPr>
        <w:br w:type="page"/>
      </w:r>
    </w:p>
    <w:p w14:paraId="4EE73F85" w14:textId="77777777" w:rsidR="003D3DCF" w:rsidRPr="00701E12" w:rsidRDefault="00E154DF">
      <w:pPr>
        <w:pStyle w:val="aff6"/>
        <w:spacing w:before="120" w:after="120"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701E12">
        <w:rPr>
          <w:b/>
          <w:color w:val="000000" w:themeColor="text1"/>
          <w:sz w:val="28"/>
          <w:szCs w:val="28"/>
        </w:rPr>
        <w:lastRenderedPageBreak/>
        <w:t>Содержание</w:t>
      </w:r>
    </w:p>
    <w:sdt>
      <w:sdtPr>
        <w:rPr>
          <w:rFonts w:ascii="Arial" w:hAnsi="Arial" w:cs="Arial"/>
          <w:color w:val="000000" w:themeColor="text1"/>
        </w:rPr>
        <w:id w:val="-1172331686"/>
      </w:sdtPr>
      <w:sdtEndPr>
        <w:rPr>
          <w:bCs/>
        </w:rPr>
      </w:sdtEndPr>
      <w:sdtContent>
        <w:p w14:paraId="187CC3F6" w14:textId="77777777" w:rsidR="00DA2188" w:rsidRPr="00DA2188" w:rsidRDefault="00FB14C9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DA2188">
            <w:rPr>
              <w:rFonts w:ascii="Arial" w:hAnsi="Arial" w:cs="Arial"/>
              <w:bCs/>
              <w:color w:val="000000" w:themeColor="text1"/>
            </w:rPr>
            <w:fldChar w:fldCharType="begin"/>
          </w:r>
          <w:r w:rsidR="00E154DF" w:rsidRPr="00DA2188">
            <w:rPr>
              <w:rFonts w:ascii="Arial" w:hAnsi="Arial" w:cs="Arial"/>
              <w:bCs/>
              <w:color w:val="000000" w:themeColor="text1"/>
            </w:rPr>
            <w:instrText xml:space="preserve"> TOC \o "1-3" \h \z \u </w:instrText>
          </w:r>
          <w:r w:rsidRPr="00DA2188">
            <w:rPr>
              <w:rFonts w:ascii="Arial" w:hAnsi="Arial" w:cs="Arial"/>
              <w:bCs/>
              <w:color w:val="000000" w:themeColor="text1"/>
            </w:rPr>
            <w:fldChar w:fldCharType="separate"/>
          </w:r>
          <w:hyperlink w:anchor="_Toc58534027" w:history="1">
            <w:r w:rsidR="00DA2188" w:rsidRPr="00DA2188">
              <w:rPr>
                <w:rStyle w:val="afa"/>
                <w:rFonts w:ascii="Arial" w:hAnsi="Arial" w:cs="Arial"/>
                <w:noProof/>
                <w:lang w:eastAsia="en-US"/>
              </w:rPr>
              <w:t>Предисловие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_Toc58534027 \h </w:instrText>
            </w:r>
            <w:r w:rsidRPr="00DA2188">
              <w:rPr>
                <w:rFonts w:ascii="Arial" w:hAnsi="Arial" w:cs="Arial"/>
                <w:noProof/>
                <w:webHidden/>
              </w:rPr>
            </w:r>
            <w:r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II</w:t>
            </w:r>
            <w:r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766466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28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>Введение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_Toc58534028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IV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F66117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29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>1 Область применения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_Toc58534029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1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F7867F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30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>2 Нормативные ссылки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_Toc58534030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2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EF997F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31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>3 Термины и определения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_Toc58534031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2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E04B38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32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>4 Общие вопросы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_Toc58534032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11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B27205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33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 xml:space="preserve">Приложение А </w:t>
            </w:r>
          </w:hyperlink>
          <w:hyperlink w:anchor="_Toc58534034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 xml:space="preserve">(информативное) </w:t>
            </w:r>
          </w:hyperlink>
          <w:hyperlink w:anchor="_Toc58534035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>Оценка целостности РНК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_Toc58534035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24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CCF904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36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 xml:space="preserve">Приложение Б </w:t>
            </w:r>
          </w:hyperlink>
          <w:hyperlink w:anchor="_Toc58534037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 xml:space="preserve">(информативное) </w:t>
            </w:r>
          </w:hyperlink>
          <w:hyperlink w:anchor="_Toc58534038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 xml:space="preserve">Оценка целостности ДНК </w:t>
            </w:r>
          </w:hyperlink>
        </w:p>
        <w:p w14:paraId="6479E811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39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 xml:space="preserve">Приложение В </w:t>
            </w:r>
          </w:hyperlink>
          <w:hyperlink w:anchor="_Toc58534040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 xml:space="preserve">(информативное) </w:t>
            </w:r>
          </w:hyperlink>
          <w:hyperlink w:anchor="_Toc58534041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>Использование ПЦР для оценки амплифицируемой ДНК из образ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_Toc58534041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26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C8B74F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42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 xml:space="preserve">Приложение Г </w:t>
            </w:r>
          </w:hyperlink>
          <w:hyperlink w:anchor="_Toc58534043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 xml:space="preserve">(информативное) </w:t>
            </w:r>
          </w:hyperlink>
          <w:hyperlink w:anchor="_Toc58534044" w:history="1">
            <w:r w:rsidR="00DA2188" w:rsidRPr="00DA2188">
              <w:rPr>
                <w:rStyle w:val="afa"/>
                <w:rFonts w:ascii="Arial" w:eastAsiaTheme="majorEastAsia" w:hAnsi="Arial" w:cs="Arial"/>
                <w:bCs/>
                <w:noProof/>
              </w:rPr>
              <w:t>Образец микро РНК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_Toc58534044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29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2D1117" w14:textId="77777777" w:rsidR="00DA2188" w:rsidRPr="00DA2188" w:rsidRDefault="00194DA5" w:rsidP="00DA2188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58534045" w:history="1">
            <w:r w:rsidR="00DA2188" w:rsidRPr="00DA2188">
              <w:rPr>
                <w:rStyle w:val="afa"/>
                <w:rFonts w:ascii="Arial" w:hAnsi="Arial" w:cs="Arial"/>
                <w:noProof/>
              </w:rPr>
              <w:t>Библиография</w:t>
            </w:r>
            <w:r w:rsidR="00DA2188" w:rsidRPr="00DA2188">
              <w:rPr>
                <w:rFonts w:ascii="Arial" w:hAnsi="Arial" w:cs="Arial"/>
                <w:noProof/>
                <w:webHidden/>
              </w:rPr>
              <w:tab/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begin"/>
            </w:r>
            <w:r w:rsidR="00DA2188" w:rsidRPr="00DA2188">
              <w:rPr>
                <w:rFonts w:ascii="Arial" w:hAnsi="Arial" w:cs="Arial"/>
                <w:noProof/>
                <w:webHidden/>
              </w:rPr>
              <w:instrText xml:space="preserve"> PAGEREF _Toc58534045 \h </w:instrText>
            </w:r>
            <w:r w:rsidR="00FB14C9" w:rsidRPr="00DA2188">
              <w:rPr>
                <w:rFonts w:ascii="Arial" w:hAnsi="Arial" w:cs="Arial"/>
                <w:noProof/>
                <w:webHidden/>
              </w:rPr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2188" w:rsidRPr="00DA2188">
              <w:rPr>
                <w:rFonts w:ascii="Arial" w:hAnsi="Arial" w:cs="Arial"/>
                <w:noProof/>
                <w:webHidden/>
              </w:rPr>
              <w:t>30</w:t>
            </w:r>
            <w:r w:rsidR="00FB14C9" w:rsidRPr="00DA218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F56C74" w14:textId="77777777" w:rsidR="003D3DCF" w:rsidRPr="00DA2188" w:rsidRDefault="00FB14C9" w:rsidP="00DA2188">
          <w:pPr>
            <w:spacing w:after="0" w:line="360" w:lineRule="auto"/>
            <w:rPr>
              <w:rFonts w:ascii="Arial" w:hAnsi="Arial" w:cs="Arial"/>
              <w:color w:val="000000" w:themeColor="text1"/>
            </w:rPr>
          </w:pPr>
          <w:r w:rsidRPr="00DA2188">
            <w:rPr>
              <w:rFonts w:ascii="Arial" w:hAnsi="Arial" w:cs="Arial"/>
              <w:bCs/>
              <w:color w:val="000000" w:themeColor="text1"/>
            </w:rPr>
            <w:fldChar w:fldCharType="end"/>
          </w:r>
        </w:p>
      </w:sdtContent>
    </w:sdt>
    <w:p w14:paraId="574E9AD2" w14:textId="77777777" w:rsidR="003D3DCF" w:rsidRPr="00701E12" w:rsidRDefault="00E154DF">
      <w:pPr>
        <w:widowControl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01E12">
        <w:rPr>
          <w:rFonts w:ascii="Arial" w:hAnsi="Arial" w:cs="Arial"/>
          <w:color w:val="000000" w:themeColor="text1"/>
        </w:rPr>
        <w:br w:type="page"/>
      </w:r>
    </w:p>
    <w:p w14:paraId="7D964DB7" w14:textId="77777777" w:rsidR="003D3DCF" w:rsidRPr="00701E12" w:rsidRDefault="00E154DF" w:rsidP="0040463F">
      <w:pPr>
        <w:pStyle w:val="1"/>
        <w:spacing w:before="120" w:after="120" w:line="360" w:lineRule="auto"/>
        <w:jc w:val="center"/>
        <w:rPr>
          <w:rFonts w:ascii="Arial" w:hAnsi="Arial" w:cs="Arial"/>
          <w:color w:val="000000" w:themeColor="text1"/>
        </w:rPr>
      </w:pPr>
      <w:bookmarkStart w:id="7" w:name="_Toc49098620"/>
      <w:bookmarkStart w:id="8" w:name="_Toc58534028"/>
      <w:r w:rsidRPr="00701E12">
        <w:rPr>
          <w:rFonts w:ascii="Arial" w:hAnsi="Arial" w:cs="Arial"/>
          <w:color w:val="000000" w:themeColor="text1"/>
        </w:rPr>
        <w:lastRenderedPageBreak/>
        <w:t>Введение</w:t>
      </w:r>
      <w:bookmarkEnd w:id="7"/>
      <w:bookmarkEnd w:id="8"/>
    </w:p>
    <w:p w14:paraId="0A30671C" w14:textId="77777777" w:rsidR="006E54A5" w:rsidRDefault="009F2EA8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42159">
        <w:rPr>
          <w:rFonts w:ascii="Arial" w:hAnsi="Arial" w:cs="Arial"/>
          <w:color w:val="000000" w:themeColor="text1"/>
        </w:rPr>
        <w:t>В п</w:t>
      </w:r>
      <w:r w:rsidR="006E54A5" w:rsidRPr="00742159">
        <w:rPr>
          <w:rFonts w:ascii="Arial" w:hAnsi="Arial" w:cs="Arial"/>
          <w:color w:val="000000" w:themeColor="text1"/>
        </w:rPr>
        <w:t>ерво</w:t>
      </w:r>
      <w:r w:rsidRPr="00742159">
        <w:rPr>
          <w:rFonts w:ascii="Arial" w:hAnsi="Arial" w:cs="Arial"/>
          <w:color w:val="000000" w:themeColor="text1"/>
        </w:rPr>
        <w:t>м</w:t>
      </w:r>
      <w:r w:rsidR="006E54A5" w:rsidRPr="00742159">
        <w:rPr>
          <w:rFonts w:ascii="Arial" w:hAnsi="Arial" w:cs="Arial"/>
          <w:color w:val="000000" w:themeColor="text1"/>
        </w:rPr>
        <w:t xml:space="preserve"> поколение таких медицинских изделий, как тесты для молекулярной диагностики, основанные на </w:t>
      </w:r>
      <w:proofErr w:type="spellStart"/>
      <w:r w:rsidR="006E54A5" w:rsidRPr="00742159">
        <w:rPr>
          <w:rFonts w:ascii="Arial" w:hAnsi="Arial" w:cs="Arial"/>
          <w:color w:val="000000" w:themeColor="text1"/>
        </w:rPr>
        <w:t>детекции</w:t>
      </w:r>
      <w:proofErr w:type="spellEnd"/>
      <w:r w:rsidR="006E54A5" w:rsidRPr="00742159">
        <w:rPr>
          <w:rFonts w:ascii="Arial" w:hAnsi="Arial" w:cs="Arial"/>
          <w:color w:val="000000" w:themeColor="text1"/>
        </w:rPr>
        <w:t xml:space="preserve"> нуклеотидных последовательностей, </w:t>
      </w:r>
      <w:r w:rsidR="0046773B" w:rsidRPr="009F4C1E">
        <w:rPr>
          <w:rFonts w:ascii="Arial" w:hAnsi="Arial" w:cs="Arial"/>
          <w:color w:val="000000" w:themeColor="text1"/>
        </w:rPr>
        <w:t>в качественном или количественном формате</w:t>
      </w:r>
      <w:r w:rsidR="009F4C1E" w:rsidRPr="009F4C1E">
        <w:rPr>
          <w:rFonts w:ascii="Arial" w:hAnsi="Arial" w:cs="Arial"/>
          <w:color w:val="000000" w:themeColor="text1"/>
        </w:rPr>
        <w:t xml:space="preserve"> </w:t>
      </w:r>
      <w:r w:rsidR="006E54A5" w:rsidRPr="00742159">
        <w:rPr>
          <w:rFonts w:ascii="Arial" w:hAnsi="Arial" w:cs="Arial"/>
          <w:color w:val="000000" w:themeColor="text1"/>
        </w:rPr>
        <w:t>определ</w:t>
      </w:r>
      <w:r w:rsidRPr="00742159">
        <w:rPr>
          <w:rFonts w:ascii="Arial" w:hAnsi="Arial" w:cs="Arial"/>
          <w:color w:val="000000" w:themeColor="text1"/>
        </w:rPr>
        <w:t>ялась</w:t>
      </w:r>
      <w:r w:rsidR="006E54A5" w:rsidRPr="00742159">
        <w:rPr>
          <w:rFonts w:ascii="Arial" w:hAnsi="Arial" w:cs="Arial"/>
          <w:color w:val="000000" w:themeColor="text1"/>
        </w:rPr>
        <w:t xml:space="preserve"> единственн</w:t>
      </w:r>
      <w:r w:rsidRPr="00742159">
        <w:rPr>
          <w:rFonts w:ascii="Arial" w:hAnsi="Arial" w:cs="Arial"/>
          <w:color w:val="000000" w:themeColor="text1"/>
        </w:rPr>
        <w:t xml:space="preserve">ая последовательность </w:t>
      </w:r>
      <w:r w:rsidR="006E54A5" w:rsidRPr="00742159">
        <w:rPr>
          <w:rFonts w:ascii="Arial" w:hAnsi="Arial" w:cs="Arial"/>
          <w:color w:val="000000" w:themeColor="text1"/>
        </w:rPr>
        <w:t xml:space="preserve">(например, вирусной РНК, </w:t>
      </w:r>
      <w:proofErr w:type="spellStart"/>
      <w:r w:rsidR="006E54A5" w:rsidRPr="009F4C1E">
        <w:rPr>
          <w:rFonts w:ascii="Arial" w:hAnsi="Arial" w:cs="Arial"/>
          <w:color w:val="000000" w:themeColor="text1"/>
        </w:rPr>
        <w:t>мРНК</w:t>
      </w:r>
      <w:proofErr w:type="spellEnd"/>
      <w:r w:rsidR="006E54A5" w:rsidRPr="00742159">
        <w:rPr>
          <w:rFonts w:ascii="Arial" w:hAnsi="Arial" w:cs="Arial"/>
          <w:color w:val="000000" w:themeColor="text1"/>
        </w:rPr>
        <w:t xml:space="preserve"> или геномной ДНК) в </w:t>
      </w:r>
      <w:r w:rsidR="0046773B" w:rsidRPr="009F4C1E">
        <w:rPr>
          <w:rFonts w:ascii="Arial" w:hAnsi="Arial" w:cs="Arial"/>
          <w:color w:val="000000" w:themeColor="text1"/>
        </w:rPr>
        <w:t>биологическом</w:t>
      </w:r>
      <w:r w:rsidR="006E54A5" w:rsidRPr="00742159">
        <w:rPr>
          <w:rFonts w:ascii="Arial" w:hAnsi="Arial" w:cs="Arial"/>
          <w:color w:val="000000" w:themeColor="text1"/>
        </w:rPr>
        <w:t xml:space="preserve"> образце. </w:t>
      </w:r>
      <w:r w:rsidR="009F4C1E">
        <w:rPr>
          <w:rFonts w:ascii="Arial" w:hAnsi="Arial" w:cs="Arial"/>
          <w:color w:val="000000" w:themeColor="text1"/>
        </w:rPr>
        <w:t>В</w:t>
      </w:r>
      <w:r w:rsidR="006E54A5" w:rsidRPr="00742159">
        <w:rPr>
          <w:rFonts w:ascii="Arial" w:hAnsi="Arial" w:cs="Arial"/>
          <w:color w:val="000000" w:themeColor="text1"/>
        </w:rPr>
        <w:t xml:space="preserve"> мультиплексных </w:t>
      </w:r>
      <w:r w:rsidR="0046773B" w:rsidRPr="009F4C1E">
        <w:rPr>
          <w:rFonts w:ascii="Arial" w:hAnsi="Arial" w:cs="Arial"/>
          <w:color w:val="000000" w:themeColor="text1"/>
        </w:rPr>
        <w:t>молекулярно-биологических</w:t>
      </w:r>
      <w:r w:rsidR="0046773B">
        <w:rPr>
          <w:rFonts w:ascii="Arial" w:hAnsi="Arial" w:cs="Arial"/>
          <w:color w:val="000000" w:themeColor="text1"/>
        </w:rPr>
        <w:t xml:space="preserve"> </w:t>
      </w:r>
      <w:r w:rsidR="006E54A5" w:rsidRPr="00742159">
        <w:rPr>
          <w:rFonts w:ascii="Arial" w:hAnsi="Arial" w:cs="Arial"/>
          <w:color w:val="000000" w:themeColor="text1"/>
        </w:rPr>
        <w:t xml:space="preserve">тестах в одной пробирке </w:t>
      </w:r>
      <w:r w:rsidRPr="00742159">
        <w:rPr>
          <w:rFonts w:ascii="Arial" w:hAnsi="Arial" w:cs="Arial"/>
          <w:color w:val="000000" w:themeColor="text1"/>
        </w:rPr>
        <w:t>определяют</w:t>
      </w:r>
      <w:r w:rsidR="006E54A5" w:rsidRPr="00742159">
        <w:rPr>
          <w:rFonts w:ascii="Arial" w:hAnsi="Arial" w:cs="Arial"/>
          <w:color w:val="000000" w:themeColor="text1"/>
        </w:rPr>
        <w:t xml:space="preserve"> сразу несколько нуклеотидных последовательностей, представляющих интерес. По мере развития технологий и выявления клинической значимости новых </w:t>
      </w:r>
      <w:proofErr w:type="spellStart"/>
      <w:r w:rsidR="006E54A5" w:rsidRPr="00742159">
        <w:rPr>
          <w:rFonts w:ascii="Arial" w:hAnsi="Arial" w:cs="Arial"/>
          <w:color w:val="000000" w:themeColor="text1"/>
        </w:rPr>
        <w:t>биомаркеров</w:t>
      </w:r>
      <w:proofErr w:type="spellEnd"/>
      <w:r w:rsidR="006E54A5" w:rsidRPr="00742159">
        <w:rPr>
          <w:rFonts w:ascii="Arial" w:hAnsi="Arial" w:cs="Arial"/>
          <w:color w:val="000000" w:themeColor="text1"/>
        </w:rPr>
        <w:t>, активно разрабатывают и внедряют в клиническую практику новые мультиплексные диагностические тесты.</w:t>
      </w:r>
    </w:p>
    <w:p w14:paraId="7DF059EF" w14:textId="77777777" w:rsidR="009F2EA8" w:rsidRDefault="009F2EA8" w:rsidP="0046773B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42159">
        <w:rPr>
          <w:rFonts w:ascii="Arial" w:hAnsi="Arial" w:cs="Arial"/>
          <w:color w:val="000000" w:themeColor="text1"/>
        </w:rPr>
        <w:t xml:space="preserve">Измерение нескольких </w:t>
      </w:r>
      <w:r w:rsidR="00E559BE" w:rsidRPr="00742159">
        <w:rPr>
          <w:rFonts w:ascii="Arial" w:hAnsi="Arial" w:cs="Arial"/>
          <w:color w:val="000000" w:themeColor="text1"/>
        </w:rPr>
        <w:t>анализируемых</w:t>
      </w:r>
      <w:r w:rsidRPr="00742159">
        <w:rPr>
          <w:rFonts w:ascii="Arial" w:hAnsi="Arial" w:cs="Arial"/>
          <w:color w:val="000000" w:themeColor="text1"/>
        </w:rPr>
        <w:t xml:space="preserve"> последовательностей обычно состоит из следующих последовательных или одновременных этапов. Образцы собирают, транспортируют и хранят, после чего из них выделяют нуклеиновые кислоты </w:t>
      </w:r>
      <w:r w:rsidRPr="0046773B">
        <w:rPr>
          <w:rFonts w:ascii="Arial" w:hAnsi="Arial" w:cs="Arial"/>
          <w:strike/>
          <w:color w:val="000000" w:themeColor="text1"/>
        </w:rPr>
        <w:t xml:space="preserve">с </w:t>
      </w:r>
      <w:r w:rsidRPr="009F4C1E">
        <w:rPr>
          <w:rFonts w:ascii="Arial" w:hAnsi="Arial" w:cs="Arial"/>
          <w:color w:val="000000" w:themeColor="text1"/>
        </w:rPr>
        <w:t>последующей очисткой или без неё</w:t>
      </w:r>
      <w:r w:rsidR="00E559BE" w:rsidRPr="00742159">
        <w:rPr>
          <w:rFonts w:ascii="Arial" w:hAnsi="Arial" w:cs="Arial"/>
          <w:color w:val="000000" w:themeColor="text1"/>
        </w:rPr>
        <w:t>.</w:t>
      </w:r>
      <w:r w:rsidRPr="00742159">
        <w:rPr>
          <w:rFonts w:ascii="Arial" w:hAnsi="Arial" w:cs="Arial"/>
          <w:color w:val="000000" w:themeColor="text1"/>
        </w:rPr>
        <w:t xml:space="preserve"> </w:t>
      </w:r>
      <w:r w:rsidR="0042717E" w:rsidRPr="00742159">
        <w:rPr>
          <w:rFonts w:ascii="Arial" w:hAnsi="Arial" w:cs="Arial"/>
          <w:color w:val="000000" w:themeColor="text1"/>
        </w:rPr>
        <w:t>Затем измеряют к</w:t>
      </w:r>
      <w:r w:rsidRPr="00742159">
        <w:rPr>
          <w:rFonts w:ascii="Arial" w:hAnsi="Arial" w:cs="Arial"/>
          <w:color w:val="000000" w:themeColor="text1"/>
        </w:rPr>
        <w:t xml:space="preserve">оличество нуклеиновых кислот </w:t>
      </w:r>
      <w:r w:rsidR="0042717E" w:rsidRPr="00742159">
        <w:rPr>
          <w:rFonts w:ascii="Arial" w:hAnsi="Arial" w:cs="Arial"/>
          <w:color w:val="000000" w:themeColor="text1"/>
        </w:rPr>
        <w:t>и оценивают качество</w:t>
      </w:r>
      <w:r w:rsidR="009F4C1E">
        <w:rPr>
          <w:rFonts w:ascii="Arial" w:hAnsi="Arial" w:cs="Arial"/>
          <w:color w:val="000000" w:themeColor="text1"/>
        </w:rPr>
        <w:t xml:space="preserve"> (</w:t>
      </w:r>
      <w:r w:rsidR="009F4C1E" w:rsidRPr="009F4C1E">
        <w:rPr>
          <w:rFonts w:ascii="Arial" w:hAnsi="Arial" w:cs="Arial"/>
          <w:color w:val="000000" w:themeColor="text1"/>
        </w:rPr>
        <w:t>при необходимости</w:t>
      </w:r>
      <w:r w:rsidR="009F4C1E">
        <w:rPr>
          <w:rFonts w:ascii="Arial" w:hAnsi="Arial" w:cs="Arial"/>
          <w:color w:val="000000" w:themeColor="text1"/>
        </w:rPr>
        <w:t>)</w:t>
      </w:r>
      <w:r w:rsidR="0042717E" w:rsidRPr="00742159">
        <w:rPr>
          <w:rFonts w:ascii="Arial" w:hAnsi="Arial" w:cs="Arial"/>
          <w:color w:val="000000" w:themeColor="text1"/>
        </w:rPr>
        <w:t xml:space="preserve">, разбавляют </w:t>
      </w:r>
      <w:r w:rsidR="009F4C1E">
        <w:rPr>
          <w:rFonts w:ascii="Arial" w:hAnsi="Arial" w:cs="Arial"/>
          <w:color w:val="000000" w:themeColor="text1"/>
        </w:rPr>
        <w:t>(</w:t>
      </w:r>
      <w:r w:rsidR="009F4C1E" w:rsidRPr="009F4C1E">
        <w:rPr>
          <w:rFonts w:ascii="Arial" w:hAnsi="Arial" w:cs="Arial"/>
          <w:color w:val="000000" w:themeColor="text1"/>
        </w:rPr>
        <w:t>при необходимости</w:t>
      </w:r>
      <w:r w:rsidR="009F4C1E">
        <w:rPr>
          <w:rFonts w:ascii="Arial" w:hAnsi="Arial" w:cs="Arial"/>
          <w:color w:val="000000" w:themeColor="text1"/>
        </w:rPr>
        <w:t>)</w:t>
      </w:r>
      <w:r w:rsidR="009F4C1E" w:rsidRPr="009F4C1E">
        <w:rPr>
          <w:rFonts w:ascii="Arial" w:hAnsi="Arial" w:cs="Arial"/>
          <w:color w:val="000000" w:themeColor="text1"/>
        </w:rPr>
        <w:t xml:space="preserve"> </w:t>
      </w:r>
      <w:r w:rsidR="0042717E" w:rsidRPr="00742159">
        <w:rPr>
          <w:rFonts w:ascii="Arial" w:hAnsi="Arial" w:cs="Arial"/>
          <w:color w:val="000000" w:themeColor="text1"/>
        </w:rPr>
        <w:t xml:space="preserve">и </w:t>
      </w:r>
      <w:r w:rsidR="002B2AE5">
        <w:rPr>
          <w:rFonts w:ascii="Arial" w:hAnsi="Arial" w:cs="Arial"/>
          <w:color w:val="000000" w:themeColor="text1"/>
        </w:rPr>
        <w:t>выполняют мультиплексные молекулярные</w:t>
      </w:r>
      <w:r w:rsidR="0042717E" w:rsidRPr="00742159">
        <w:rPr>
          <w:rFonts w:ascii="Arial" w:hAnsi="Arial" w:cs="Arial"/>
          <w:color w:val="000000" w:themeColor="text1"/>
        </w:rPr>
        <w:t xml:space="preserve"> тест</w:t>
      </w:r>
      <w:r w:rsidR="002B2AE5">
        <w:rPr>
          <w:rFonts w:ascii="Arial" w:hAnsi="Arial" w:cs="Arial"/>
          <w:color w:val="000000" w:themeColor="text1"/>
        </w:rPr>
        <w:t>ы</w:t>
      </w:r>
      <w:r w:rsidR="0042717E" w:rsidRPr="00742159">
        <w:rPr>
          <w:rFonts w:ascii="Arial" w:hAnsi="Arial" w:cs="Arial"/>
          <w:color w:val="000000" w:themeColor="text1"/>
        </w:rPr>
        <w:t xml:space="preserve">. В современной клинической практике </w:t>
      </w:r>
      <w:r w:rsidR="00E559BE" w:rsidRPr="00742159">
        <w:rPr>
          <w:rFonts w:ascii="Arial" w:hAnsi="Arial" w:cs="Arial"/>
          <w:color w:val="000000" w:themeColor="text1"/>
        </w:rPr>
        <w:t xml:space="preserve">мультиплексные </w:t>
      </w:r>
      <w:r w:rsidR="0042717E" w:rsidRPr="00742159">
        <w:rPr>
          <w:rFonts w:ascii="Arial" w:hAnsi="Arial" w:cs="Arial"/>
          <w:color w:val="000000" w:themeColor="text1"/>
        </w:rPr>
        <w:t xml:space="preserve">тесты </w:t>
      </w:r>
      <w:r w:rsidR="0046773B" w:rsidRPr="009F4C1E">
        <w:rPr>
          <w:rFonts w:ascii="Arial" w:hAnsi="Arial" w:cs="Arial"/>
          <w:color w:val="000000" w:themeColor="text1"/>
        </w:rPr>
        <w:t xml:space="preserve">направлены на </w:t>
      </w:r>
      <w:proofErr w:type="spellStart"/>
      <w:r w:rsidR="0046773B" w:rsidRPr="009F4C1E">
        <w:rPr>
          <w:rFonts w:ascii="Arial" w:hAnsi="Arial" w:cs="Arial"/>
          <w:color w:val="000000" w:themeColor="text1"/>
        </w:rPr>
        <w:t>детекцию</w:t>
      </w:r>
      <w:proofErr w:type="spellEnd"/>
      <w:r w:rsidR="0046773B" w:rsidRPr="009F4C1E">
        <w:rPr>
          <w:rFonts w:ascii="Arial" w:hAnsi="Arial" w:cs="Arial"/>
          <w:color w:val="000000" w:themeColor="text1"/>
        </w:rPr>
        <w:t xml:space="preserve"> специфических ДНК- или РНК-мишеней</w:t>
      </w:r>
      <w:r w:rsidR="009F4C1E">
        <w:rPr>
          <w:rFonts w:ascii="Arial" w:hAnsi="Arial" w:cs="Arial"/>
          <w:color w:val="000000" w:themeColor="text1"/>
        </w:rPr>
        <w:t xml:space="preserve"> </w:t>
      </w:r>
      <w:r w:rsidR="00E559BE" w:rsidRPr="00742159">
        <w:rPr>
          <w:rFonts w:ascii="Arial" w:hAnsi="Arial" w:cs="Arial"/>
          <w:color w:val="000000" w:themeColor="text1"/>
        </w:rPr>
        <w:t>с помощью</w:t>
      </w:r>
      <w:r w:rsidR="00B06B93" w:rsidRPr="00742159">
        <w:rPr>
          <w:rFonts w:ascii="Arial" w:hAnsi="Arial" w:cs="Arial"/>
          <w:color w:val="000000" w:themeColor="text1"/>
        </w:rPr>
        <w:t xml:space="preserve"> </w:t>
      </w:r>
      <w:r w:rsidR="00E559BE" w:rsidRPr="00742159">
        <w:rPr>
          <w:rFonts w:ascii="Arial" w:hAnsi="Arial" w:cs="Arial"/>
          <w:color w:val="000000" w:themeColor="text1"/>
        </w:rPr>
        <w:t>мультиплексных ПЦР-</w:t>
      </w:r>
      <w:r w:rsidR="002B2AE5">
        <w:rPr>
          <w:rFonts w:ascii="Arial" w:hAnsi="Arial" w:cs="Arial"/>
          <w:color w:val="000000" w:themeColor="text1"/>
        </w:rPr>
        <w:t xml:space="preserve"> технологий</w:t>
      </w:r>
      <w:r w:rsidR="00B06B93" w:rsidRPr="00742159">
        <w:rPr>
          <w:rFonts w:ascii="Arial" w:hAnsi="Arial" w:cs="Arial"/>
          <w:color w:val="000000" w:themeColor="text1"/>
        </w:rPr>
        <w:t>, микрочип</w:t>
      </w:r>
      <w:r w:rsidR="00E559BE" w:rsidRPr="00742159">
        <w:rPr>
          <w:rFonts w:ascii="Arial" w:hAnsi="Arial" w:cs="Arial"/>
          <w:color w:val="000000" w:themeColor="text1"/>
        </w:rPr>
        <w:t>ов</w:t>
      </w:r>
      <w:r w:rsidR="00B06B93" w:rsidRPr="000F4428">
        <w:rPr>
          <w:rFonts w:ascii="Arial" w:hAnsi="Arial" w:cs="Arial"/>
          <w:color w:val="000000" w:themeColor="text1"/>
        </w:rPr>
        <w:t>,</w:t>
      </w:r>
      <w:r w:rsidR="00E559BE" w:rsidRPr="000F4428">
        <w:rPr>
          <w:rFonts w:ascii="Arial" w:hAnsi="Arial" w:cs="Arial"/>
          <w:color w:val="000000" w:themeColor="text1"/>
        </w:rPr>
        <w:t xml:space="preserve"> а также методов, основанных на масс-спектрометрии или массовом параллельном </w:t>
      </w:r>
      <w:proofErr w:type="spellStart"/>
      <w:r w:rsidR="00E559BE" w:rsidRPr="000F4428">
        <w:rPr>
          <w:rFonts w:ascii="Arial" w:hAnsi="Arial" w:cs="Arial"/>
          <w:color w:val="000000" w:themeColor="text1"/>
        </w:rPr>
        <w:t>секвенировании</w:t>
      </w:r>
      <w:proofErr w:type="spellEnd"/>
      <w:r w:rsidR="00E559BE" w:rsidRPr="00742159">
        <w:rPr>
          <w:rFonts w:ascii="Arial" w:hAnsi="Arial" w:cs="Arial"/>
          <w:color w:val="000000" w:themeColor="text1"/>
          <w:u w:val="single"/>
        </w:rPr>
        <w:t>.</w:t>
      </w:r>
    </w:p>
    <w:p w14:paraId="08B731F2" w14:textId="77777777" w:rsidR="009F2EA8" w:rsidRDefault="009F2EA8" w:rsidP="00E530F2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7703B7CC" w14:textId="77777777" w:rsidR="00E559BE" w:rsidRDefault="002E2F8F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42159">
        <w:rPr>
          <w:rFonts w:ascii="Arial" w:hAnsi="Arial" w:cs="Arial"/>
          <w:color w:val="000000" w:themeColor="text1"/>
        </w:rPr>
        <w:t>С</w:t>
      </w:r>
      <w:r w:rsidR="00996C34" w:rsidRPr="00742159">
        <w:rPr>
          <w:rFonts w:ascii="Arial" w:hAnsi="Arial" w:cs="Arial"/>
          <w:color w:val="000000" w:themeColor="text1"/>
        </w:rPr>
        <w:t>уществую</w:t>
      </w:r>
      <w:r w:rsidRPr="00742159">
        <w:rPr>
          <w:rFonts w:ascii="Arial" w:hAnsi="Arial" w:cs="Arial"/>
          <w:color w:val="000000" w:themeColor="text1"/>
        </w:rPr>
        <w:t>щие</w:t>
      </w:r>
      <w:r w:rsidR="00996C34" w:rsidRPr="00742159">
        <w:rPr>
          <w:rFonts w:ascii="Arial" w:hAnsi="Arial" w:cs="Arial"/>
          <w:color w:val="000000" w:themeColor="text1"/>
        </w:rPr>
        <w:t xml:space="preserve"> требования к качеству нуклеиновых кислот для молекулярного анализа с единственной мишенью (к примеру, для </w:t>
      </w:r>
      <w:proofErr w:type="spellStart"/>
      <w:r w:rsidR="009F4C1E">
        <w:rPr>
          <w:rFonts w:ascii="Arial" w:hAnsi="Arial" w:cs="Arial"/>
          <w:color w:val="000000" w:themeColor="text1"/>
        </w:rPr>
        <w:t>моноплексной</w:t>
      </w:r>
      <w:proofErr w:type="spellEnd"/>
      <w:r w:rsidR="009F4C1E">
        <w:rPr>
          <w:rFonts w:ascii="Arial" w:hAnsi="Arial" w:cs="Arial"/>
          <w:color w:val="000000" w:themeColor="text1"/>
        </w:rPr>
        <w:t xml:space="preserve"> </w:t>
      </w:r>
      <w:r w:rsidR="00996C34" w:rsidRPr="00742159">
        <w:rPr>
          <w:rFonts w:ascii="Arial" w:hAnsi="Arial" w:cs="Arial"/>
          <w:color w:val="000000" w:themeColor="text1"/>
        </w:rPr>
        <w:t>ПЦР) не всегда применимы к мультиплексным молекулярным тестам.</w:t>
      </w:r>
      <w:r w:rsidRPr="00742159">
        <w:rPr>
          <w:rFonts w:ascii="Arial" w:hAnsi="Arial" w:cs="Arial"/>
          <w:color w:val="000000" w:themeColor="text1"/>
        </w:rPr>
        <w:t xml:space="preserve"> Вследствие конкуренции за несколько нуклеотидных мишеней</w:t>
      </w:r>
      <w:r w:rsidR="006131E2" w:rsidRPr="00742159">
        <w:rPr>
          <w:rFonts w:ascii="Arial" w:hAnsi="Arial" w:cs="Arial"/>
          <w:color w:val="000000" w:themeColor="text1"/>
        </w:rPr>
        <w:t>, мультиплексные методы более чувствительны к качеству и количеству</w:t>
      </w:r>
      <w:r w:rsidR="00E3427A" w:rsidRPr="00742159">
        <w:rPr>
          <w:rFonts w:ascii="Arial" w:hAnsi="Arial" w:cs="Arial"/>
          <w:color w:val="000000" w:themeColor="text1"/>
        </w:rPr>
        <w:t xml:space="preserve"> выделенных</w:t>
      </w:r>
      <w:r w:rsidR="006131E2" w:rsidRPr="00742159">
        <w:rPr>
          <w:rFonts w:ascii="Arial" w:hAnsi="Arial" w:cs="Arial"/>
          <w:color w:val="000000" w:themeColor="text1"/>
        </w:rPr>
        <w:t xml:space="preserve"> нуклеиновых кислот, чем методы с единственной мишенью. Разнообразие биологических, физических и химических свойств каждого образца на мультиплексный анализ будет влиять сильнее, чем на анализ с единственной мишенью. Это может приводить к ненадёжным результатам и затруднять ход лечения. Таким образом, </w:t>
      </w:r>
      <w:r w:rsidR="00E3427A" w:rsidRPr="00742159">
        <w:rPr>
          <w:rFonts w:ascii="Arial" w:hAnsi="Arial" w:cs="Arial"/>
          <w:color w:val="000000" w:themeColor="text1"/>
        </w:rPr>
        <w:t xml:space="preserve">к </w:t>
      </w:r>
      <w:r w:rsidR="006131E2" w:rsidRPr="00742159">
        <w:rPr>
          <w:rFonts w:ascii="Arial" w:hAnsi="Arial" w:cs="Arial"/>
          <w:color w:val="000000" w:themeColor="text1"/>
        </w:rPr>
        <w:t>оценк</w:t>
      </w:r>
      <w:r w:rsidR="00E3427A" w:rsidRPr="00742159">
        <w:rPr>
          <w:rFonts w:ascii="Arial" w:hAnsi="Arial" w:cs="Arial"/>
          <w:color w:val="000000" w:themeColor="text1"/>
        </w:rPr>
        <w:t>е</w:t>
      </w:r>
      <w:r w:rsidR="006131E2" w:rsidRPr="00742159">
        <w:rPr>
          <w:rFonts w:ascii="Arial" w:hAnsi="Arial" w:cs="Arial"/>
          <w:color w:val="000000" w:themeColor="text1"/>
        </w:rPr>
        <w:t xml:space="preserve"> качества образцов</w:t>
      </w:r>
      <w:r w:rsidR="00E3427A" w:rsidRPr="00742159">
        <w:rPr>
          <w:rFonts w:ascii="Arial" w:hAnsi="Arial" w:cs="Arial"/>
          <w:color w:val="000000" w:themeColor="text1"/>
        </w:rPr>
        <w:t xml:space="preserve"> для мультиплексных </w:t>
      </w:r>
      <w:r w:rsidR="00E3427A" w:rsidRPr="009F4C1E">
        <w:rPr>
          <w:rFonts w:ascii="Arial" w:hAnsi="Arial" w:cs="Arial"/>
          <w:color w:val="000000" w:themeColor="text1"/>
        </w:rPr>
        <w:t>молекулярных</w:t>
      </w:r>
      <w:r w:rsidR="00E3427A" w:rsidRPr="00742159">
        <w:rPr>
          <w:rFonts w:ascii="Arial" w:hAnsi="Arial" w:cs="Arial"/>
          <w:color w:val="000000" w:themeColor="text1"/>
        </w:rPr>
        <w:t xml:space="preserve"> тестов</w:t>
      </w:r>
      <w:r w:rsidR="006131E2" w:rsidRPr="00742159">
        <w:rPr>
          <w:rFonts w:ascii="Arial" w:hAnsi="Arial" w:cs="Arial"/>
          <w:color w:val="000000" w:themeColor="text1"/>
        </w:rPr>
        <w:t xml:space="preserve"> </w:t>
      </w:r>
      <w:r w:rsidR="00E3427A" w:rsidRPr="00742159">
        <w:rPr>
          <w:rFonts w:ascii="Arial" w:hAnsi="Arial" w:cs="Arial"/>
          <w:color w:val="000000" w:themeColor="text1"/>
        </w:rPr>
        <w:t>следует подходить с особенным вниманием.</w:t>
      </w:r>
    </w:p>
    <w:p w14:paraId="64AF17BA" w14:textId="77777777" w:rsidR="00E559BE" w:rsidRDefault="00E559BE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2C2E15E9" w14:textId="77777777" w:rsidR="00E559BE" w:rsidRPr="00E3427A" w:rsidRDefault="00E559BE" w:rsidP="00E3427A">
      <w:pPr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F0B4F3A" w14:textId="77777777" w:rsidR="00E3427A" w:rsidRPr="006C3CB5" w:rsidRDefault="00E3427A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</w:p>
    <w:p w14:paraId="6FEB5E20" w14:textId="77777777" w:rsidR="00E3427A" w:rsidRPr="006C3CB5" w:rsidRDefault="00E3427A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42159">
        <w:rPr>
          <w:rFonts w:ascii="Arial" w:hAnsi="Arial" w:cs="Arial"/>
          <w:color w:val="000000" w:themeColor="text1"/>
        </w:rPr>
        <w:lastRenderedPageBreak/>
        <w:t xml:space="preserve">Сбор, транспортировка и подготовка образцов для медицинских лабораторий рассматривались в национальных и международных </w:t>
      </w:r>
      <w:r w:rsidR="009F4C1E">
        <w:rPr>
          <w:rFonts w:ascii="Arial" w:hAnsi="Arial" w:cs="Arial"/>
          <w:color w:val="000000" w:themeColor="text1"/>
        </w:rPr>
        <w:t xml:space="preserve">документах </w:t>
      </w:r>
      <w:r w:rsidR="006C3CB5" w:rsidRPr="00742159">
        <w:rPr>
          <w:rFonts w:ascii="Arial" w:hAnsi="Arial" w:cs="Arial"/>
          <w:color w:val="000000" w:themeColor="text1"/>
        </w:rPr>
        <w:t>—</w:t>
      </w:r>
      <w:r w:rsidRPr="00742159">
        <w:rPr>
          <w:rFonts w:ascii="Arial" w:hAnsi="Arial" w:cs="Arial"/>
          <w:color w:val="000000" w:themeColor="text1"/>
        </w:rPr>
        <w:t xml:space="preserve"> в</w:t>
      </w:r>
      <w:r w:rsidR="00930027" w:rsidRPr="00742159">
        <w:rPr>
          <w:rFonts w:ascii="Arial" w:hAnsi="Arial" w:cs="Arial"/>
          <w:color w:val="000000" w:themeColor="text1"/>
        </w:rPr>
        <w:t xml:space="preserve"> частности, в</w:t>
      </w:r>
      <w:r w:rsidR="006C3CB5" w:rsidRPr="00742159">
        <w:rPr>
          <w:rFonts w:ascii="Arial" w:hAnsi="Arial" w:cs="Arial"/>
          <w:color w:val="000000" w:themeColor="text1"/>
        </w:rPr>
        <w:t> </w:t>
      </w:r>
      <w:r w:rsidR="00930027" w:rsidRPr="00742159">
        <w:rPr>
          <w:rFonts w:ascii="Arial" w:hAnsi="Arial" w:cs="Arial"/>
          <w:color w:val="000000" w:themeColor="text1"/>
        </w:rPr>
        <w:t xml:space="preserve">стандарте </w:t>
      </w:r>
      <w:r w:rsidRPr="00742159">
        <w:rPr>
          <w:rFonts w:ascii="Arial" w:hAnsi="Arial" w:cs="Arial"/>
          <w:color w:val="000000" w:themeColor="text1"/>
        </w:rPr>
        <w:t xml:space="preserve">ISO/TS 20658 </w:t>
      </w:r>
      <w:r w:rsidR="00930027" w:rsidRPr="00742159">
        <w:rPr>
          <w:rFonts w:ascii="Arial" w:hAnsi="Arial" w:cs="Arial"/>
          <w:color w:val="000000" w:themeColor="text1"/>
        </w:rPr>
        <w:t xml:space="preserve">«Лаборатории медицинские. Требования к забору, транспортировке, приему образцов и обращению с ними» </w:t>
      </w:r>
      <w:r w:rsidRPr="00742159">
        <w:rPr>
          <w:rFonts w:ascii="Arial" w:hAnsi="Arial" w:cs="Arial"/>
          <w:color w:val="000000" w:themeColor="text1"/>
        </w:rPr>
        <w:t>[3],</w:t>
      </w:r>
      <w:r w:rsidR="00930027" w:rsidRPr="00742159">
        <w:rPr>
          <w:rFonts w:ascii="Arial" w:hAnsi="Arial" w:cs="Arial"/>
          <w:color w:val="000000" w:themeColor="text1"/>
        </w:rPr>
        <w:t xml:space="preserve"> «Р</w:t>
      </w:r>
      <w:r w:rsidRPr="00742159">
        <w:rPr>
          <w:rFonts w:ascii="Arial" w:hAnsi="Arial" w:cs="Arial"/>
          <w:color w:val="000000" w:themeColor="text1"/>
        </w:rPr>
        <w:t xml:space="preserve">уководство по </w:t>
      </w:r>
      <w:r w:rsidR="00930027" w:rsidRPr="00742159">
        <w:rPr>
          <w:rFonts w:ascii="Arial" w:hAnsi="Arial" w:cs="Arial"/>
          <w:color w:val="000000" w:themeColor="text1"/>
        </w:rPr>
        <w:t>контролю</w:t>
      </w:r>
      <w:r w:rsidRPr="00742159">
        <w:rPr>
          <w:rFonts w:ascii="Arial" w:hAnsi="Arial" w:cs="Arial"/>
          <w:color w:val="000000" w:themeColor="text1"/>
        </w:rPr>
        <w:t xml:space="preserve"> качеств</w:t>
      </w:r>
      <w:r w:rsidR="00930027" w:rsidRPr="00742159">
        <w:rPr>
          <w:rFonts w:ascii="Arial" w:hAnsi="Arial" w:cs="Arial"/>
          <w:color w:val="000000" w:themeColor="text1"/>
        </w:rPr>
        <w:t>а</w:t>
      </w:r>
      <w:r w:rsidRPr="00742159">
        <w:rPr>
          <w:rFonts w:ascii="Arial" w:hAnsi="Arial" w:cs="Arial"/>
          <w:color w:val="000000" w:themeColor="text1"/>
        </w:rPr>
        <w:t xml:space="preserve"> образцов для молекулярных методов</w:t>
      </w:r>
      <w:r w:rsidR="00930027" w:rsidRPr="00742159">
        <w:rPr>
          <w:rFonts w:ascii="Arial" w:hAnsi="Arial" w:cs="Arial"/>
          <w:color w:val="000000" w:themeColor="text1"/>
        </w:rPr>
        <w:t>.</w:t>
      </w:r>
      <w:r w:rsidR="00C73868">
        <w:rPr>
          <w:rFonts w:ascii="Arial" w:hAnsi="Arial" w:cs="Arial"/>
          <w:color w:val="000000" w:themeColor="text1"/>
        </w:rPr>
        <w:t xml:space="preserve"> Сбор</w:t>
      </w:r>
      <w:r w:rsidRPr="00742159">
        <w:rPr>
          <w:rFonts w:ascii="Arial" w:hAnsi="Arial" w:cs="Arial"/>
          <w:color w:val="000000" w:themeColor="text1"/>
        </w:rPr>
        <w:t xml:space="preserve">, транспортировка и </w:t>
      </w:r>
      <w:proofErr w:type="spellStart"/>
      <w:r w:rsidR="00930027" w:rsidRPr="00742159">
        <w:rPr>
          <w:rFonts w:ascii="Arial" w:hAnsi="Arial" w:cs="Arial"/>
          <w:color w:val="000000" w:themeColor="text1"/>
        </w:rPr>
        <w:t>пробо</w:t>
      </w:r>
      <w:r w:rsidRPr="00742159">
        <w:rPr>
          <w:rFonts w:ascii="Arial" w:hAnsi="Arial" w:cs="Arial"/>
          <w:color w:val="000000" w:themeColor="text1"/>
        </w:rPr>
        <w:t>подготовка</w:t>
      </w:r>
      <w:proofErr w:type="spellEnd"/>
      <w:r w:rsidRPr="00742159">
        <w:rPr>
          <w:rFonts w:ascii="Arial" w:hAnsi="Arial" w:cs="Arial"/>
          <w:color w:val="000000" w:themeColor="text1"/>
        </w:rPr>
        <w:t xml:space="preserve"> образцов</w:t>
      </w:r>
      <w:r w:rsidR="00930027" w:rsidRPr="00742159">
        <w:rPr>
          <w:rFonts w:ascii="Arial" w:hAnsi="Arial" w:cs="Arial"/>
          <w:color w:val="000000" w:themeColor="text1"/>
        </w:rPr>
        <w:t>»</w:t>
      </w:r>
      <w:r w:rsidRPr="00742159">
        <w:rPr>
          <w:rFonts w:ascii="Arial" w:hAnsi="Arial" w:cs="Arial"/>
          <w:color w:val="000000" w:themeColor="text1"/>
        </w:rPr>
        <w:t xml:space="preserve"> (Япония, JCCLS)</w:t>
      </w:r>
      <w:r w:rsidRPr="00742159">
        <w:rPr>
          <w:rFonts w:ascii="Arial" w:hAnsi="Arial" w:cs="Arial"/>
        </w:rPr>
        <w:t xml:space="preserve"> </w:t>
      </w:r>
      <w:r w:rsidRPr="00742159">
        <w:rPr>
          <w:rFonts w:ascii="Arial" w:hAnsi="Arial" w:cs="Arial"/>
          <w:color w:val="000000" w:themeColor="text1"/>
        </w:rPr>
        <w:t xml:space="preserve">[4], </w:t>
      </w:r>
      <w:r w:rsidR="00930027" w:rsidRPr="00742159">
        <w:rPr>
          <w:rFonts w:ascii="Arial" w:hAnsi="Arial" w:cs="Arial"/>
          <w:color w:val="000000" w:themeColor="text1"/>
        </w:rPr>
        <w:t>«Р</w:t>
      </w:r>
      <w:r w:rsidRPr="00742159">
        <w:rPr>
          <w:rFonts w:ascii="Arial" w:hAnsi="Arial" w:cs="Arial"/>
          <w:color w:val="000000" w:themeColor="text1"/>
        </w:rPr>
        <w:t xml:space="preserve">уководство по </w:t>
      </w:r>
      <w:r w:rsidR="00930027" w:rsidRPr="00742159">
        <w:rPr>
          <w:rFonts w:ascii="Arial" w:hAnsi="Arial" w:cs="Arial"/>
          <w:color w:val="000000" w:themeColor="text1"/>
        </w:rPr>
        <w:t xml:space="preserve">контролю </w:t>
      </w:r>
      <w:r w:rsidRPr="00742159">
        <w:rPr>
          <w:rFonts w:ascii="Arial" w:hAnsi="Arial" w:cs="Arial"/>
          <w:color w:val="000000" w:themeColor="text1"/>
        </w:rPr>
        <w:t>качеств</w:t>
      </w:r>
      <w:r w:rsidR="00930027" w:rsidRPr="00742159">
        <w:rPr>
          <w:rFonts w:ascii="Arial" w:hAnsi="Arial" w:cs="Arial"/>
          <w:color w:val="000000" w:themeColor="text1"/>
        </w:rPr>
        <w:t>а</w:t>
      </w:r>
      <w:r w:rsidRPr="00742159">
        <w:rPr>
          <w:rFonts w:ascii="Arial" w:hAnsi="Arial" w:cs="Arial"/>
          <w:color w:val="000000" w:themeColor="text1"/>
        </w:rPr>
        <w:t xml:space="preserve"> образцов для молекулярных методов (Часть 2)</w:t>
      </w:r>
      <w:r w:rsidR="00930027" w:rsidRPr="00742159">
        <w:rPr>
          <w:rFonts w:ascii="Arial" w:hAnsi="Arial" w:cs="Arial"/>
          <w:color w:val="000000" w:themeColor="text1"/>
        </w:rPr>
        <w:t>.</w:t>
      </w:r>
      <w:r w:rsidRPr="00742159">
        <w:rPr>
          <w:rFonts w:ascii="Arial" w:hAnsi="Arial" w:cs="Arial"/>
          <w:color w:val="000000" w:themeColor="text1"/>
        </w:rPr>
        <w:t xml:space="preserve"> </w:t>
      </w:r>
      <w:r w:rsidR="00930027" w:rsidRPr="00742159">
        <w:rPr>
          <w:rFonts w:ascii="Arial" w:hAnsi="Arial" w:cs="Arial"/>
          <w:color w:val="000000" w:themeColor="text1"/>
        </w:rPr>
        <w:t>Н</w:t>
      </w:r>
      <w:r w:rsidRPr="00742159">
        <w:rPr>
          <w:rFonts w:ascii="Arial" w:hAnsi="Arial" w:cs="Arial"/>
          <w:color w:val="000000" w:themeColor="text1"/>
        </w:rPr>
        <w:t>овые технологии и контроль качества образцов</w:t>
      </w:r>
      <w:r w:rsidR="00930027" w:rsidRPr="00742159">
        <w:rPr>
          <w:rFonts w:ascii="Arial" w:hAnsi="Arial" w:cs="Arial"/>
          <w:color w:val="000000" w:themeColor="text1"/>
        </w:rPr>
        <w:t>»</w:t>
      </w:r>
      <w:r w:rsidRPr="00742159">
        <w:rPr>
          <w:rFonts w:ascii="Arial" w:hAnsi="Arial" w:cs="Arial"/>
          <w:color w:val="000000" w:themeColor="text1"/>
        </w:rPr>
        <w:t xml:space="preserve"> (Япония, JCCLS</w:t>
      </w:r>
      <w:r w:rsidR="00930027" w:rsidRPr="00742159">
        <w:rPr>
          <w:rFonts w:ascii="Arial" w:hAnsi="Arial" w:cs="Arial"/>
          <w:color w:val="000000" w:themeColor="text1"/>
        </w:rPr>
        <w:t>)</w:t>
      </w:r>
      <w:r w:rsidRPr="00742159">
        <w:rPr>
          <w:rFonts w:ascii="Arial" w:hAnsi="Arial" w:cs="Arial"/>
          <w:color w:val="000000" w:themeColor="text1"/>
        </w:rPr>
        <w:t xml:space="preserve"> [5]</w:t>
      </w:r>
      <w:r w:rsidR="00930027" w:rsidRPr="00742159">
        <w:rPr>
          <w:rFonts w:ascii="Arial" w:hAnsi="Arial" w:cs="Arial"/>
          <w:color w:val="000000" w:themeColor="text1"/>
        </w:rPr>
        <w:t>,</w:t>
      </w:r>
      <w:r w:rsidRPr="00742159">
        <w:rPr>
          <w:rFonts w:ascii="Arial" w:hAnsi="Arial" w:cs="Arial"/>
          <w:color w:val="000000" w:themeColor="text1"/>
        </w:rPr>
        <w:t xml:space="preserve"> </w:t>
      </w:r>
      <w:r w:rsidR="00930027" w:rsidRPr="00742159">
        <w:rPr>
          <w:rFonts w:ascii="Arial" w:hAnsi="Arial" w:cs="Arial"/>
          <w:color w:val="000000" w:themeColor="text1"/>
        </w:rPr>
        <w:t>и</w:t>
      </w:r>
      <w:r w:rsidRPr="00742159">
        <w:rPr>
          <w:rFonts w:ascii="Arial" w:hAnsi="Arial" w:cs="Arial"/>
          <w:color w:val="000000" w:themeColor="text1"/>
        </w:rPr>
        <w:t xml:space="preserve"> для</w:t>
      </w:r>
      <w:r w:rsidR="006C3CB5" w:rsidRPr="00742159">
        <w:rPr>
          <w:rFonts w:ascii="Arial" w:hAnsi="Arial" w:cs="Arial"/>
          <w:color w:val="000000" w:themeColor="text1"/>
        </w:rPr>
        <w:t> конкретных</w:t>
      </w:r>
      <w:r w:rsidRPr="00742159">
        <w:rPr>
          <w:rFonts w:ascii="Arial" w:hAnsi="Arial" w:cs="Arial"/>
          <w:color w:val="000000" w:themeColor="text1"/>
        </w:rPr>
        <w:t xml:space="preserve"> типов биологических</w:t>
      </w:r>
      <w:r w:rsidR="006C3CB5" w:rsidRPr="00742159">
        <w:rPr>
          <w:rFonts w:ascii="Arial" w:hAnsi="Arial" w:cs="Arial"/>
          <w:color w:val="000000" w:themeColor="text1"/>
        </w:rPr>
        <w:t xml:space="preserve"> </w:t>
      </w:r>
      <w:r w:rsidRPr="00742159">
        <w:rPr>
          <w:rFonts w:ascii="Arial" w:hAnsi="Arial" w:cs="Arial"/>
          <w:color w:val="000000" w:themeColor="text1"/>
        </w:rPr>
        <w:t>образцов</w:t>
      </w:r>
      <w:r w:rsidR="006C3CB5" w:rsidRPr="00742159">
        <w:rPr>
          <w:rFonts w:ascii="Arial" w:hAnsi="Arial" w:cs="Arial"/>
          <w:color w:val="000000" w:themeColor="text1"/>
        </w:rPr>
        <w:t xml:space="preserve"> —</w:t>
      </w:r>
      <w:r w:rsidRPr="00742159">
        <w:rPr>
          <w:rFonts w:ascii="Arial" w:hAnsi="Arial" w:cs="Arial"/>
          <w:color w:val="000000" w:themeColor="text1"/>
        </w:rPr>
        <w:t xml:space="preserve"> в</w:t>
      </w:r>
      <w:r w:rsidR="006C3CB5" w:rsidRPr="00742159">
        <w:rPr>
          <w:rFonts w:ascii="Arial" w:hAnsi="Arial" w:cs="Arial"/>
          <w:color w:val="000000" w:themeColor="text1"/>
        </w:rPr>
        <w:t xml:space="preserve"> серии международных</w:t>
      </w:r>
      <w:r w:rsidRPr="00742159">
        <w:rPr>
          <w:rFonts w:ascii="Arial" w:hAnsi="Arial" w:cs="Arial"/>
          <w:color w:val="000000" w:themeColor="text1"/>
        </w:rPr>
        <w:t xml:space="preserve"> </w:t>
      </w:r>
      <w:r w:rsidR="006C3CB5" w:rsidRPr="00742159">
        <w:rPr>
          <w:rFonts w:ascii="Arial" w:hAnsi="Arial" w:cs="Arial"/>
          <w:color w:val="000000" w:themeColor="text1"/>
        </w:rPr>
        <w:t xml:space="preserve">стандартов </w:t>
      </w:r>
      <w:r w:rsidRPr="00742159">
        <w:rPr>
          <w:rFonts w:ascii="Arial" w:hAnsi="Arial" w:cs="Arial"/>
          <w:color w:val="000000" w:themeColor="text1"/>
        </w:rPr>
        <w:t>ISO 20166, 20184 и 20186 [6], [7]</w:t>
      </w:r>
      <w:r w:rsidR="006C3CB5" w:rsidRPr="00742159">
        <w:rPr>
          <w:rFonts w:ascii="Arial" w:hAnsi="Arial" w:cs="Arial"/>
          <w:color w:val="000000" w:themeColor="text1"/>
        </w:rPr>
        <w:t>, [8].</w:t>
      </w:r>
    </w:p>
    <w:p w14:paraId="3386EDC8" w14:textId="77777777" w:rsidR="00792903" w:rsidRDefault="009D2D06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F4428">
        <w:rPr>
          <w:rFonts w:ascii="Arial" w:hAnsi="Arial" w:cs="Arial"/>
        </w:rPr>
        <w:t xml:space="preserve">Настоящий </w:t>
      </w:r>
      <w:r w:rsidR="00792903" w:rsidRPr="00742159">
        <w:rPr>
          <w:rFonts w:ascii="Arial" w:hAnsi="Arial" w:cs="Arial"/>
          <w:color w:val="000000" w:themeColor="text1"/>
        </w:rPr>
        <w:t>документ описывает терминологию и общие требования к</w:t>
      </w:r>
      <w:r w:rsidR="006C3CB5" w:rsidRPr="00742159">
        <w:rPr>
          <w:rFonts w:ascii="Arial" w:hAnsi="Arial" w:cs="Arial"/>
          <w:color w:val="000000" w:themeColor="text1"/>
        </w:rPr>
        <w:t> </w:t>
      </w:r>
      <w:r w:rsidR="00792903" w:rsidRPr="00742159">
        <w:rPr>
          <w:rFonts w:ascii="Arial" w:hAnsi="Arial" w:cs="Arial"/>
          <w:color w:val="000000" w:themeColor="text1"/>
        </w:rPr>
        <w:t xml:space="preserve">качеству нуклеиновых кислот, используемых в мультиплексных </w:t>
      </w:r>
      <w:r w:rsidR="00792903" w:rsidRPr="00C73868">
        <w:rPr>
          <w:rFonts w:ascii="Arial" w:hAnsi="Arial" w:cs="Arial"/>
          <w:color w:val="000000" w:themeColor="text1"/>
        </w:rPr>
        <w:t>молекулярных</w:t>
      </w:r>
      <w:r w:rsidR="00792903" w:rsidRPr="00742159">
        <w:rPr>
          <w:rFonts w:ascii="Arial" w:hAnsi="Arial" w:cs="Arial"/>
          <w:color w:val="000000" w:themeColor="text1"/>
        </w:rPr>
        <w:t xml:space="preserve"> тестах, с целью обеспечения </w:t>
      </w:r>
      <w:proofErr w:type="spellStart"/>
      <w:r w:rsidR="006C3CB5" w:rsidRPr="00742159">
        <w:rPr>
          <w:rFonts w:ascii="Arial" w:hAnsi="Arial" w:cs="Arial"/>
          <w:color w:val="000000" w:themeColor="text1"/>
        </w:rPr>
        <w:t>воспроизводимости</w:t>
      </w:r>
      <w:proofErr w:type="spellEnd"/>
      <w:r w:rsidR="00792903" w:rsidRPr="00742159">
        <w:rPr>
          <w:rFonts w:ascii="Arial" w:hAnsi="Arial" w:cs="Arial"/>
          <w:color w:val="000000" w:themeColor="text1"/>
        </w:rPr>
        <w:t xml:space="preserve"> результатов </w:t>
      </w:r>
      <w:r w:rsidR="00792903" w:rsidRPr="00C73868">
        <w:rPr>
          <w:rFonts w:ascii="Arial" w:hAnsi="Arial" w:cs="Arial"/>
          <w:color w:val="000000" w:themeColor="text1"/>
        </w:rPr>
        <w:t>таких</w:t>
      </w:r>
      <w:r w:rsidR="00792903" w:rsidRPr="00742159">
        <w:rPr>
          <w:rFonts w:ascii="Arial" w:hAnsi="Arial" w:cs="Arial"/>
          <w:color w:val="000000" w:themeColor="text1"/>
        </w:rPr>
        <w:t xml:space="preserve"> тестов.</w:t>
      </w:r>
    </w:p>
    <w:p w14:paraId="5A5CEABF" w14:textId="77777777" w:rsidR="006C3CB5" w:rsidRPr="006C3CB5" w:rsidRDefault="006C3CB5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39A67A1A" w14:textId="77777777" w:rsidR="006C3CB5" w:rsidRPr="006C3CB5" w:rsidRDefault="00792903" w:rsidP="006C3CB5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42159">
        <w:rPr>
          <w:rFonts w:ascii="Arial" w:hAnsi="Arial" w:cs="Arial"/>
          <w:color w:val="000000" w:themeColor="text1"/>
        </w:rPr>
        <w:t>Примечание</w:t>
      </w:r>
      <w:r w:rsidR="006C3CB5" w:rsidRPr="00742159">
        <w:rPr>
          <w:rFonts w:ascii="Arial" w:hAnsi="Arial" w:cs="Arial"/>
          <w:color w:val="000000" w:themeColor="text1"/>
        </w:rPr>
        <w:t>:</w:t>
      </w:r>
      <w:r w:rsidRPr="00742159">
        <w:rPr>
          <w:rFonts w:ascii="Arial" w:hAnsi="Arial" w:cs="Arial"/>
          <w:color w:val="000000" w:themeColor="text1"/>
        </w:rPr>
        <w:t xml:space="preserve"> </w:t>
      </w:r>
      <w:r w:rsidR="006C3CB5" w:rsidRPr="00742159">
        <w:rPr>
          <w:rFonts w:ascii="Arial" w:hAnsi="Arial" w:cs="Arial"/>
          <w:color w:val="000000" w:themeColor="text1"/>
        </w:rPr>
        <w:t>методические указания</w:t>
      </w:r>
      <w:r w:rsidRPr="00742159">
        <w:rPr>
          <w:rFonts w:ascii="Arial" w:hAnsi="Arial" w:cs="Arial"/>
          <w:color w:val="000000" w:themeColor="text1"/>
        </w:rPr>
        <w:t>, требования и критерии эффективности, изложенные в настоящем документе, предназначены</w:t>
      </w:r>
      <w:r w:rsidR="006C3CB5" w:rsidRPr="00742159">
        <w:rPr>
          <w:rFonts w:ascii="Arial" w:hAnsi="Arial" w:cs="Arial"/>
          <w:color w:val="000000" w:themeColor="text1"/>
        </w:rPr>
        <w:t>, чтобы</w:t>
      </w:r>
      <w:r w:rsidRPr="00742159">
        <w:rPr>
          <w:rFonts w:ascii="Arial" w:hAnsi="Arial" w:cs="Arial"/>
          <w:color w:val="000000" w:themeColor="text1"/>
        </w:rPr>
        <w:t xml:space="preserve"> обеспеч</w:t>
      </w:r>
      <w:r w:rsidR="006C3CB5" w:rsidRPr="00742159">
        <w:rPr>
          <w:rFonts w:ascii="Arial" w:hAnsi="Arial" w:cs="Arial"/>
          <w:color w:val="000000" w:themeColor="text1"/>
        </w:rPr>
        <w:t>ить</w:t>
      </w:r>
      <w:r w:rsidRPr="00742159">
        <w:rPr>
          <w:rFonts w:ascii="Arial" w:hAnsi="Arial" w:cs="Arial"/>
          <w:color w:val="000000" w:themeColor="text1"/>
        </w:rPr>
        <w:t xml:space="preserve"> </w:t>
      </w:r>
      <w:r w:rsidR="006C3CB5" w:rsidRPr="00742159">
        <w:rPr>
          <w:rFonts w:ascii="Arial" w:hAnsi="Arial" w:cs="Arial"/>
          <w:color w:val="000000" w:themeColor="text1"/>
        </w:rPr>
        <w:t xml:space="preserve">получение </w:t>
      </w:r>
      <w:r w:rsidRPr="00742159">
        <w:rPr>
          <w:rFonts w:ascii="Arial" w:hAnsi="Arial" w:cs="Arial"/>
          <w:color w:val="000000" w:themeColor="text1"/>
        </w:rPr>
        <w:t xml:space="preserve">сопоставимых, точных и воспроизводимых результатов в </w:t>
      </w:r>
      <w:r w:rsidR="006C3CB5" w:rsidRPr="00742159">
        <w:rPr>
          <w:rFonts w:ascii="Arial" w:hAnsi="Arial" w:cs="Arial"/>
          <w:color w:val="000000" w:themeColor="text1"/>
        </w:rPr>
        <w:t>разных</w:t>
      </w:r>
      <w:r w:rsidRPr="00742159">
        <w:rPr>
          <w:rFonts w:ascii="Arial" w:hAnsi="Arial" w:cs="Arial"/>
          <w:color w:val="000000" w:themeColor="text1"/>
        </w:rPr>
        <w:t xml:space="preserve"> лабораториях.</w:t>
      </w:r>
    </w:p>
    <w:p w14:paraId="42A713AF" w14:textId="77777777" w:rsidR="00792903" w:rsidRPr="006C3CB5" w:rsidRDefault="00792903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1EAAEB0E" w14:textId="77777777" w:rsidR="003D3DCF" w:rsidRPr="006C3CB5" w:rsidRDefault="003D3DCF" w:rsidP="0079290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  <w:sectPr w:rsidR="003D3DCF" w:rsidRPr="006C3CB5" w:rsidSect="00DA1056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1" w:bottom="1134" w:left="1418" w:header="0" w:footer="403" w:gutter="0"/>
          <w:pgNumType w:fmt="upperRoman"/>
          <w:cols w:space="720"/>
          <w:formProt w:val="0"/>
          <w:titlePg/>
          <w:docGrid w:linePitch="326" w:charSpace="-6145"/>
        </w:sectPr>
      </w:pPr>
    </w:p>
    <w:p w14:paraId="1E0840B2" w14:textId="77777777" w:rsidR="003D3DCF" w:rsidRPr="00701E12" w:rsidRDefault="00E154DF">
      <w:pPr>
        <w:pStyle w:val="a4"/>
        <w:widowControl w:val="0"/>
        <w:pBdr>
          <w:bottom w:val="single" w:sz="24" w:space="1" w:color="00000A"/>
        </w:pBdr>
        <w:ind w:firstLine="0"/>
        <w:rPr>
          <w:rFonts w:cs="Arial"/>
          <w:caps/>
          <w:color w:val="000000" w:themeColor="text1"/>
          <w:spacing w:val="50"/>
          <w:sz w:val="24"/>
        </w:rPr>
      </w:pPr>
      <w:r w:rsidRPr="00701E12">
        <w:rPr>
          <w:rFonts w:cs="Arial"/>
          <w:caps/>
          <w:color w:val="000000" w:themeColor="text1"/>
          <w:spacing w:val="50"/>
          <w:sz w:val="24"/>
        </w:rPr>
        <w:lastRenderedPageBreak/>
        <w:t>национальный стандарт Российской федерации</w:t>
      </w:r>
    </w:p>
    <w:p w14:paraId="3DA6A084" w14:textId="77777777" w:rsidR="00E41826" w:rsidRPr="00E41826" w:rsidRDefault="00E41826" w:rsidP="00E41826">
      <w:pPr>
        <w:widowControl w:val="0"/>
        <w:spacing w:after="0" w:line="240" w:lineRule="auto"/>
        <w:jc w:val="center"/>
        <w:rPr>
          <w:b/>
          <w:bCs/>
          <w:color w:val="231F20"/>
          <w:sz w:val="32"/>
          <w:szCs w:val="32"/>
          <w:lang w:eastAsia="en-US" w:bidi="en-US"/>
        </w:rPr>
      </w:pPr>
      <w:r w:rsidRPr="00E41826">
        <w:rPr>
          <w:b/>
          <w:bCs/>
          <w:color w:val="231F20"/>
          <w:sz w:val="32"/>
          <w:szCs w:val="32"/>
          <w:lang w:eastAsia="en-US" w:bidi="en-US"/>
        </w:rPr>
        <w:t xml:space="preserve">Изделия медицинские для диагностики </w:t>
      </w:r>
      <w:proofErr w:type="spellStart"/>
      <w:r w:rsidRPr="00E41826">
        <w:rPr>
          <w:b/>
          <w:bCs/>
          <w:color w:val="231F20"/>
          <w:sz w:val="32"/>
          <w:szCs w:val="32"/>
          <w:lang w:eastAsia="en-US" w:bidi="en-US"/>
        </w:rPr>
        <w:t>in</w:t>
      </w:r>
      <w:proofErr w:type="spellEnd"/>
      <w:r w:rsidRPr="00E41826">
        <w:rPr>
          <w:b/>
          <w:bCs/>
          <w:color w:val="231F20"/>
          <w:sz w:val="32"/>
          <w:szCs w:val="32"/>
          <w:lang w:eastAsia="en-US" w:bidi="en-US"/>
        </w:rPr>
        <w:t xml:space="preserve"> </w:t>
      </w:r>
      <w:proofErr w:type="spellStart"/>
      <w:r w:rsidRPr="00E41826">
        <w:rPr>
          <w:b/>
          <w:bCs/>
          <w:color w:val="231F20"/>
          <w:sz w:val="32"/>
          <w:szCs w:val="32"/>
          <w:lang w:eastAsia="en-US" w:bidi="en-US"/>
        </w:rPr>
        <w:t>vitro</w:t>
      </w:r>
      <w:proofErr w:type="spellEnd"/>
      <w:r w:rsidRPr="00E41826">
        <w:rPr>
          <w:b/>
          <w:bCs/>
          <w:color w:val="231F20"/>
          <w:sz w:val="32"/>
          <w:szCs w:val="32"/>
          <w:lang w:eastAsia="en-US" w:bidi="en-US"/>
        </w:rPr>
        <w:t xml:space="preserve">. Мультиплексные </w:t>
      </w:r>
      <w:r w:rsidRPr="008A2FDF">
        <w:rPr>
          <w:b/>
          <w:bCs/>
          <w:color w:val="231F20"/>
          <w:sz w:val="32"/>
          <w:szCs w:val="32"/>
          <w:lang w:eastAsia="en-US" w:bidi="en-US"/>
        </w:rPr>
        <w:t>молекулярные</w:t>
      </w:r>
      <w:r w:rsidRPr="00E41826">
        <w:rPr>
          <w:b/>
          <w:bCs/>
          <w:color w:val="231F20"/>
          <w:sz w:val="32"/>
          <w:szCs w:val="32"/>
          <w:lang w:eastAsia="en-US" w:bidi="en-US"/>
        </w:rPr>
        <w:t xml:space="preserve"> методы для определения содержания нуклеиновых кислот.</w:t>
      </w:r>
    </w:p>
    <w:p w14:paraId="3C68B61B" w14:textId="77777777" w:rsidR="00E41826" w:rsidRPr="00E41826" w:rsidRDefault="00E41826" w:rsidP="00E41826">
      <w:pPr>
        <w:widowControl w:val="0"/>
        <w:spacing w:after="0" w:line="240" w:lineRule="auto"/>
        <w:jc w:val="center"/>
        <w:rPr>
          <w:b/>
          <w:bCs/>
          <w:color w:val="231F20"/>
          <w:sz w:val="32"/>
          <w:szCs w:val="32"/>
          <w:lang w:eastAsia="en-US" w:bidi="en-US"/>
        </w:rPr>
      </w:pPr>
      <w:r w:rsidRPr="00E41826">
        <w:rPr>
          <w:b/>
          <w:bCs/>
          <w:color w:val="231F20"/>
          <w:sz w:val="32"/>
          <w:szCs w:val="32"/>
          <w:lang w:eastAsia="en-US" w:bidi="en-US"/>
        </w:rPr>
        <w:t>Часть 1</w:t>
      </w:r>
      <w:r>
        <w:rPr>
          <w:b/>
          <w:bCs/>
          <w:color w:val="231F20"/>
          <w:sz w:val="32"/>
          <w:szCs w:val="32"/>
          <w:lang w:eastAsia="en-US" w:bidi="en-US"/>
        </w:rPr>
        <w:t>.</w:t>
      </w:r>
    </w:p>
    <w:p w14:paraId="181EEE98" w14:textId="77777777" w:rsidR="00C00D4C" w:rsidRPr="00701E12" w:rsidRDefault="00E41826" w:rsidP="00E418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E41826">
        <w:rPr>
          <w:b/>
          <w:bCs/>
          <w:color w:val="231F20"/>
          <w:sz w:val="32"/>
          <w:szCs w:val="32"/>
          <w:lang w:eastAsia="en-US" w:bidi="en-US"/>
        </w:rPr>
        <w:t>Терминология и общие требования к оценке качества нуклеиновых кислот</w:t>
      </w:r>
    </w:p>
    <w:p w14:paraId="75B40D50" w14:textId="77777777" w:rsidR="003D3DCF" w:rsidRPr="00701E12" w:rsidRDefault="00E41826" w:rsidP="00E41826">
      <w:pPr>
        <w:widowControl w:val="0"/>
        <w:pBdr>
          <w:bottom w:val="single" w:sz="18" w:space="0" w:color="00000A"/>
        </w:pBdr>
        <w:jc w:val="center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Dispositifs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medicaux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de diagnostic in vitro-Tests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moleculaires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multiplex pour les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acides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nucleiques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—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Partie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1: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Terminologie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et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exigencesgenerales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pour revaluation de la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qualite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des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acides</w:t>
      </w:r>
      <w:proofErr w:type="spellEnd"/>
      <w:r w:rsidRPr="00E41826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Pr="00E41826">
        <w:rPr>
          <w:rFonts w:ascii="Arial" w:hAnsi="Arial" w:cs="Arial"/>
          <w:bCs/>
          <w:color w:val="000000" w:themeColor="text1"/>
          <w:lang w:val="en-US"/>
        </w:rPr>
        <w:t>nucleiques</w:t>
      </w:r>
      <w:proofErr w:type="spellEnd"/>
    </w:p>
    <w:p w14:paraId="176FBCF0" w14:textId="77777777" w:rsidR="003D3DCF" w:rsidRPr="00701E12" w:rsidRDefault="00E154DF">
      <w:pPr>
        <w:widowControl w:val="0"/>
        <w:spacing w:before="120"/>
        <w:ind w:firstLine="680"/>
        <w:jc w:val="right"/>
        <w:rPr>
          <w:rFonts w:ascii="Arial" w:hAnsi="Arial" w:cs="Arial"/>
          <w:color w:val="000000" w:themeColor="text1"/>
        </w:rPr>
      </w:pPr>
      <w:r w:rsidRPr="00701E12">
        <w:rPr>
          <w:rFonts w:ascii="Arial" w:hAnsi="Arial" w:cs="Arial"/>
          <w:b/>
          <w:color w:val="000000" w:themeColor="text1"/>
        </w:rPr>
        <w:t>Дата введения – 2020–__–__</w:t>
      </w:r>
    </w:p>
    <w:p w14:paraId="34AFF4DE" w14:textId="77777777" w:rsidR="003D3DCF" w:rsidRPr="00701E12" w:rsidRDefault="003D3DCF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D51AC88" w14:textId="77777777" w:rsidR="003D3DCF" w:rsidRPr="00701E12" w:rsidRDefault="00E154DF" w:rsidP="001418AD">
      <w:pPr>
        <w:pStyle w:val="1"/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9" w:name="_Toc58534029"/>
      <w:r w:rsidRPr="00701E12">
        <w:rPr>
          <w:rFonts w:ascii="Arial" w:hAnsi="Arial" w:cs="Arial"/>
          <w:color w:val="000000" w:themeColor="text1"/>
        </w:rPr>
        <w:t>1 Область применения</w:t>
      </w:r>
      <w:bookmarkEnd w:id="9"/>
    </w:p>
    <w:p w14:paraId="2154CCFA" w14:textId="77777777" w:rsidR="00082AB7" w:rsidRPr="00742159" w:rsidRDefault="00082AB7" w:rsidP="00082AB7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lang w:eastAsia="en-US" w:bidi="en-US"/>
        </w:rPr>
      </w:pPr>
      <w:r w:rsidRPr="00742159">
        <w:rPr>
          <w:rFonts w:ascii="Arial" w:hAnsi="Arial" w:cs="Arial"/>
          <w:color w:val="231F20"/>
          <w:lang w:eastAsia="en-US" w:bidi="en-US"/>
        </w:rPr>
        <w:t>Настоящий документ содержит условия и общие требования к оце</w:t>
      </w:r>
      <w:r w:rsidR="00C73868">
        <w:rPr>
          <w:rFonts w:ascii="Arial" w:hAnsi="Arial" w:cs="Arial"/>
          <w:color w:val="231F20"/>
          <w:lang w:eastAsia="en-US" w:bidi="en-US"/>
        </w:rPr>
        <w:t xml:space="preserve">нке качества нуклеиновых кислот, </w:t>
      </w:r>
      <w:proofErr w:type="spellStart"/>
      <w:proofErr w:type="gramStart"/>
      <w:r w:rsidR="00C73868">
        <w:rPr>
          <w:rFonts w:ascii="Arial" w:hAnsi="Arial" w:cs="Arial"/>
          <w:color w:val="231F20"/>
          <w:lang w:eastAsia="en-US" w:bidi="en-US"/>
        </w:rPr>
        <w:t>аналит</w:t>
      </w:r>
      <w:r w:rsidR="002B2AE5">
        <w:rPr>
          <w:rFonts w:ascii="Arial" w:hAnsi="Arial" w:cs="Arial"/>
          <w:color w:val="231F20"/>
          <w:lang w:eastAsia="en-US" w:bidi="en-US"/>
        </w:rPr>
        <w:t>ов</w:t>
      </w:r>
      <w:proofErr w:type="spellEnd"/>
      <w:r w:rsidR="00C73868">
        <w:rPr>
          <w:rFonts w:ascii="Arial" w:hAnsi="Arial" w:cs="Arial"/>
          <w:color w:val="231F20"/>
          <w:lang w:eastAsia="en-US" w:bidi="en-US"/>
        </w:rPr>
        <w:t xml:space="preserve"> </w:t>
      </w:r>
      <w:r w:rsidR="00726B8F" w:rsidRPr="008A0475">
        <w:t xml:space="preserve"> </w:t>
      </w:r>
      <w:r w:rsidR="00726B8F" w:rsidRPr="008A0475">
        <w:rPr>
          <w:rFonts w:ascii="Arial" w:hAnsi="Arial" w:cs="Arial"/>
          <w:lang w:eastAsia="en-US" w:bidi="en-US"/>
        </w:rPr>
        <w:t>мультиплексных</w:t>
      </w:r>
      <w:proofErr w:type="gramEnd"/>
      <w:r w:rsidR="00726B8F" w:rsidRPr="008A0475">
        <w:rPr>
          <w:rFonts w:ascii="Arial" w:hAnsi="Arial" w:cs="Arial"/>
          <w:lang w:eastAsia="en-US" w:bidi="en-US"/>
        </w:rPr>
        <w:t xml:space="preserve"> молекулярных тест</w:t>
      </w:r>
      <w:r w:rsidR="002B2AE5">
        <w:rPr>
          <w:rFonts w:ascii="Arial" w:hAnsi="Arial" w:cs="Arial"/>
          <w:lang w:eastAsia="en-US" w:bidi="en-US"/>
        </w:rPr>
        <w:t>ов</w:t>
      </w:r>
      <w:r w:rsidR="00726B8F" w:rsidRPr="008A0475">
        <w:rPr>
          <w:rFonts w:ascii="Arial" w:hAnsi="Arial" w:cs="Arial"/>
          <w:strike/>
          <w:lang w:eastAsia="en-US" w:bidi="en-US"/>
        </w:rPr>
        <w:t>,</w:t>
      </w:r>
      <w:r w:rsidR="00726B8F" w:rsidRPr="008A0475">
        <w:rPr>
          <w:rFonts w:ascii="Arial" w:hAnsi="Arial" w:cs="Arial"/>
          <w:lang w:eastAsia="en-US" w:bidi="en-US"/>
        </w:rPr>
        <w:t xml:space="preserve"> в ходе которых идентифицируют </w:t>
      </w:r>
      <w:r w:rsidR="00744FB2" w:rsidRPr="008A0475">
        <w:rPr>
          <w:rFonts w:ascii="Arial" w:hAnsi="Arial" w:cs="Arial"/>
          <w:lang w:eastAsia="en-US" w:bidi="en-US"/>
        </w:rPr>
        <w:t>не менее двух</w:t>
      </w:r>
      <w:r w:rsidR="00726B8F" w:rsidRPr="008A0475">
        <w:rPr>
          <w:rFonts w:ascii="Arial" w:hAnsi="Arial" w:cs="Arial"/>
          <w:lang w:eastAsia="en-US" w:bidi="en-US"/>
        </w:rPr>
        <w:t xml:space="preserve"> </w:t>
      </w:r>
      <w:r w:rsidR="00726B8F" w:rsidRPr="00C73868">
        <w:rPr>
          <w:rFonts w:ascii="Arial" w:hAnsi="Arial" w:cs="Arial"/>
          <w:lang w:eastAsia="en-US" w:bidi="en-US"/>
        </w:rPr>
        <w:t xml:space="preserve">целевых </w:t>
      </w:r>
      <w:r w:rsidR="00744FB2" w:rsidRPr="008A0475">
        <w:rPr>
          <w:rFonts w:ascii="Arial" w:hAnsi="Arial" w:cs="Arial"/>
          <w:lang w:eastAsia="en-US" w:bidi="en-US"/>
        </w:rPr>
        <w:t xml:space="preserve">нуклеотидных </w:t>
      </w:r>
      <w:r w:rsidR="00726B8F" w:rsidRPr="008A0475">
        <w:rPr>
          <w:rFonts w:ascii="Arial" w:hAnsi="Arial" w:cs="Arial"/>
          <w:lang w:eastAsia="en-US" w:bidi="en-US"/>
        </w:rPr>
        <w:t>последовательностей</w:t>
      </w:r>
      <w:r w:rsidRPr="00742159">
        <w:rPr>
          <w:rFonts w:ascii="Arial" w:hAnsi="Arial" w:cs="Arial"/>
          <w:color w:val="231F20"/>
          <w:lang w:eastAsia="en-US" w:bidi="en-US"/>
        </w:rPr>
        <w:t xml:space="preserve">. Настоящий документ применим ко всем мультиплексным молекулярным методам, используемым для исследования с </w:t>
      </w:r>
      <w:r w:rsidRPr="00C73868">
        <w:rPr>
          <w:rFonts w:ascii="Arial" w:hAnsi="Arial" w:cs="Arial"/>
          <w:color w:val="231F20"/>
          <w:lang w:eastAsia="en-US" w:bidi="en-US"/>
        </w:rPr>
        <w:t>использованием</w:t>
      </w:r>
      <w:r w:rsidRPr="00742159">
        <w:rPr>
          <w:rFonts w:ascii="Arial" w:hAnsi="Arial" w:cs="Arial"/>
          <w:color w:val="231F20"/>
          <w:lang w:eastAsia="en-US" w:bidi="en-US"/>
        </w:rPr>
        <w:t xml:space="preserve"> медицинских изделий </w:t>
      </w:r>
      <w:proofErr w:type="gramStart"/>
      <w:r w:rsidR="00675EC3" w:rsidRPr="00742159">
        <w:rPr>
          <w:rFonts w:ascii="Arial" w:hAnsi="Arial" w:cs="Arial"/>
          <w:color w:val="231F20"/>
          <w:lang w:eastAsia="en-US" w:bidi="en-US"/>
        </w:rPr>
        <w:t xml:space="preserve">для </w:t>
      </w:r>
      <w:r w:rsidRPr="00742159">
        <w:rPr>
          <w:rFonts w:ascii="Arial" w:hAnsi="Arial" w:cs="Arial"/>
          <w:color w:val="231F20"/>
          <w:lang w:eastAsia="en-US" w:bidi="en-US"/>
        </w:rPr>
        <w:t xml:space="preserve"> диагностики</w:t>
      </w:r>
      <w:proofErr w:type="gramEnd"/>
      <w:r w:rsidRPr="00742159">
        <w:rPr>
          <w:rFonts w:ascii="Arial" w:hAnsi="Arial" w:cs="Arial"/>
          <w:color w:val="231F20"/>
          <w:lang w:eastAsia="en-US" w:bidi="en-US"/>
        </w:rPr>
        <w:t xml:space="preserve"> </w:t>
      </w:r>
      <w:r w:rsidR="00675EC3" w:rsidRPr="00742159">
        <w:rPr>
          <w:rFonts w:ascii="Arial" w:hAnsi="Arial" w:cs="Arial"/>
          <w:i/>
          <w:color w:val="231F20"/>
          <w:lang w:val="en-US" w:eastAsia="en-US" w:bidi="en-US"/>
        </w:rPr>
        <w:t>in</w:t>
      </w:r>
      <w:r w:rsidR="00675EC3" w:rsidRPr="00742159">
        <w:rPr>
          <w:rFonts w:ascii="Arial" w:hAnsi="Arial" w:cs="Arial"/>
          <w:i/>
          <w:color w:val="231F20"/>
          <w:lang w:eastAsia="en-US" w:bidi="en-US"/>
        </w:rPr>
        <w:t xml:space="preserve"> </w:t>
      </w:r>
      <w:r w:rsidR="00675EC3" w:rsidRPr="00742159">
        <w:rPr>
          <w:rFonts w:ascii="Arial" w:hAnsi="Arial" w:cs="Arial"/>
          <w:i/>
          <w:color w:val="231F20"/>
          <w:lang w:val="en-US" w:eastAsia="en-US" w:bidi="en-US"/>
        </w:rPr>
        <w:t>vitro</w:t>
      </w:r>
      <w:r w:rsidR="008D13A6">
        <w:rPr>
          <w:rFonts w:ascii="Arial" w:hAnsi="Arial" w:cs="Arial"/>
          <w:color w:val="231F20"/>
          <w:lang w:eastAsia="en-US" w:bidi="en-US"/>
        </w:rPr>
        <w:t xml:space="preserve"> и тест</w:t>
      </w:r>
      <w:r w:rsidR="002B2AE5">
        <w:rPr>
          <w:rFonts w:ascii="Arial" w:hAnsi="Arial" w:cs="Arial"/>
          <w:color w:val="231F20"/>
          <w:lang w:eastAsia="en-US" w:bidi="en-US"/>
        </w:rPr>
        <w:t>ам</w:t>
      </w:r>
      <w:r w:rsidR="008D13A6">
        <w:rPr>
          <w:rFonts w:ascii="Arial" w:hAnsi="Arial" w:cs="Arial"/>
          <w:color w:val="231F20"/>
          <w:lang w:eastAsia="en-US" w:bidi="en-US"/>
        </w:rPr>
        <w:t xml:space="preserve"> </w:t>
      </w:r>
      <w:r w:rsidR="008D13A6" w:rsidRPr="008D13A6">
        <w:rPr>
          <w:rFonts w:ascii="Arial" w:hAnsi="Arial" w:cs="Arial"/>
          <w:color w:val="231F20"/>
          <w:lang w:eastAsia="en-US" w:bidi="en-US"/>
        </w:rPr>
        <w:t>LDT*.</w:t>
      </w:r>
      <w:r w:rsidRPr="00742159">
        <w:rPr>
          <w:rFonts w:ascii="Arial" w:hAnsi="Arial" w:cs="Arial"/>
          <w:color w:val="231F20"/>
          <w:lang w:eastAsia="en-US" w:bidi="en-US"/>
        </w:rPr>
        <w:t xml:space="preserve"> </w:t>
      </w:r>
      <w:r w:rsidR="00675EC3" w:rsidRPr="00742159">
        <w:rPr>
          <w:rFonts w:ascii="Arial" w:hAnsi="Arial" w:cs="Arial"/>
          <w:color w:val="231F20"/>
          <w:lang w:eastAsia="en-US" w:bidi="en-US"/>
        </w:rPr>
        <w:t>Документ</w:t>
      </w:r>
      <w:r w:rsidRPr="00742159">
        <w:rPr>
          <w:rFonts w:ascii="Arial" w:hAnsi="Arial" w:cs="Arial"/>
          <w:color w:val="231F20"/>
          <w:lang w:eastAsia="en-US" w:bidi="en-US"/>
        </w:rPr>
        <w:t xml:space="preserve"> </w:t>
      </w:r>
      <w:r w:rsidR="00675EC3" w:rsidRPr="00742159">
        <w:rPr>
          <w:rFonts w:ascii="Arial" w:hAnsi="Arial" w:cs="Arial"/>
          <w:color w:val="231F20"/>
          <w:lang w:eastAsia="en-US" w:bidi="en-US"/>
        </w:rPr>
        <w:t xml:space="preserve">содержит </w:t>
      </w:r>
      <w:r w:rsidRPr="00742159">
        <w:rPr>
          <w:rFonts w:ascii="Arial" w:hAnsi="Arial" w:cs="Arial"/>
          <w:color w:val="231F20"/>
          <w:lang w:eastAsia="en-US" w:bidi="en-US"/>
        </w:rPr>
        <w:t xml:space="preserve">информацию как для качественного, так и для количественного </w:t>
      </w:r>
      <w:r w:rsidR="00675EC3" w:rsidRPr="00742159">
        <w:rPr>
          <w:rFonts w:ascii="Arial" w:hAnsi="Arial" w:cs="Arial"/>
          <w:color w:val="231F20"/>
          <w:lang w:eastAsia="en-US" w:bidi="en-US"/>
        </w:rPr>
        <w:t>определения</w:t>
      </w:r>
      <w:r w:rsidRPr="00742159">
        <w:rPr>
          <w:rFonts w:ascii="Arial" w:hAnsi="Arial" w:cs="Arial"/>
          <w:color w:val="231F20"/>
          <w:lang w:eastAsia="en-US" w:bidi="en-US"/>
        </w:rPr>
        <w:t xml:space="preserve"> целевых</w:t>
      </w:r>
      <w:r w:rsidR="00675EC3" w:rsidRPr="00742159">
        <w:rPr>
          <w:rFonts w:ascii="Arial" w:hAnsi="Arial" w:cs="Arial"/>
          <w:color w:val="231F20"/>
          <w:lang w:eastAsia="en-US" w:bidi="en-US"/>
        </w:rPr>
        <w:t xml:space="preserve"> нуклеотидных</w:t>
      </w:r>
      <w:r w:rsidRPr="00742159">
        <w:rPr>
          <w:rFonts w:ascii="Arial" w:hAnsi="Arial" w:cs="Arial"/>
          <w:color w:val="231F20"/>
          <w:lang w:eastAsia="en-US" w:bidi="en-US"/>
        </w:rPr>
        <w:t xml:space="preserve"> последовательностей.</w:t>
      </w:r>
    </w:p>
    <w:p w14:paraId="4D48580E" w14:textId="77777777" w:rsidR="00744FB2" w:rsidRPr="00742159" w:rsidRDefault="00744FB2" w:rsidP="00082AB7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lang w:eastAsia="en-US" w:bidi="en-US"/>
        </w:rPr>
      </w:pPr>
    </w:p>
    <w:p w14:paraId="6B66E4A1" w14:textId="77777777" w:rsidR="00675EC3" w:rsidRPr="00742159" w:rsidRDefault="00675EC3" w:rsidP="00675EC3">
      <w:pPr>
        <w:suppressAutoHyphens w:val="0"/>
        <w:spacing w:after="0" w:line="360" w:lineRule="auto"/>
        <w:jc w:val="both"/>
        <w:rPr>
          <w:rFonts w:ascii="Arial" w:hAnsi="Arial" w:cs="Arial"/>
          <w:color w:val="231F20"/>
          <w:lang w:eastAsia="en-US" w:bidi="en-US"/>
        </w:rPr>
      </w:pPr>
      <w:r w:rsidRPr="00742159">
        <w:rPr>
          <w:rFonts w:ascii="Arial" w:hAnsi="Arial" w:cs="Arial"/>
          <w:color w:val="231F20"/>
          <w:lang w:eastAsia="en-US" w:bidi="en-US"/>
        </w:rPr>
        <w:t xml:space="preserve">Настоящий документ представляет собой руководство по мультиплексным молекулярным методам, которые позволяют обнаружить или количественно охарактеризовать </w:t>
      </w:r>
      <w:r w:rsidRPr="008D13A6">
        <w:rPr>
          <w:rFonts w:ascii="Arial" w:hAnsi="Arial" w:cs="Arial"/>
          <w:color w:val="231F20"/>
          <w:lang w:eastAsia="en-US" w:bidi="en-US"/>
        </w:rPr>
        <w:t>целевые</w:t>
      </w:r>
      <w:r w:rsidRPr="00742159">
        <w:rPr>
          <w:rFonts w:ascii="Arial" w:hAnsi="Arial" w:cs="Arial"/>
          <w:color w:val="231F20"/>
          <w:lang w:eastAsia="en-US" w:bidi="en-US"/>
        </w:rPr>
        <w:t xml:space="preserve"> нуклеотидные последовательности человека или </w:t>
      </w:r>
      <w:r w:rsidR="008D13A6">
        <w:rPr>
          <w:rFonts w:ascii="Arial" w:hAnsi="Arial" w:cs="Arial"/>
          <w:color w:val="231F20"/>
          <w:lang w:eastAsia="en-US" w:bidi="en-US"/>
        </w:rPr>
        <w:t xml:space="preserve">патогенных микроорганизмов, выделенных из биологических образцов человека.  </w:t>
      </w:r>
      <w:r w:rsidRPr="00742159">
        <w:rPr>
          <w:rFonts w:ascii="Arial" w:hAnsi="Arial" w:cs="Arial"/>
          <w:color w:val="231F20"/>
          <w:lang w:eastAsia="en-US" w:bidi="en-US"/>
        </w:rPr>
        <w:t xml:space="preserve">Настоящий документ применим к любому </w:t>
      </w:r>
      <w:r w:rsidR="00BA0DC2" w:rsidRPr="00742159">
        <w:rPr>
          <w:rFonts w:ascii="Arial" w:hAnsi="Arial" w:cs="Arial"/>
          <w:color w:val="231F20"/>
          <w:lang w:eastAsia="en-US" w:bidi="en-US"/>
        </w:rPr>
        <w:t xml:space="preserve">диагностическому </w:t>
      </w:r>
      <w:r w:rsidRPr="00742159">
        <w:rPr>
          <w:rFonts w:ascii="Arial" w:hAnsi="Arial" w:cs="Arial"/>
          <w:color w:val="231F20"/>
          <w:lang w:eastAsia="en-US" w:bidi="en-US"/>
        </w:rPr>
        <w:t xml:space="preserve">молекулярному исследованию </w:t>
      </w:r>
      <w:r w:rsidR="00BA0DC2" w:rsidRPr="00742159">
        <w:rPr>
          <w:rFonts w:ascii="Arial" w:hAnsi="Arial" w:cs="Arial"/>
          <w:color w:val="231F20"/>
          <w:lang w:val="en-US" w:eastAsia="en-US" w:bidi="en-US"/>
        </w:rPr>
        <w:t>in</w:t>
      </w:r>
      <w:r w:rsidR="00BA0DC2" w:rsidRPr="00742159">
        <w:rPr>
          <w:rFonts w:ascii="Arial" w:hAnsi="Arial" w:cs="Arial"/>
          <w:color w:val="231F20"/>
          <w:lang w:eastAsia="en-US" w:bidi="en-US"/>
        </w:rPr>
        <w:t xml:space="preserve"> </w:t>
      </w:r>
      <w:r w:rsidR="00BA0DC2" w:rsidRPr="00742159">
        <w:rPr>
          <w:rFonts w:ascii="Arial" w:hAnsi="Arial" w:cs="Arial"/>
          <w:color w:val="231F20"/>
          <w:lang w:val="en-US" w:eastAsia="en-US" w:bidi="en-US"/>
        </w:rPr>
        <w:t>vitro</w:t>
      </w:r>
      <w:r w:rsidR="00BA0DC2" w:rsidRPr="00742159">
        <w:rPr>
          <w:rFonts w:ascii="Arial" w:hAnsi="Arial" w:cs="Arial"/>
          <w:color w:val="231F20"/>
          <w:lang w:eastAsia="en-US" w:bidi="en-US"/>
        </w:rPr>
        <w:t xml:space="preserve">, проводимому в медицинской лаборатории, а также предназначен для </w:t>
      </w:r>
      <w:r w:rsidR="008D13A6">
        <w:rPr>
          <w:rFonts w:ascii="Arial" w:hAnsi="Arial" w:cs="Arial"/>
          <w:color w:val="231F20"/>
          <w:lang w:eastAsia="en-US" w:bidi="en-US"/>
        </w:rPr>
        <w:t>заказчиков услуг</w:t>
      </w:r>
      <w:r w:rsidR="00BA0DC2" w:rsidRPr="00742159">
        <w:rPr>
          <w:rFonts w:ascii="Arial" w:hAnsi="Arial" w:cs="Arial"/>
          <w:color w:val="231F20"/>
          <w:lang w:eastAsia="en-US" w:bidi="en-US"/>
        </w:rPr>
        <w:t xml:space="preserve"> лабораторий, разработчиков и производителей в области лабораторной диагностики, биобанков, учреждений и коммерческих организаций, осуществляющих биомедицинские исследования и вышестоящих организаций. </w:t>
      </w:r>
      <w:r w:rsidR="00BA0DC2" w:rsidRPr="008D13A6">
        <w:rPr>
          <w:rFonts w:ascii="Arial" w:hAnsi="Arial" w:cs="Arial"/>
          <w:color w:val="231F20"/>
          <w:lang w:eastAsia="en-US" w:bidi="en-US"/>
        </w:rPr>
        <w:t xml:space="preserve">Этот документ не применим к исследованиям в области </w:t>
      </w:r>
      <w:proofErr w:type="spellStart"/>
      <w:r w:rsidR="00BA0DC2" w:rsidRPr="008D13A6">
        <w:rPr>
          <w:rFonts w:ascii="Arial" w:hAnsi="Arial" w:cs="Arial"/>
          <w:color w:val="231F20"/>
          <w:lang w:eastAsia="en-US" w:bidi="en-US"/>
        </w:rPr>
        <w:t>метагеномики</w:t>
      </w:r>
      <w:proofErr w:type="spellEnd"/>
      <w:r w:rsidR="00BA0DC2" w:rsidRPr="004226A1">
        <w:rPr>
          <w:rFonts w:ascii="Arial" w:hAnsi="Arial" w:cs="Arial"/>
          <w:strike/>
          <w:color w:val="231F20"/>
          <w:lang w:eastAsia="en-US" w:bidi="en-US"/>
        </w:rPr>
        <w:t>.</w:t>
      </w:r>
    </w:p>
    <w:p w14:paraId="655DE2A2" w14:textId="77777777" w:rsidR="00675EC3" w:rsidRPr="00742159" w:rsidRDefault="00675EC3" w:rsidP="00675EC3">
      <w:pPr>
        <w:suppressAutoHyphens w:val="0"/>
        <w:spacing w:after="0" w:line="360" w:lineRule="auto"/>
        <w:jc w:val="both"/>
        <w:rPr>
          <w:rFonts w:ascii="Arial" w:hAnsi="Arial" w:cs="Arial"/>
          <w:color w:val="231F20"/>
          <w:lang w:eastAsia="en-US" w:bidi="en-US"/>
        </w:rPr>
      </w:pPr>
    </w:p>
    <w:p w14:paraId="5DCC3B4A" w14:textId="77777777" w:rsidR="00C032F9" w:rsidRPr="00377924" w:rsidRDefault="00BA0DC2" w:rsidP="008D13A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742159">
        <w:rPr>
          <w:rFonts w:ascii="Arial" w:hAnsi="Arial" w:cs="Arial"/>
          <w:color w:val="231F20"/>
          <w:lang w:eastAsia="en-US" w:bidi="en-US"/>
        </w:rPr>
        <w:t>Примечание: процедура исследования, разработанная в лаборатории для внутреннего использования, обычно называется «тест, разработанный в лаборатории»</w:t>
      </w:r>
      <w:r w:rsidR="008D13A6" w:rsidRPr="008D13A6">
        <w:t xml:space="preserve"> (LDT, </w:t>
      </w:r>
      <w:proofErr w:type="spellStart"/>
      <w:r w:rsidR="008D13A6" w:rsidRPr="008D13A6">
        <w:rPr>
          <w:rFonts w:ascii="Arial" w:hAnsi="Arial" w:cs="Arial"/>
          <w:color w:val="231F20"/>
          <w:lang w:eastAsia="en-US" w:bidi="en-US"/>
        </w:rPr>
        <w:t>laboratory</w:t>
      </w:r>
      <w:proofErr w:type="spellEnd"/>
      <w:r w:rsidR="008D13A6" w:rsidRPr="008D13A6">
        <w:rPr>
          <w:rFonts w:ascii="Arial" w:hAnsi="Arial" w:cs="Arial"/>
          <w:color w:val="231F20"/>
          <w:lang w:eastAsia="en-US" w:bidi="en-US"/>
        </w:rPr>
        <w:t xml:space="preserve"> </w:t>
      </w:r>
      <w:proofErr w:type="spellStart"/>
      <w:r w:rsidR="008D13A6" w:rsidRPr="008D13A6">
        <w:rPr>
          <w:rFonts w:ascii="Arial" w:hAnsi="Arial" w:cs="Arial"/>
          <w:color w:val="231F20"/>
          <w:lang w:eastAsia="en-US" w:bidi="en-US"/>
        </w:rPr>
        <w:t>developed</w:t>
      </w:r>
      <w:proofErr w:type="spellEnd"/>
      <w:r w:rsidR="008D13A6" w:rsidRPr="008D13A6">
        <w:rPr>
          <w:rFonts w:ascii="Arial" w:hAnsi="Arial" w:cs="Arial"/>
          <w:color w:val="231F20"/>
          <w:lang w:eastAsia="en-US" w:bidi="en-US"/>
        </w:rPr>
        <w:t xml:space="preserve"> </w:t>
      </w:r>
      <w:proofErr w:type="spellStart"/>
      <w:proofErr w:type="gramStart"/>
      <w:r w:rsidR="008D13A6" w:rsidRPr="008D13A6">
        <w:rPr>
          <w:rFonts w:ascii="Arial" w:hAnsi="Arial" w:cs="Arial"/>
          <w:color w:val="231F20"/>
          <w:lang w:eastAsia="en-US" w:bidi="en-US"/>
        </w:rPr>
        <w:t>test</w:t>
      </w:r>
      <w:proofErr w:type="spellEnd"/>
      <w:r w:rsidR="00377924" w:rsidRPr="00377924">
        <w:rPr>
          <w:rFonts w:ascii="Arial" w:hAnsi="Arial" w:cs="Arial"/>
          <w:color w:val="231F20"/>
          <w:lang w:eastAsia="en-US" w:bidi="en-US"/>
        </w:rPr>
        <w:t xml:space="preserve">)  </w:t>
      </w:r>
      <w:r w:rsidR="008D13A6" w:rsidRPr="00377924">
        <w:rPr>
          <w:rFonts w:ascii="Arial" w:eastAsiaTheme="minorHAnsi" w:hAnsi="Arial" w:cs="Arial"/>
          <w:lang w:eastAsia="en-US"/>
        </w:rPr>
        <w:t>“</w:t>
      </w:r>
      <w:proofErr w:type="gramEnd"/>
      <w:r w:rsidR="008D13A6" w:rsidRPr="008D13A6">
        <w:rPr>
          <w:rFonts w:ascii="Arial" w:eastAsiaTheme="minorHAnsi" w:hAnsi="Arial" w:cs="Arial"/>
          <w:lang w:val="en-US" w:eastAsia="en-US"/>
        </w:rPr>
        <w:t>in</w:t>
      </w:r>
      <w:r w:rsidR="008D13A6" w:rsidRPr="00377924">
        <w:rPr>
          <w:rFonts w:ascii="Arial" w:eastAsiaTheme="minorHAnsi" w:hAnsi="Arial" w:cs="Arial"/>
          <w:lang w:eastAsia="en-US"/>
        </w:rPr>
        <w:t>-</w:t>
      </w:r>
      <w:r w:rsidR="008D13A6" w:rsidRPr="008D13A6">
        <w:rPr>
          <w:rFonts w:ascii="Arial" w:eastAsiaTheme="minorHAnsi" w:hAnsi="Arial" w:cs="Arial"/>
          <w:lang w:val="en-US" w:eastAsia="en-US"/>
        </w:rPr>
        <w:t>house</w:t>
      </w:r>
      <w:r w:rsidR="008D13A6" w:rsidRPr="00377924">
        <w:rPr>
          <w:rFonts w:ascii="Arial" w:eastAsiaTheme="minorHAnsi" w:hAnsi="Arial" w:cs="Arial"/>
          <w:lang w:eastAsia="en-US"/>
        </w:rPr>
        <w:t xml:space="preserve"> </w:t>
      </w:r>
      <w:r w:rsidR="008D13A6" w:rsidRPr="008D13A6">
        <w:rPr>
          <w:rFonts w:ascii="Arial" w:eastAsiaTheme="minorHAnsi" w:hAnsi="Arial" w:cs="Arial"/>
          <w:lang w:val="en-US" w:eastAsia="en-US"/>
        </w:rPr>
        <w:t>test</w:t>
      </w:r>
      <w:r w:rsidR="008D13A6" w:rsidRPr="00377924">
        <w:rPr>
          <w:rFonts w:ascii="Arial" w:eastAsiaTheme="minorHAnsi" w:hAnsi="Arial" w:cs="Arial"/>
          <w:lang w:eastAsia="en-US"/>
        </w:rPr>
        <w:t>”.</w:t>
      </w:r>
    </w:p>
    <w:p w14:paraId="7F0B68EF" w14:textId="77777777" w:rsidR="003D3DCF" w:rsidRPr="00701E12" w:rsidRDefault="00E154DF" w:rsidP="00C032F9">
      <w:pPr>
        <w:pStyle w:val="1"/>
        <w:spacing w:before="0" w:after="120" w:line="360" w:lineRule="auto"/>
        <w:ind w:firstLine="709"/>
        <w:jc w:val="both"/>
        <w:rPr>
          <w:rFonts w:ascii="Arial" w:hAnsi="Arial" w:cs="Arial"/>
          <w:color w:val="auto"/>
        </w:rPr>
      </w:pPr>
      <w:bookmarkStart w:id="10" w:name="_Toc58534030"/>
      <w:r w:rsidRPr="00701E12">
        <w:rPr>
          <w:rFonts w:ascii="Arial" w:hAnsi="Arial" w:cs="Arial"/>
          <w:color w:val="auto"/>
        </w:rPr>
        <w:t>2 Нормативные ссылки</w:t>
      </w:r>
      <w:bookmarkEnd w:id="10"/>
    </w:p>
    <w:p w14:paraId="73C59DF8" w14:textId="77777777" w:rsidR="00082AB7" w:rsidRPr="00742159" w:rsidRDefault="00377924" w:rsidP="00082AB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val="en-US" w:eastAsia="en-US"/>
        </w:rPr>
        <w:t>C</w:t>
      </w:r>
      <w:proofErr w:type="spellStart"/>
      <w:r w:rsidR="00082AB7" w:rsidRPr="00742159">
        <w:rPr>
          <w:rFonts w:ascii="Arial" w:eastAsiaTheme="minorHAnsi" w:hAnsi="Arial" w:cs="Arial"/>
          <w:lang w:eastAsia="en-US"/>
        </w:rPr>
        <w:t>ледующие</w:t>
      </w:r>
      <w:proofErr w:type="spellEnd"/>
      <w:r w:rsidR="00082AB7" w:rsidRPr="00742159">
        <w:rPr>
          <w:rFonts w:ascii="Arial" w:eastAsiaTheme="minorHAnsi" w:hAnsi="Arial" w:cs="Arial"/>
          <w:lang w:eastAsia="en-US"/>
        </w:rPr>
        <w:t xml:space="preserve"> документы упоминаются в тексте таким образом, что </w:t>
      </w:r>
      <w:r w:rsidR="00A25D89" w:rsidRPr="00742159">
        <w:rPr>
          <w:rFonts w:ascii="Arial" w:eastAsiaTheme="minorHAnsi" w:hAnsi="Arial" w:cs="Arial"/>
          <w:lang w:eastAsia="en-US"/>
        </w:rPr>
        <w:t xml:space="preserve">их содержание или его часть </w:t>
      </w:r>
      <w:r w:rsidR="00082AB7" w:rsidRPr="00742159">
        <w:rPr>
          <w:rFonts w:ascii="Arial" w:eastAsiaTheme="minorHAnsi" w:hAnsi="Arial" w:cs="Arial"/>
          <w:lang w:eastAsia="en-US"/>
        </w:rPr>
        <w:t>составляют требования настоящего документа. Для датированных ссылок применяется только цитируемое издание. Для недатированных ссылок применяется последняя редакция ссылочного документа (включая любые поправки).</w:t>
      </w:r>
    </w:p>
    <w:p w14:paraId="7F4A2AC0" w14:textId="77777777" w:rsidR="00D75686" w:rsidRPr="00742159" w:rsidRDefault="00D75686" w:rsidP="00082AB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</w:p>
    <w:p w14:paraId="5B570B19" w14:textId="77777777" w:rsidR="00082AB7" w:rsidRPr="00082AB7" w:rsidRDefault="00082AB7" w:rsidP="00082AB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i/>
          <w:iCs/>
          <w:lang w:eastAsia="en-US"/>
        </w:rPr>
      </w:pPr>
      <w:r w:rsidRPr="00742159">
        <w:rPr>
          <w:rFonts w:ascii="Arial" w:eastAsiaTheme="minorHAnsi" w:hAnsi="Arial" w:cs="Arial"/>
          <w:lang w:eastAsia="en-US"/>
        </w:rPr>
        <w:t>ИСО 15189: 2012,</w:t>
      </w:r>
      <w:r w:rsidRPr="00742159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A25D89" w:rsidRPr="00742159">
        <w:rPr>
          <w:rFonts w:ascii="Arial" w:eastAsiaTheme="minorHAnsi" w:hAnsi="Arial" w:cs="Arial"/>
          <w:i/>
          <w:iCs/>
          <w:lang w:eastAsia="en-US"/>
        </w:rPr>
        <w:t xml:space="preserve">Лаборатории медицинские. Частные </w:t>
      </w:r>
      <w:r w:rsidRPr="00742159">
        <w:rPr>
          <w:rFonts w:ascii="Arial" w:eastAsiaTheme="minorHAnsi" w:hAnsi="Arial" w:cs="Arial"/>
          <w:i/>
          <w:iCs/>
          <w:lang w:eastAsia="en-US"/>
        </w:rPr>
        <w:t>требования к качеству и компетентности</w:t>
      </w:r>
      <w:r w:rsidR="00A25D89" w:rsidRPr="00742159">
        <w:rPr>
          <w:rFonts w:ascii="Arial" w:eastAsiaTheme="minorHAnsi" w:hAnsi="Arial" w:cs="Arial"/>
          <w:i/>
          <w:iCs/>
          <w:lang w:eastAsia="en-US"/>
        </w:rPr>
        <w:t>.</w:t>
      </w:r>
    </w:p>
    <w:p w14:paraId="3551A7F5" w14:textId="77777777" w:rsidR="003D3DCF" w:rsidRPr="00701E12" w:rsidRDefault="003D3DCF" w:rsidP="007A158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18A52EBC" w14:textId="77777777" w:rsidR="003D3DCF" w:rsidRPr="00742159" w:rsidRDefault="00E154DF" w:rsidP="00853CB2">
      <w:pPr>
        <w:pStyle w:val="1"/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11" w:name="_Toc58534031"/>
      <w:r w:rsidRPr="00742159">
        <w:rPr>
          <w:rFonts w:ascii="Arial" w:hAnsi="Arial" w:cs="Arial"/>
          <w:color w:val="000000" w:themeColor="text1"/>
        </w:rPr>
        <w:t>3 Термины и определения</w:t>
      </w:r>
      <w:bookmarkEnd w:id="11"/>
    </w:p>
    <w:p w14:paraId="13FE95C7" w14:textId="77777777" w:rsidR="003D3DCF" w:rsidRPr="00742159" w:rsidRDefault="00A25D89" w:rsidP="007A158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hAnsi="Arial" w:cs="Arial"/>
        </w:rPr>
        <w:t>В настоящем стандарте используются</w:t>
      </w:r>
      <w:r w:rsidR="00853CB2" w:rsidRPr="00742159">
        <w:rPr>
          <w:rFonts w:ascii="Arial" w:hAnsi="Arial" w:cs="Arial"/>
        </w:rPr>
        <w:t xml:space="preserve"> следующие термины </w:t>
      </w:r>
      <w:r w:rsidR="00853CB2" w:rsidRPr="00742159">
        <w:rPr>
          <w:rFonts w:ascii="Arial" w:hAnsi="Arial" w:cs="Arial"/>
          <w:color w:val="000000"/>
        </w:rPr>
        <w:t>с соответствующими</w:t>
      </w:r>
      <w:r w:rsidR="00853CB2" w:rsidRPr="00742159">
        <w:rPr>
          <w:rFonts w:ascii="Arial" w:hAnsi="Arial" w:cs="Arial"/>
        </w:rPr>
        <w:t xml:space="preserve"> определениями</w:t>
      </w:r>
      <w:r w:rsidR="00E154DF" w:rsidRPr="00742159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28C49E9A" w14:textId="77777777" w:rsidR="00082AB7" w:rsidRPr="00742159" w:rsidRDefault="00082AB7" w:rsidP="00082AB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lang w:eastAsia="en-US"/>
        </w:rPr>
        <w:t>ИСО и МЭК ведут терминологические базы данных для использования в области стандартизации по следующим адресам:</w:t>
      </w:r>
    </w:p>
    <w:p w14:paraId="1A055356" w14:textId="77777777" w:rsidR="00082AB7" w:rsidRPr="00742159" w:rsidRDefault="00082AB7" w:rsidP="00082AB7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Платформа онлайн-просмотра ИСО: </w:t>
      </w:r>
      <w:hyperlink r:id="rId17" w:history="1">
        <w:r w:rsidRPr="00742159">
          <w:rPr>
            <w:rStyle w:val="afa"/>
            <w:rFonts w:ascii="Arial" w:eastAsiaTheme="minorHAnsi" w:hAnsi="Arial" w:cs="Arial"/>
            <w:lang w:eastAsia="en-US"/>
          </w:rPr>
          <w:t>http://www.iso.org/obp</w:t>
        </w:r>
      </w:hyperlink>
    </w:p>
    <w:p w14:paraId="595AD877" w14:textId="77777777" w:rsidR="00082AB7" w:rsidRPr="00742159" w:rsidRDefault="00082AB7" w:rsidP="00082AB7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spellStart"/>
      <w:r w:rsidRPr="00742159">
        <w:rPr>
          <w:rFonts w:ascii="Arial" w:eastAsiaTheme="minorHAnsi" w:hAnsi="Arial" w:cs="Arial"/>
          <w:color w:val="000000" w:themeColor="text1"/>
          <w:lang w:eastAsia="en-US"/>
        </w:rPr>
        <w:t>Электропедия</w:t>
      </w:r>
      <w:proofErr w:type="spellEnd"/>
      <w:r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 МЭК: </w:t>
      </w:r>
      <w:hyperlink r:id="rId18" w:history="1">
        <w:r w:rsidR="00A25D89" w:rsidRPr="00742159">
          <w:rPr>
            <w:rStyle w:val="afa"/>
            <w:rFonts w:ascii="Arial" w:eastAsiaTheme="minorHAnsi" w:hAnsi="Arial" w:cs="Arial"/>
            <w:lang w:eastAsia="en-US"/>
          </w:rPr>
          <w:t>http://www.electropedia./org</w:t>
        </w:r>
      </w:hyperlink>
    </w:p>
    <w:p w14:paraId="0D2F3F5A" w14:textId="77777777" w:rsidR="00A25D89" w:rsidRPr="00742159" w:rsidRDefault="00A25D89" w:rsidP="00A25D89">
      <w:p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689E054F" w14:textId="77777777" w:rsidR="00C51E25" w:rsidRPr="00FB054A" w:rsidRDefault="005B7190" w:rsidP="00FB054A">
      <w:pPr>
        <w:suppressAutoHyphens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3.1 </w:t>
      </w:r>
      <w:r w:rsidR="00082AB7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точность</w:t>
      </w:r>
      <w:r w:rsidR="000A2C88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(</w:t>
      </w:r>
      <w:proofErr w:type="spellStart"/>
      <w:r w:rsidR="000A2C88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accuracy</w:t>
      </w:r>
      <w:proofErr w:type="spellEnd"/>
      <w:r w:rsidR="000A2C88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)</w:t>
      </w:r>
      <w:r w:rsidR="00082AB7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C51E25" w:rsidRPr="00FB054A">
        <w:rPr>
          <w:rFonts w:ascii="Arial" w:eastAsiaTheme="minorHAnsi" w:hAnsi="Arial" w:cs="Arial"/>
          <w:lang w:eastAsia="en-US"/>
        </w:rPr>
        <w:t>Близость</w:t>
      </w:r>
      <w:r w:rsidR="00A25D89" w:rsidRPr="00FB054A">
        <w:rPr>
          <w:rFonts w:ascii="Arial" w:eastAsiaTheme="minorHAnsi" w:hAnsi="Arial" w:cs="Arial"/>
          <w:lang w:eastAsia="en-US"/>
        </w:rPr>
        <w:t xml:space="preserve"> </w:t>
      </w:r>
      <w:r w:rsidR="00C51E25" w:rsidRPr="00FB054A">
        <w:rPr>
          <w:rFonts w:ascii="Arial" w:eastAsiaTheme="minorHAnsi" w:hAnsi="Arial" w:cs="Arial"/>
          <w:lang w:eastAsia="en-US"/>
        </w:rPr>
        <w:t xml:space="preserve">соответствия между измеренным значением и истинной величиной </w:t>
      </w:r>
      <w:proofErr w:type="spellStart"/>
      <w:r w:rsidR="00C51E25" w:rsidRPr="00FB054A">
        <w:rPr>
          <w:rFonts w:ascii="Arial" w:eastAsiaTheme="minorHAnsi" w:hAnsi="Arial" w:cs="Arial"/>
          <w:lang w:eastAsia="en-US"/>
        </w:rPr>
        <w:t>мезюранда</w:t>
      </w:r>
      <w:proofErr w:type="spellEnd"/>
    </w:p>
    <w:p w14:paraId="113E8896" w14:textId="77777777" w:rsidR="00082AB7" w:rsidRPr="00742159" w:rsidRDefault="00082AB7" w:rsidP="00FB5069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1: термин </w:t>
      </w:r>
      <w:r w:rsidR="00A25D89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«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точность</w:t>
      </w:r>
      <w:r w:rsidR="00A25D89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»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применительно к </w:t>
      </w:r>
      <w:r w:rsidR="00FB5069" w:rsidRPr="00FB054A">
        <w:rPr>
          <w:rFonts w:ascii="Arial" w:eastAsiaTheme="minorHAnsi" w:hAnsi="Arial" w:cs="Arial"/>
          <w:sz w:val="22"/>
          <w:szCs w:val="22"/>
          <w:lang w:eastAsia="en-US"/>
        </w:rPr>
        <w:t>совокупности</w:t>
      </w:r>
      <w:r w:rsidR="00FB5069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результатов испытаний включает</w:t>
      </w:r>
      <w:r w:rsidR="00FB5069" w:rsidRPr="00742159">
        <w:t xml:space="preserve"> </w:t>
      </w:r>
      <w:r w:rsidR="00FB5069" w:rsidRPr="00FB054A">
        <w:rPr>
          <w:rFonts w:ascii="Arial" w:eastAsiaTheme="minorHAnsi" w:hAnsi="Arial" w:cs="Arial"/>
          <w:sz w:val="22"/>
          <w:szCs w:val="22"/>
          <w:lang w:eastAsia="en-US"/>
        </w:rPr>
        <w:t>совокупность</w:t>
      </w:r>
      <w:r w:rsidR="00FB5069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FB5069" w:rsidRPr="00FB054A">
        <w:rPr>
          <w:rFonts w:ascii="Arial" w:eastAsiaTheme="minorHAnsi" w:hAnsi="Arial" w:cs="Arial"/>
          <w:sz w:val="22"/>
          <w:szCs w:val="22"/>
          <w:lang w:eastAsia="en-US"/>
        </w:rPr>
        <w:t>случайно</w:t>
      </w:r>
      <w:r w:rsidR="00FB054A" w:rsidRPr="00FB054A">
        <w:rPr>
          <w:rFonts w:ascii="Arial" w:eastAsiaTheme="minorHAnsi" w:hAnsi="Arial" w:cs="Arial"/>
          <w:sz w:val="22"/>
          <w:szCs w:val="22"/>
          <w:lang w:eastAsia="en-US"/>
        </w:rPr>
        <w:t>й</w:t>
      </w:r>
      <w:r w:rsidR="00FB5069" w:rsidRPr="00FB054A">
        <w:rPr>
          <w:rFonts w:ascii="Arial" w:eastAsiaTheme="minorHAnsi" w:hAnsi="Arial" w:cs="Arial"/>
          <w:sz w:val="22"/>
          <w:szCs w:val="22"/>
          <w:lang w:eastAsia="en-US"/>
        </w:rPr>
        <w:t xml:space="preserve"> составляющей 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 общей систематической ошибки или компонента смещения (ИСО 3534-2:2006, 3.3.1).</w:t>
      </w:r>
    </w:p>
    <w:p w14:paraId="270A90A6" w14:textId="77777777" w:rsidR="00A25D89" w:rsidRPr="00742159" w:rsidRDefault="00A25D89" w:rsidP="00FB5069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B5C05F2" w14:textId="77777777" w:rsidR="00082AB7" w:rsidRDefault="00082AB7" w:rsidP="00082AB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lang w:eastAsia="en-US"/>
        </w:rPr>
        <w:t>[Источник: руководство ИСО/МЭК 99: 2007, 2.13, изменено — “Примечание 1”, “примечание 2” и “Примечание 3” были удалены, и было добавлено новое "Примечание 1 к записи".]</w:t>
      </w:r>
    </w:p>
    <w:p w14:paraId="745D065A" w14:textId="77777777" w:rsidR="00A61AF1" w:rsidRDefault="00A61AF1" w:rsidP="00082AB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2FC9AB0C" w14:textId="77777777" w:rsidR="00A61AF1" w:rsidRPr="000F4428" w:rsidRDefault="00A61AF1" w:rsidP="00082AB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66B3CB0A" w14:textId="77777777" w:rsidR="000A2C88" w:rsidRPr="000F4428" w:rsidRDefault="004307BB" w:rsidP="000A2C88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</w:pPr>
      <w:r w:rsidRPr="000F4428"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  <w:t xml:space="preserve">ГОСТ Р ИСО 3534-2-2019 </w:t>
      </w:r>
      <w:r w:rsidR="000A2C88" w:rsidRPr="000F4428"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  <w:t xml:space="preserve">3.3.1 точность: Степень близости результата испытаний (3.4.1) или измерений (3.4.2) к истинному значению (3.2.5). </w:t>
      </w:r>
    </w:p>
    <w:p w14:paraId="1A813D1D" w14:textId="77777777" w:rsidR="000A2C88" w:rsidRPr="000F4428" w:rsidRDefault="000A2C88" w:rsidP="000A2C88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</w:pPr>
      <w:r w:rsidRPr="000F4428"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  <w:lastRenderedPageBreak/>
        <w:t>Примечание 1 - На практике истинное значение заменяют принятым опорным значением (3.2.7).</w:t>
      </w:r>
    </w:p>
    <w:p w14:paraId="6B124C63" w14:textId="77777777" w:rsidR="000A2C88" w:rsidRPr="000F4428" w:rsidRDefault="000A2C88" w:rsidP="000A2C88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</w:pPr>
      <w:r w:rsidRPr="000F4428"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  <w:t>Примечание 2 - При применении к набору результатов испытаний или измерений, "точность" включает комбинацию случайных компонент и общей систематической ошибки или смещения.</w:t>
      </w:r>
    </w:p>
    <w:p w14:paraId="38095D6A" w14:textId="77777777" w:rsidR="000A2C88" w:rsidRPr="004307BB" w:rsidRDefault="000A2C88" w:rsidP="000A2C88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0F4428"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  <w:t xml:space="preserve">Примечание 3 - Точность связана с комбинацией правильности (3.3.3) и </w:t>
      </w:r>
      <w:proofErr w:type="spellStart"/>
      <w:r w:rsidRPr="000F4428"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  <w:t>прецизионности</w:t>
      </w:r>
      <w:proofErr w:type="spellEnd"/>
      <w:r w:rsidRPr="000F4428">
        <w:rPr>
          <w:rFonts w:ascii="Arial" w:eastAsiaTheme="minorHAnsi" w:hAnsi="Arial" w:cs="Arial"/>
          <w:color w:val="000000" w:themeColor="text1"/>
          <w:sz w:val="16"/>
          <w:szCs w:val="16"/>
          <w:highlight w:val="yellow"/>
          <w:lang w:eastAsia="en-US"/>
        </w:rPr>
        <w:t xml:space="preserve"> (3.3.4) измерений.</w:t>
      </w:r>
    </w:p>
    <w:p w14:paraId="5A517144" w14:textId="77777777" w:rsidR="005B7190" w:rsidRPr="005B7190" w:rsidRDefault="005B7190" w:rsidP="005B719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01731BAB" w14:textId="77777777" w:rsidR="00A61AF1" w:rsidRPr="00082AB7" w:rsidRDefault="005B7190" w:rsidP="0037792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7792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3.2 </w:t>
      </w:r>
      <w:r w:rsidR="00082AB7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алгоритм</w:t>
      </w:r>
      <w:r w:rsidR="004307BB" w:rsidRPr="0037792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4307BB" w:rsidRPr="00377924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4307BB" w:rsidRPr="000F4428">
        <w:rPr>
          <w:rFonts w:ascii="Arial" w:eastAsiaTheme="minorHAnsi" w:hAnsi="Arial" w:cs="Arial"/>
          <w:bCs/>
          <w:color w:val="000000" w:themeColor="text1"/>
          <w:lang w:val="en-US" w:eastAsia="en-US"/>
        </w:rPr>
        <w:t>algorithm</w:t>
      </w:r>
      <w:r w:rsidR="004307BB" w:rsidRPr="00377924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082AB7" w:rsidRPr="0037792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bookmarkStart w:id="12" w:name="bookmark11"/>
      <w:r w:rsidR="00A61AF1" w:rsidRPr="00742159">
        <w:rPr>
          <w:rFonts w:ascii="Arial" w:eastAsiaTheme="minorHAnsi" w:hAnsi="Arial" w:cs="Arial"/>
          <w:color w:val="000000" w:themeColor="text1"/>
          <w:lang w:eastAsia="en-US"/>
        </w:rPr>
        <w:t>Набор правил или вычислений, которые применяются к результатам исследования, чтобы сформировать интерпретируемый или подлежащий регистрации результат</w:t>
      </w:r>
    </w:p>
    <w:p w14:paraId="37F91A0E" w14:textId="77777777" w:rsidR="006F2145" w:rsidRPr="00742159" w:rsidRDefault="005B7190" w:rsidP="0037792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3.3</w:t>
      </w:r>
      <w:bookmarkEnd w:id="12"/>
      <w:r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F77C36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аллель</w:t>
      </w:r>
      <w:r w:rsidR="004307BB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allele</w:t>
      </w:r>
      <w:proofErr w:type="spellEnd"/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F77C36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&lt;генетика&gt; любая из нескольких форм гена, ответственного за наследственную </w:t>
      </w:r>
      <w:r w:rsidR="00A61AF1" w:rsidRPr="00742159">
        <w:rPr>
          <w:rFonts w:ascii="Arial" w:eastAsiaTheme="minorHAnsi" w:hAnsi="Arial" w:cs="Arial"/>
          <w:color w:val="000000" w:themeColor="text1"/>
          <w:lang w:eastAsia="en-US"/>
        </w:rPr>
        <w:t>изменчивость</w:t>
      </w:r>
    </w:p>
    <w:p w14:paraId="6A6967FF" w14:textId="77777777" w:rsidR="00F77C36" w:rsidRPr="00742159" w:rsidRDefault="00A61AF1" w:rsidP="00A61AF1">
      <w:pPr>
        <w:suppressAutoHyphens w:val="0"/>
        <w:spacing w:after="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lang w:eastAsia="en-US"/>
        </w:rPr>
        <w:t>П</w:t>
      </w:r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>римечание 1 к записи: аллель также может быть определен как:</w:t>
      </w:r>
    </w:p>
    <w:p w14:paraId="68C78FEE" w14:textId="77777777" w:rsidR="00F77C36" w:rsidRPr="00742159" w:rsidRDefault="00F77C36" w:rsidP="00F77C36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lang w:eastAsia="en-US"/>
        </w:rPr>
        <w:t>одна из альтернативных форм полиморфной последовательности ДНК, которая не обязательно содержится в гене;</w:t>
      </w:r>
    </w:p>
    <w:p w14:paraId="4AE985B0" w14:textId="77777777" w:rsidR="00F77C36" w:rsidRPr="00742159" w:rsidRDefault="00F77C36" w:rsidP="00F77C36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lang w:eastAsia="en-US"/>
        </w:rPr>
        <w:t>одна из альтернативных форм гена, которая может занимать данный локус.</w:t>
      </w:r>
    </w:p>
    <w:p w14:paraId="7BBA7DD0" w14:textId="77777777" w:rsidR="00A61AF1" w:rsidRDefault="00A61AF1" w:rsidP="00A61AF1">
      <w:p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3C797C57" w14:textId="77777777" w:rsidR="005B7190" w:rsidRPr="00742159" w:rsidRDefault="005B7190" w:rsidP="005B719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3.4 </w:t>
      </w:r>
      <w:r w:rsidR="00F77C36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соотношение </w:t>
      </w:r>
      <w:r w:rsidR="00FB054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аллелей </w:t>
      </w:r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allelic</w:t>
      </w:r>
      <w:proofErr w:type="spellEnd"/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ratio</w:t>
      </w:r>
      <w:proofErr w:type="spellEnd"/>
      <w:r w:rsidR="004307BB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F77C36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</w:p>
    <w:p w14:paraId="1BA3DF1D" w14:textId="77777777" w:rsidR="00F77C36" w:rsidRPr="00742159" w:rsidRDefault="00FB054A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B054A">
        <w:rPr>
          <w:rFonts w:ascii="Arial" w:eastAsiaTheme="minorHAnsi" w:hAnsi="Arial" w:cs="Arial"/>
          <w:color w:val="000000" w:themeColor="text1"/>
          <w:lang w:eastAsia="en-US"/>
        </w:rPr>
        <w:t>&lt;</w:t>
      </w:r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отношение </w:t>
      </w:r>
      <w:r w:rsidR="00AF616B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встречаемости&gt; </w:t>
      </w:r>
      <w:r w:rsidR="00707F67" w:rsidRPr="00742159">
        <w:rPr>
          <w:rFonts w:ascii="Arial" w:eastAsiaTheme="minorHAnsi" w:hAnsi="Arial" w:cs="Arial"/>
          <w:iCs/>
          <w:color w:val="000000" w:themeColor="text1"/>
          <w:lang w:eastAsia="en-US"/>
        </w:rPr>
        <w:t>данного</w:t>
      </w:r>
      <w:r w:rsidR="00707F67" w:rsidRPr="00742159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</w:t>
      </w:r>
      <w:proofErr w:type="spellStart"/>
      <w:r w:rsidR="00F77C36" w:rsidRPr="00742159">
        <w:rPr>
          <w:rFonts w:ascii="Arial" w:eastAsiaTheme="minorHAnsi" w:hAnsi="Arial" w:cs="Arial"/>
          <w:i/>
          <w:iCs/>
          <w:color w:val="000000" w:themeColor="text1"/>
          <w:lang w:eastAsia="en-US"/>
        </w:rPr>
        <w:t>аллеля</w:t>
      </w:r>
      <w:proofErr w:type="spellEnd"/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11" w:tooltip="Current Document" w:history="1">
        <w:r w:rsidR="00F77C36" w:rsidRPr="00742159">
          <w:rPr>
            <w:rStyle w:val="afa"/>
            <w:rFonts w:ascii="Arial" w:eastAsiaTheme="minorHAnsi" w:hAnsi="Arial" w:cs="Arial"/>
            <w:lang w:eastAsia="en-US"/>
          </w:rPr>
          <w:t>3.3</w:t>
        </w:r>
      </w:hyperlink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) к общему числу </w:t>
      </w:r>
      <w:r w:rsidR="00F77C36" w:rsidRPr="00742159">
        <w:rPr>
          <w:rFonts w:ascii="Arial" w:eastAsiaTheme="minorHAnsi" w:hAnsi="Arial" w:cs="Arial"/>
          <w:i/>
          <w:iCs/>
          <w:color w:val="000000" w:themeColor="text1"/>
          <w:lang w:eastAsia="en-US"/>
        </w:rPr>
        <w:t>аллелей</w:t>
      </w:r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F616B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&lt;в популяции&gt; </w:t>
      </w:r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>(</w:t>
      </w:r>
      <w:hyperlink w:anchor="bookmark11" w:tooltip="Current Document" w:history="1">
        <w:r w:rsidR="00F77C36" w:rsidRPr="00742159">
          <w:rPr>
            <w:rStyle w:val="afa"/>
            <w:rFonts w:ascii="Arial" w:eastAsiaTheme="minorHAnsi" w:hAnsi="Arial" w:cs="Arial"/>
            <w:lang w:eastAsia="en-US"/>
          </w:rPr>
          <w:t>3.3</w:t>
        </w:r>
      </w:hyperlink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>), обычно выраженное в виде дроби</w:t>
      </w:r>
    </w:p>
    <w:p w14:paraId="78B31647" w14:textId="77777777" w:rsidR="00F77C36" w:rsidRPr="00742159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1: например, если </w:t>
      </w:r>
      <w:r w:rsidR="00707F67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данный </w:t>
      </w:r>
      <w:r w:rsidRPr="0074215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аллель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(</w:t>
      </w:r>
      <w:hyperlink w:anchor="bookmark11" w:tooltip="Current Document" w:history="1">
        <w:r w:rsidRPr="00742159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3.3</w:t>
        </w:r>
      </w:hyperlink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 составляет 40% от общего числа </w:t>
      </w:r>
      <w:r w:rsidRPr="0074215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аллелей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(</w:t>
      </w:r>
      <w:hyperlink w:anchor="bookmark11" w:tooltip="Current Document" w:history="1">
        <w:r w:rsidRPr="00742159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3.3</w:t>
        </w:r>
      </w:hyperlink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), в данном </w:t>
      </w:r>
      <w:r w:rsidR="00707F67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л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окусе, аллельное соотношение составляет 0,4.</w:t>
      </w:r>
    </w:p>
    <w:p w14:paraId="096A8B39" w14:textId="77777777" w:rsidR="005B7190" w:rsidRDefault="00F77C36" w:rsidP="005B719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2: Аллельное соотношение является синонимом частоты аллелей.</w:t>
      </w:r>
    </w:p>
    <w:p w14:paraId="576BACB3" w14:textId="77777777" w:rsidR="008A2FDF" w:rsidRDefault="008A2FDF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58CD2232" w14:textId="77777777" w:rsidR="00F77C36" w:rsidRPr="00742159" w:rsidRDefault="005B7190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3.5 </w:t>
      </w:r>
      <w:proofErr w:type="spellStart"/>
      <w:r w:rsidR="00F77C36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аналит</w:t>
      </w:r>
      <w:proofErr w:type="spellEnd"/>
      <w:r w:rsidR="004F5EA9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analyte</w:t>
      </w:r>
      <w:proofErr w:type="spellEnd"/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F77C36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компонент, представленный в названии измеряемой величины </w:t>
      </w:r>
    </w:p>
    <w:p w14:paraId="50A5C9D4" w14:textId="77777777" w:rsidR="00F77C36" w:rsidRDefault="00F77C36" w:rsidP="00F77C36">
      <w:p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lang w:eastAsia="en-US"/>
        </w:rPr>
        <w:t>[источник: ИСО 17511: 2020, 3.1, изменено-пример был удален.]</w:t>
      </w:r>
      <w:r w:rsidR="004F5EA9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 (ПНС 2021)</w:t>
      </w:r>
    </w:p>
    <w:p w14:paraId="033CB8EA" w14:textId="77777777" w:rsidR="00106981" w:rsidRDefault="00106981" w:rsidP="00F77C36">
      <w:p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4B8E95E4" w14:textId="77777777" w:rsidR="00F77C36" w:rsidRPr="00742159" w:rsidRDefault="005B7190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3.6 </w:t>
      </w:r>
      <w:r w:rsidR="00F77C36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химическая чистота</w:t>
      </w:r>
      <w:r w:rsidR="004F5EA9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chemical</w:t>
      </w:r>
      <w:proofErr w:type="spellEnd"/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purity</w:t>
      </w:r>
      <w:proofErr w:type="spellEnd"/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4F5EA9" w:rsidRP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4F5EA9" w:rsidRPr="00742159">
        <w:rPr>
          <w:rFonts w:ascii="Arial" w:eastAsiaTheme="minorHAnsi" w:hAnsi="Arial" w:cs="Arial"/>
          <w:bCs/>
          <w:color w:val="000000" w:themeColor="text1"/>
          <w:lang w:eastAsia="en-US"/>
        </w:rPr>
        <w:t>Степень</w:t>
      </w:r>
      <w:r w:rsidR="00F77C36"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 загрязнения химическими веществами, влияющими на мультиплексный анализ</w:t>
      </w:r>
    </w:p>
    <w:p w14:paraId="38191E1A" w14:textId="77777777" w:rsidR="00F77C36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1: чистота нуклеиновой кислоты для ПЦР</w:t>
      </w:r>
      <w:r w:rsidR="00106981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—</w:t>
      </w:r>
      <w:r w:rsidR="00377924" w:rsidRPr="0037792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отсутстви</w:t>
      </w:r>
      <w:r w:rsidR="00106981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е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органических и белковых </w:t>
      </w:r>
      <w:r w:rsidR="00106981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примесей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прошедших стадию экстракции, а также </w:t>
      </w:r>
      <w:r w:rsidR="00106981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отсутствие </w:t>
      </w:r>
      <w:proofErr w:type="spellStart"/>
      <w:r w:rsidR="00106981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контаминирующих</w:t>
      </w:r>
      <w:proofErr w:type="spellEnd"/>
      <w:r w:rsidR="00106981"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нуклеиновых кислот</w:t>
      </w:r>
      <w:r w:rsidRP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36A4A6DC" w14:textId="77777777" w:rsidR="00377924" w:rsidRPr="001E5179" w:rsidRDefault="00F77C36" w:rsidP="00F85C8B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F77C36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3.7 </w:t>
      </w:r>
      <w:r w:rsidR="00742159">
        <w:rPr>
          <w:rFonts w:ascii="Arial" w:eastAsiaTheme="minorHAnsi" w:hAnsi="Arial" w:cs="Arial"/>
          <w:b/>
          <w:bCs/>
          <w:color w:val="000000" w:themeColor="text1"/>
          <w:lang w:eastAsia="en-US"/>
        </w:rPr>
        <w:t>м</w:t>
      </w:r>
      <w:r w:rsidR="00106981" w:rsidRPr="00106981">
        <w:rPr>
          <w:rFonts w:ascii="Arial" w:eastAsiaTheme="minorHAnsi" w:hAnsi="Arial" w:cs="Arial"/>
          <w:b/>
          <w:bCs/>
          <w:color w:val="000000" w:themeColor="text1"/>
          <w:lang w:eastAsia="en-US"/>
        </w:rPr>
        <w:t>етод ДНК-микрочипов</w:t>
      </w:r>
      <w:r w:rsidR="0010698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4F5EA9" w:rsidRPr="004F5EA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(DNA </w:t>
      </w:r>
      <w:proofErr w:type="spellStart"/>
      <w:r w:rsidR="004F5EA9" w:rsidRPr="004F5EA9">
        <w:rPr>
          <w:rFonts w:ascii="Arial" w:eastAsiaTheme="minorHAnsi" w:hAnsi="Arial" w:cs="Arial"/>
          <w:bCs/>
          <w:color w:val="000000" w:themeColor="text1"/>
          <w:lang w:eastAsia="en-US"/>
        </w:rPr>
        <w:t>microarray</w:t>
      </w:r>
      <w:proofErr w:type="spellEnd"/>
      <w:r w:rsidR="004F5EA9" w:rsidRPr="004F5EA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DNA </w:t>
      </w:r>
      <w:proofErr w:type="spellStart"/>
      <w:r w:rsidR="004F5EA9" w:rsidRPr="004F5EA9">
        <w:rPr>
          <w:rFonts w:ascii="Arial" w:eastAsiaTheme="minorHAnsi" w:hAnsi="Arial" w:cs="Arial"/>
          <w:bCs/>
          <w:color w:val="000000" w:themeColor="text1"/>
          <w:lang w:eastAsia="en-US"/>
        </w:rPr>
        <w:t>chip</w:t>
      </w:r>
      <w:proofErr w:type="spellEnd"/>
      <w:r w:rsidR="004F5EA9" w:rsidRPr="004F5EA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:</w:t>
      </w:r>
      <w:r w:rsidR="00377924" w:rsidRPr="0037792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</w:p>
    <w:p w14:paraId="65A21079" w14:textId="77777777" w:rsidR="00F77C36" w:rsidRPr="00F77C36" w:rsidRDefault="00F77C36" w:rsidP="00F85C8B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77C36">
        <w:rPr>
          <w:rFonts w:ascii="Arial" w:eastAsiaTheme="minorHAnsi" w:hAnsi="Arial" w:cs="Arial"/>
          <w:color w:val="000000" w:themeColor="text1"/>
          <w:lang w:eastAsia="en-US"/>
        </w:rPr>
        <w:t xml:space="preserve">твердый субстрат, </w:t>
      </w:r>
      <w:r w:rsidR="00742159">
        <w:rPr>
          <w:rFonts w:ascii="Arial" w:eastAsiaTheme="minorHAnsi" w:hAnsi="Arial" w:cs="Arial"/>
          <w:color w:val="000000" w:themeColor="text1"/>
          <w:lang w:eastAsia="en-US"/>
        </w:rPr>
        <w:t>на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 xml:space="preserve"> котор</w:t>
      </w:r>
      <w:r w:rsidR="00742159">
        <w:rPr>
          <w:rFonts w:ascii="Arial" w:eastAsiaTheme="minorHAnsi" w:hAnsi="Arial" w:cs="Arial"/>
          <w:color w:val="000000" w:themeColor="text1"/>
          <w:lang w:eastAsia="en-US"/>
        </w:rPr>
        <w:t>ый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2159">
        <w:rPr>
          <w:rFonts w:ascii="Arial" w:eastAsiaTheme="minorHAnsi" w:hAnsi="Arial" w:cs="Arial"/>
          <w:color w:val="000000" w:themeColor="text1"/>
          <w:lang w:eastAsia="en-US"/>
        </w:rPr>
        <w:t>на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>прям</w:t>
      </w:r>
      <w:r w:rsidR="00742159">
        <w:rPr>
          <w:rFonts w:ascii="Arial" w:eastAsiaTheme="minorHAnsi" w:hAnsi="Arial" w:cs="Arial"/>
          <w:color w:val="000000" w:themeColor="text1"/>
          <w:lang w:eastAsia="en-US"/>
        </w:rPr>
        <w:t>ую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F77C36">
        <w:rPr>
          <w:rFonts w:ascii="Arial" w:eastAsiaTheme="minorHAnsi" w:hAnsi="Arial" w:cs="Arial"/>
          <w:color w:val="000000" w:themeColor="text1"/>
          <w:lang w:eastAsia="en-US"/>
        </w:rPr>
        <w:t xml:space="preserve">или </w:t>
      </w:r>
      <w:r w:rsidR="00F85C8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F85C8B" w:rsidRPr="00D07570">
        <w:rPr>
          <w:rFonts w:ascii="Arial" w:eastAsiaTheme="minorHAnsi" w:hAnsi="Arial" w:cs="Arial"/>
          <w:lang w:eastAsia="en-US"/>
        </w:rPr>
        <w:t>опосредованно</w:t>
      </w:r>
      <w:proofErr w:type="gramEnd"/>
      <w:r w:rsidR="00F85C8B" w:rsidRPr="00D07570">
        <w:rPr>
          <w:rFonts w:ascii="Arial" w:eastAsiaTheme="minorHAnsi" w:hAnsi="Arial" w:cs="Arial"/>
          <w:lang w:eastAsia="en-US"/>
        </w:rPr>
        <w:t xml:space="preserve"> </w:t>
      </w:r>
      <w:r w:rsidR="00742159">
        <w:rPr>
          <w:rFonts w:ascii="Arial" w:eastAsiaTheme="minorHAnsi" w:hAnsi="Arial" w:cs="Arial"/>
          <w:color w:val="000000" w:themeColor="text1"/>
          <w:lang w:eastAsia="en-US"/>
        </w:rPr>
        <w:t xml:space="preserve">наносится </w:t>
      </w:r>
      <w:r w:rsidR="00F85C8B" w:rsidRPr="00D07570">
        <w:rPr>
          <w:rFonts w:ascii="Arial" w:eastAsiaTheme="minorHAnsi" w:hAnsi="Arial" w:cs="Arial"/>
          <w:lang w:eastAsia="en-US"/>
        </w:rPr>
        <w:t xml:space="preserve">смесь проб 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 xml:space="preserve">ДНК, </w:t>
      </w:r>
      <w:r w:rsidR="00F85C8B" w:rsidRPr="00D07570">
        <w:rPr>
          <w:rFonts w:ascii="Arial" w:eastAsiaTheme="minorHAnsi" w:hAnsi="Arial" w:cs="Arial"/>
          <w:lang w:eastAsia="en-US"/>
        </w:rPr>
        <w:t xml:space="preserve">что позволяет исследовать 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>большое количество биологического материала с использованием высокопроизводительных методов скрининга</w:t>
      </w:r>
    </w:p>
    <w:p w14:paraId="155EE7E6" w14:textId="77777777" w:rsidR="00F77C36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77C36">
        <w:rPr>
          <w:rFonts w:ascii="Arial" w:eastAsiaTheme="minorHAnsi" w:hAnsi="Arial" w:cs="Arial"/>
          <w:color w:val="000000" w:themeColor="text1"/>
          <w:lang w:eastAsia="en-US"/>
        </w:rPr>
        <w:lastRenderedPageBreak/>
        <w:t>[ИСТОЧНИК: ИСО 16578: 2013, 3.3]</w:t>
      </w:r>
      <w:r w:rsidR="009777D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F5EA9" w:rsidRPr="004F5EA9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(имеется аутентичный перевод ГОСТ отсутствует)</w:t>
      </w:r>
    </w:p>
    <w:p w14:paraId="74F31248" w14:textId="77777777" w:rsidR="00F77C36" w:rsidRPr="008E6107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3" w:name="bookmark20"/>
      <w:r w:rsidRPr="008E6107">
        <w:rPr>
          <w:rFonts w:ascii="Arial" w:eastAsiaTheme="minorHAnsi" w:hAnsi="Arial" w:cs="Arial"/>
          <w:b/>
          <w:bCs/>
          <w:color w:val="000000" w:themeColor="text1"/>
          <w:lang w:eastAsia="en-US"/>
        </w:rPr>
        <w:t>3.8</w:t>
      </w:r>
      <w:bookmarkEnd w:id="13"/>
      <w:r w:rsidRPr="008E610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документированная</w:t>
      </w:r>
      <w:r w:rsidRPr="008E610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процедура</w:t>
      </w:r>
      <w:r w:rsidR="004F5EA9" w:rsidRPr="008E610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4F5EA9" w:rsidRPr="008E6107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4F5EA9" w:rsidRPr="006E54A5">
        <w:rPr>
          <w:rFonts w:ascii="Arial" w:eastAsiaTheme="minorHAnsi" w:hAnsi="Arial" w:cs="Arial"/>
          <w:bCs/>
          <w:color w:val="000000" w:themeColor="text1"/>
          <w:lang w:val="en-US" w:eastAsia="en-US"/>
        </w:rPr>
        <w:t>documented</w:t>
      </w:r>
      <w:r w:rsidR="004F5EA9" w:rsidRPr="008E610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4F5EA9" w:rsidRPr="006E54A5">
        <w:rPr>
          <w:rFonts w:ascii="Arial" w:eastAsiaTheme="minorHAnsi" w:hAnsi="Arial" w:cs="Arial"/>
          <w:bCs/>
          <w:color w:val="000000" w:themeColor="text1"/>
          <w:lang w:val="en-US" w:eastAsia="en-US"/>
        </w:rPr>
        <w:t>procedure</w:t>
      </w:r>
      <w:r w:rsidR="004F5EA9" w:rsidRPr="008E6107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Pr="008E6107">
        <w:rPr>
          <w:rFonts w:ascii="Arial" w:eastAsiaTheme="minorHAnsi" w:hAnsi="Arial" w:cs="Arial"/>
          <w:b/>
          <w:bCs/>
          <w:color w:val="000000" w:themeColor="text1"/>
          <w:lang w:eastAsia="en-US"/>
        </w:rPr>
        <w:t>:</w:t>
      </w:r>
    </w:p>
    <w:p w14:paraId="2C11490C" w14:textId="77777777" w:rsidR="00F77C36" w:rsidRPr="00F77C36" w:rsidRDefault="00F85C8B" w:rsidP="00F85C8B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07570">
        <w:rPr>
          <w:rFonts w:ascii="Arial" w:eastAsiaTheme="minorHAnsi" w:hAnsi="Arial" w:cs="Arial"/>
          <w:lang w:eastAsia="en-US"/>
        </w:rPr>
        <w:t xml:space="preserve">определенный </w:t>
      </w:r>
      <w:r w:rsidR="00F77C36" w:rsidRPr="00D07570">
        <w:rPr>
          <w:rFonts w:ascii="Arial" w:eastAsiaTheme="minorHAnsi" w:hAnsi="Arial" w:cs="Arial"/>
          <w:lang w:eastAsia="en-US"/>
        </w:rPr>
        <w:t xml:space="preserve">способ </w:t>
      </w:r>
      <w:r w:rsidRPr="00D07570">
        <w:rPr>
          <w:rFonts w:ascii="Arial" w:eastAsiaTheme="minorHAnsi" w:hAnsi="Arial" w:cs="Arial"/>
          <w:lang w:eastAsia="en-US"/>
        </w:rPr>
        <w:t xml:space="preserve">проведения </w:t>
      </w:r>
      <w:r w:rsidR="00F77C36" w:rsidRPr="00D07570">
        <w:rPr>
          <w:rFonts w:ascii="Arial" w:eastAsiaTheme="minorHAnsi" w:hAnsi="Arial" w:cs="Arial"/>
          <w:lang w:eastAsia="en-US"/>
        </w:rPr>
        <w:t xml:space="preserve">деятельности или процесса, который документируется, реализуется и поддерживается </w:t>
      </w:r>
      <w:r w:rsidRPr="00D07570">
        <w:rPr>
          <w:rFonts w:ascii="Arial" w:eastAsiaTheme="minorHAnsi" w:hAnsi="Arial" w:cs="Arial"/>
          <w:lang w:eastAsia="en-US"/>
        </w:rPr>
        <w:t xml:space="preserve">системой межлабораторного сличения </w:t>
      </w:r>
      <w:r w:rsidR="00F77C36" w:rsidRPr="00F77C36">
        <w:rPr>
          <w:rFonts w:ascii="Arial" w:eastAsiaTheme="minorHAnsi" w:hAnsi="Arial" w:cs="Arial"/>
          <w:color w:val="000000" w:themeColor="text1"/>
          <w:lang w:eastAsia="en-US"/>
        </w:rPr>
        <w:t>(</w:t>
      </w:r>
      <w:hyperlink w:anchor="bookmark27" w:tooltip="Current Document" w:history="1">
        <w:r w:rsidR="00F77C36" w:rsidRPr="00F77C36">
          <w:rPr>
            <w:rStyle w:val="afa"/>
            <w:rFonts w:ascii="Arial" w:eastAsiaTheme="minorHAnsi" w:hAnsi="Arial" w:cs="Arial"/>
            <w:lang w:eastAsia="en-US"/>
          </w:rPr>
          <w:t>3.13</w:t>
        </w:r>
      </w:hyperlink>
      <w:r w:rsidR="00F77C36" w:rsidRPr="00F77C36">
        <w:rPr>
          <w:rFonts w:ascii="Arial" w:eastAsiaTheme="minorHAnsi" w:hAnsi="Arial" w:cs="Arial"/>
          <w:color w:val="000000" w:themeColor="text1"/>
          <w:lang w:eastAsia="en-US"/>
        </w:rPr>
        <w:t>)</w:t>
      </w:r>
    </w:p>
    <w:p w14:paraId="2E2C12A0" w14:textId="77777777" w:rsidR="008A5099" w:rsidRPr="001E5179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14" w:name="bookmark21"/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3.9</w:t>
      </w:r>
      <w:bookmarkEnd w:id="14"/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м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етод</w:t>
      </w:r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оценки</w:t>
      </w:r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качества</w:t>
      </w:r>
      <w:r w:rsidR="004F5EA9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4F5EA9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4F5EA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evaluation</w:t>
      </w:r>
      <w:r w:rsidR="004F5EA9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4F5EA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method</w:t>
      </w:r>
      <w:proofErr w:type="gramStart"/>
      <w:r w:rsidR="004F5EA9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4F5EA9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>:</w:t>
      </w:r>
      <w:proofErr w:type="gramEnd"/>
      <w:r w:rsidR="00EF7EE1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</w:p>
    <w:p w14:paraId="6BD33F9E" w14:textId="77777777" w:rsidR="00F77C36" w:rsidRPr="001A4EB1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77C36">
        <w:rPr>
          <w:rFonts w:ascii="Arial" w:eastAsiaTheme="minorHAnsi" w:hAnsi="Arial" w:cs="Arial"/>
          <w:color w:val="000000" w:themeColor="text1"/>
          <w:lang w:eastAsia="en-US"/>
        </w:rPr>
        <w:t>способ</w:t>
      </w:r>
      <w:r w:rsidRPr="001A4EB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>оценки</w:t>
      </w:r>
      <w:r w:rsidRPr="001A4EB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>качества</w:t>
      </w:r>
      <w:r w:rsidR="0074215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>для</w:t>
      </w:r>
      <w:r w:rsidR="00742159">
        <w:rPr>
          <w:rFonts w:ascii="Arial" w:eastAsiaTheme="minorHAnsi" w:hAnsi="Arial" w:cs="Arial"/>
          <w:color w:val="000000" w:themeColor="text1"/>
          <w:lang w:eastAsia="en-US"/>
        </w:rPr>
        <w:t xml:space="preserve"> заданной</w:t>
      </w:r>
      <w:r w:rsidRPr="001A4EB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>нуклеиновой</w:t>
      </w:r>
      <w:r w:rsidRPr="001A4EB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77C36">
        <w:rPr>
          <w:rFonts w:ascii="Arial" w:eastAsiaTheme="minorHAnsi" w:hAnsi="Arial" w:cs="Arial"/>
          <w:color w:val="000000" w:themeColor="text1"/>
          <w:lang w:eastAsia="en-US"/>
        </w:rPr>
        <w:t>кислоты</w:t>
      </w:r>
    </w:p>
    <w:p w14:paraId="223C72C8" w14:textId="77777777" w:rsidR="00377924" w:rsidRDefault="00F77C36" w:rsidP="009777D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</w:pPr>
      <w:bookmarkStart w:id="15" w:name="bookmark22"/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3.10</w:t>
      </w:r>
      <w:bookmarkEnd w:id="15"/>
      <w:r w:rsidR="00EF7EE1"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срок</w:t>
      </w:r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F77C36">
        <w:rPr>
          <w:rFonts w:ascii="Arial" w:eastAsiaTheme="minorHAnsi" w:hAnsi="Arial" w:cs="Arial"/>
          <w:b/>
          <w:bCs/>
          <w:color w:val="000000" w:themeColor="text1"/>
          <w:lang w:eastAsia="en-US"/>
        </w:rPr>
        <w:t>годности</w:t>
      </w:r>
      <w:r w:rsidR="004F5EA9"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4F5EA9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>(expiry date expiration date)</w:t>
      </w:r>
      <w:r w:rsidR="00EF7EE1"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:</w:t>
      </w:r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</w:p>
    <w:p w14:paraId="040C292B" w14:textId="77777777" w:rsidR="009777D3" w:rsidRPr="009777D3" w:rsidRDefault="00742159" w:rsidP="009777D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07570">
        <w:rPr>
          <w:rFonts w:ascii="Arial" w:eastAsiaTheme="minorHAnsi" w:hAnsi="Arial" w:cs="Arial"/>
          <w:bCs/>
          <w:color w:val="000000" w:themeColor="text1"/>
          <w:lang w:eastAsia="en-US"/>
        </w:rPr>
        <w:t>в</w:t>
      </w:r>
      <w:r w:rsidR="009777D3" w:rsidRPr="009777D3">
        <w:rPr>
          <w:rFonts w:ascii="Arial" w:eastAsiaTheme="minorHAnsi" w:hAnsi="Arial" w:cs="Arial"/>
          <w:color w:val="000000" w:themeColor="text1"/>
          <w:lang w:eastAsia="en-US"/>
        </w:rPr>
        <w:t>ерхний предел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временного</w:t>
      </w:r>
      <w:r w:rsidR="009777D3" w:rsidRPr="009777D3">
        <w:rPr>
          <w:rFonts w:ascii="Arial" w:eastAsiaTheme="minorHAnsi" w:hAnsi="Arial" w:cs="Arial"/>
          <w:color w:val="000000" w:themeColor="text1"/>
          <w:lang w:eastAsia="en-US"/>
        </w:rPr>
        <w:t xml:space="preserve"> интервала, в течение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которого</w:t>
      </w:r>
      <w:r w:rsidRPr="0074215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77D3">
        <w:rPr>
          <w:rFonts w:ascii="Arial" w:eastAsiaTheme="minorHAnsi" w:hAnsi="Arial" w:cs="Arial"/>
          <w:color w:val="000000" w:themeColor="text1"/>
          <w:lang w:eastAsia="en-US"/>
        </w:rPr>
        <w:t>при хранении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77D3">
        <w:rPr>
          <w:rFonts w:ascii="Arial" w:eastAsiaTheme="minorHAnsi" w:hAnsi="Arial" w:cs="Arial"/>
          <w:color w:val="000000" w:themeColor="text1"/>
          <w:lang w:eastAsia="en-US"/>
        </w:rPr>
        <w:t>материала в определенных условиях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77D3">
        <w:rPr>
          <w:rFonts w:ascii="Arial" w:eastAsiaTheme="minorHAnsi" w:hAnsi="Arial" w:cs="Arial"/>
          <w:color w:val="000000" w:themeColor="text1"/>
          <w:lang w:eastAsia="en-US"/>
        </w:rPr>
        <w:t>могут быть гарантированы</w:t>
      </w:r>
      <w:r w:rsidR="009777D3" w:rsidRPr="009777D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его </w:t>
      </w:r>
      <w:r w:rsidR="009777D3" w:rsidRPr="009777D3">
        <w:rPr>
          <w:rFonts w:ascii="Arial" w:eastAsiaTheme="minorHAnsi" w:hAnsi="Arial" w:cs="Arial"/>
          <w:color w:val="000000" w:themeColor="text1"/>
          <w:lang w:eastAsia="en-US"/>
        </w:rPr>
        <w:t>функциональные характеристики.</w:t>
      </w:r>
    </w:p>
    <w:p w14:paraId="6194072C" w14:textId="77777777" w:rsidR="009777D3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F77C3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</w:t>
      </w:r>
    </w:p>
    <w:p w14:paraId="06E417CD" w14:textId="77777777" w:rsidR="00F77C36" w:rsidRDefault="00F77C36" w:rsidP="00F77C3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F77C3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1 </w:t>
      </w:r>
      <w:r w:rsidR="009777D3" w:rsidRPr="004D3EE7">
        <w:rPr>
          <w:highlight w:val="green"/>
        </w:rPr>
        <w:t xml:space="preserve">Сроки годности, приписанные </w:t>
      </w:r>
      <w:proofErr w:type="gramStart"/>
      <w:r w:rsidR="009777D3" w:rsidRPr="004D3EE7">
        <w:rPr>
          <w:highlight w:val="green"/>
        </w:rPr>
        <w:t>реагентам</w:t>
      </w:r>
      <w:r w:rsidR="009777D3" w:rsidRPr="00F77C3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(</w:t>
      </w:r>
      <w:proofErr w:type="gramEnd"/>
      <w:r w:rsidR="00194DA5">
        <w:fldChar w:fldCharType="begin"/>
      </w:r>
      <w:r w:rsidR="00194DA5">
        <w:instrText xml:space="preserve"> HYPERLINK \l "bookmark32" \o "Current Document" </w:instrText>
      </w:r>
      <w:r w:rsidR="00194DA5">
        <w:fldChar w:fldCharType="separate"/>
      </w:r>
      <w:r w:rsidR="009777D3" w:rsidRPr="00F77C36">
        <w:rPr>
          <w:rStyle w:val="afa"/>
          <w:rFonts w:ascii="Arial" w:eastAsiaTheme="minorHAnsi" w:hAnsi="Arial" w:cs="Arial"/>
          <w:sz w:val="22"/>
          <w:szCs w:val="22"/>
          <w:lang w:eastAsia="en-US"/>
        </w:rPr>
        <w:t>3.16</w:t>
      </w:r>
      <w:r w:rsidR="00194DA5">
        <w:rPr>
          <w:rStyle w:val="afa"/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="009777D3" w:rsidRPr="00F77C3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</w:t>
      </w:r>
      <w:r w:rsidR="009777D3" w:rsidRPr="004D3EE7">
        <w:rPr>
          <w:highlight w:val="green"/>
        </w:rPr>
        <w:t xml:space="preserve">, калибраторам, контрольным материалам и другим компонентам, основаны на свойствах стабильности, определенных опытным путем </w:t>
      </w:r>
    </w:p>
    <w:p w14:paraId="7771CDC4" w14:textId="77777777" w:rsid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[Источник: ИСО 18113-1: 2009, 3.17, изменено — “примечание 2 к записи” и "Примечание 3 к записи" были удалены.]</w:t>
      </w:r>
    </w:p>
    <w:p w14:paraId="63EFBE2E" w14:textId="77777777" w:rsidR="00EF7EE1" w:rsidRPr="00D07570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val="en-US" w:eastAsia="en-US"/>
        </w:rPr>
      </w:pPr>
      <w:bookmarkStart w:id="16" w:name="bookmark23"/>
      <w:bookmarkStart w:id="17" w:name="bookmark24"/>
      <w:r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3.11</w:t>
      </w:r>
      <w:bookmarkEnd w:id="16"/>
      <w:bookmarkEnd w:id="17"/>
      <w:r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внешний</w:t>
      </w:r>
      <w:r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стандарт</w:t>
      </w:r>
      <w:r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измерения</w:t>
      </w:r>
      <w:r w:rsidR="00742159"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,</w:t>
      </w:r>
      <w:r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proofErr w:type="spellStart"/>
      <w:r w:rsidR="008A5099" w:rsidRPr="00D07570">
        <w:rPr>
          <w:rFonts w:ascii="Arial" w:eastAsiaTheme="minorHAnsi" w:hAnsi="Arial" w:cs="Arial"/>
          <w:b/>
          <w:bCs/>
          <w:lang w:eastAsia="en-US"/>
        </w:rPr>
        <w:t>референсный</w:t>
      </w:r>
      <w:proofErr w:type="spellEnd"/>
      <w:r w:rsidR="008A5099"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стандарт</w:t>
      </w:r>
      <w:r w:rsidR="00742159" w:rsidRPr="00D075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9777D3" w:rsidRPr="00D07570">
        <w:rPr>
          <w:rFonts w:ascii="Arial" w:eastAsiaTheme="minorHAnsi" w:hAnsi="Arial" w:cs="Arial"/>
          <w:bCs/>
          <w:color w:val="000000" w:themeColor="text1"/>
          <w:lang w:val="en-US" w:eastAsia="en-US"/>
        </w:rPr>
        <w:t>(</w:t>
      </w:r>
      <w:r w:rsidR="009777D3" w:rsidRPr="009777D3">
        <w:rPr>
          <w:rFonts w:ascii="Arial" w:eastAsiaTheme="minorHAnsi" w:hAnsi="Arial" w:cs="Arial"/>
          <w:bCs/>
          <w:color w:val="000000" w:themeColor="text1"/>
          <w:lang w:val="en-US" w:eastAsia="en-US"/>
        </w:rPr>
        <w:t>external</w:t>
      </w:r>
      <w:r w:rsidR="009777D3" w:rsidRPr="00D07570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</w:t>
      </w:r>
      <w:r w:rsidR="009777D3" w:rsidRPr="009777D3">
        <w:rPr>
          <w:rFonts w:ascii="Arial" w:eastAsiaTheme="minorHAnsi" w:hAnsi="Arial" w:cs="Arial"/>
          <w:bCs/>
          <w:color w:val="000000" w:themeColor="text1"/>
          <w:lang w:val="en-US" w:eastAsia="en-US"/>
        </w:rPr>
        <w:t>measurement</w:t>
      </w:r>
      <w:r w:rsidR="009777D3" w:rsidRPr="00D07570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</w:t>
      </w:r>
      <w:r w:rsidR="009777D3" w:rsidRPr="009777D3">
        <w:rPr>
          <w:rFonts w:ascii="Arial" w:eastAsiaTheme="minorHAnsi" w:hAnsi="Arial" w:cs="Arial"/>
          <w:bCs/>
          <w:color w:val="000000" w:themeColor="text1"/>
          <w:lang w:val="en-US" w:eastAsia="en-US"/>
        </w:rPr>
        <w:t>standard</w:t>
      </w:r>
      <w:r w:rsidR="009777D3" w:rsidRPr="00D07570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, </w:t>
      </w:r>
      <w:r w:rsidR="009777D3" w:rsidRPr="009777D3">
        <w:rPr>
          <w:rFonts w:ascii="Arial" w:eastAsiaTheme="minorHAnsi" w:hAnsi="Arial" w:cs="Arial"/>
          <w:bCs/>
          <w:color w:val="000000" w:themeColor="text1"/>
          <w:lang w:val="en-US" w:eastAsia="en-US"/>
        </w:rPr>
        <w:t>reference</w:t>
      </w:r>
      <w:r w:rsidR="009777D3" w:rsidRPr="00D07570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</w:t>
      </w:r>
      <w:r w:rsidR="009777D3" w:rsidRPr="009777D3">
        <w:rPr>
          <w:rFonts w:ascii="Arial" w:eastAsiaTheme="minorHAnsi" w:hAnsi="Arial" w:cs="Arial"/>
          <w:bCs/>
          <w:color w:val="000000" w:themeColor="text1"/>
          <w:lang w:val="en-US" w:eastAsia="en-US"/>
        </w:rPr>
        <w:t>standard</w:t>
      </w:r>
      <w:r w:rsidR="009777D3" w:rsidRPr="00D07570">
        <w:rPr>
          <w:rFonts w:ascii="Arial" w:eastAsiaTheme="minorHAnsi" w:hAnsi="Arial" w:cs="Arial"/>
          <w:bCs/>
          <w:color w:val="000000" w:themeColor="text1"/>
          <w:lang w:val="en-US" w:eastAsia="en-US"/>
        </w:rPr>
        <w:t>)</w:t>
      </w:r>
    </w:p>
    <w:p w14:paraId="7F5FCCCA" w14:textId="77777777" w:rsidR="00EF7EE1" w:rsidRPr="00D07570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D07570">
        <w:rPr>
          <w:rFonts w:ascii="Arial" w:eastAsiaTheme="minorHAnsi" w:hAnsi="Arial" w:cs="Arial"/>
          <w:lang w:eastAsia="en-US"/>
        </w:rPr>
        <w:t>материал или субстрат, подготовленный для проверки совместимости методов мультиплексного анализа, значени</w:t>
      </w:r>
      <w:r w:rsidR="00742159" w:rsidRPr="00D07570">
        <w:rPr>
          <w:rFonts w:ascii="Arial" w:eastAsiaTheme="minorHAnsi" w:hAnsi="Arial" w:cs="Arial"/>
          <w:lang w:eastAsia="en-US"/>
        </w:rPr>
        <w:t>я</w:t>
      </w:r>
      <w:r w:rsidRPr="00D07570">
        <w:rPr>
          <w:rFonts w:ascii="Arial" w:eastAsiaTheme="minorHAnsi" w:hAnsi="Arial" w:cs="Arial"/>
          <w:lang w:eastAsia="en-US"/>
        </w:rPr>
        <w:t xml:space="preserve"> свойств которого выводится как </w:t>
      </w:r>
      <w:proofErr w:type="spellStart"/>
      <w:r w:rsidRPr="00D07570">
        <w:rPr>
          <w:rFonts w:ascii="Arial" w:eastAsiaTheme="minorHAnsi" w:hAnsi="Arial" w:cs="Arial"/>
          <w:lang w:eastAsia="en-US"/>
        </w:rPr>
        <w:t>консенсусное</w:t>
      </w:r>
      <w:proofErr w:type="spellEnd"/>
      <w:r w:rsidRPr="00D07570">
        <w:rPr>
          <w:rFonts w:ascii="Arial" w:eastAsiaTheme="minorHAnsi" w:hAnsi="Arial" w:cs="Arial"/>
          <w:lang w:eastAsia="en-US"/>
        </w:rPr>
        <w:t xml:space="preserve"> значение на основе совместной экспериментальной работы </w:t>
      </w:r>
      <w:r w:rsidR="008A5099" w:rsidRPr="00D07570">
        <w:rPr>
          <w:rFonts w:ascii="Arial" w:eastAsiaTheme="minorHAnsi" w:hAnsi="Arial" w:cs="Arial"/>
          <w:lang w:eastAsia="en-US"/>
        </w:rPr>
        <w:t xml:space="preserve">при содействии </w:t>
      </w:r>
      <w:r w:rsidRPr="00D07570">
        <w:rPr>
          <w:rFonts w:ascii="Arial" w:eastAsiaTheme="minorHAnsi" w:hAnsi="Arial" w:cs="Arial"/>
          <w:lang w:eastAsia="en-US"/>
        </w:rPr>
        <w:t xml:space="preserve">научной или </w:t>
      </w:r>
      <w:r w:rsidR="008A5099" w:rsidRPr="00D07570">
        <w:rPr>
          <w:rFonts w:ascii="Arial" w:eastAsiaTheme="minorHAnsi" w:hAnsi="Arial" w:cs="Arial"/>
          <w:lang w:eastAsia="en-US"/>
        </w:rPr>
        <w:t xml:space="preserve">технической </w:t>
      </w:r>
      <w:r w:rsidRPr="00D07570">
        <w:rPr>
          <w:rFonts w:ascii="Arial" w:eastAsiaTheme="minorHAnsi" w:hAnsi="Arial" w:cs="Arial"/>
          <w:lang w:eastAsia="en-US"/>
        </w:rPr>
        <w:t>группы</w:t>
      </w:r>
    </w:p>
    <w:p w14:paraId="194058AC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1: обычно </w:t>
      </w:r>
      <w:r w:rsid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речь идёт о 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мультиплексн</w:t>
      </w:r>
      <w:r w:rsid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ом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молекулярн</w:t>
      </w:r>
      <w:r w:rsid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ом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анализ</w:t>
      </w:r>
      <w:r w:rsidR="0074215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е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5496788E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2: </w:t>
      </w:r>
      <w:r w:rsidR="006A59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стандарт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может быть использован в качестве альтернативы внешнему эталону измерений.</w:t>
      </w:r>
    </w:p>
    <w:p w14:paraId="2B9BB0A9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[Источник: ИСО 16578:2013, 3.9, изменено-добавлены “Примечание 1 к записи” и “примечание 2 к записи”.]</w:t>
      </w:r>
      <w:r w:rsidR="009777D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777D3" w:rsidRPr="009777D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(имеется аутентичный перевод ГОСТ отсутствует)</w:t>
      </w:r>
    </w:p>
    <w:p w14:paraId="0ED50B67" w14:textId="77777777" w:rsidR="00FE0327" w:rsidRPr="001E5179" w:rsidRDefault="00EF7EE1" w:rsidP="00D07D5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bookmarkStart w:id="18" w:name="bookmark25"/>
      <w:bookmarkStart w:id="19" w:name="bookmark26"/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3.12</w:t>
      </w:r>
      <w:bookmarkEnd w:id="18"/>
      <w:bookmarkEnd w:id="19"/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D07D51" w:rsidRPr="00D07D51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пред</w:t>
      </w:r>
      <w:r w:rsidR="006A5993">
        <w:rPr>
          <w:rFonts w:ascii="Arial" w:eastAsiaTheme="minorHAnsi" w:hAnsi="Arial" w:cs="Arial"/>
          <w:b/>
          <w:bCs/>
          <w:color w:val="000000" w:themeColor="text1"/>
          <w:lang w:eastAsia="en-US"/>
        </w:rPr>
        <w:t>усмотренное</w:t>
      </w:r>
      <w:r w:rsidR="00D07D51" w:rsidRPr="00D07D5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применение</w:t>
      </w:r>
      <w:r w:rsidR="00D07570">
        <w:rPr>
          <w:rFonts w:ascii="Arial" w:eastAsiaTheme="minorHAnsi" w:hAnsi="Arial" w:cs="Arial"/>
          <w:b/>
          <w:bCs/>
          <w:color w:val="000000" w:themeColor="text1"/>
          <w:lang w:eastAsia="en-US"/>
        </w:rPr>
        <w:t>, использование по назначению</w:t>
      </w:r>
      <w:r w:rsidR="00D07D51" w:rsidRPr="00D07D5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>intended</w:t>
      </w:r>
      <w:proofErr w:type="spellEnd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>use</w:t>
      </w:r>
      <w:proofErr w:type="spellEnd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</w:t>
      </w:r>
      <w:proofErr w:type="spellStart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>intended</w:t>
      </w:r>
      <w:proofErr w:type="spellEnd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>purpose</w:t>
      </w:r>
      <w:proofErr w:type="spellEnd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): </w:t>
      </w:r>
    </w:p>
    <w:p w14:paraId="1E233740" w14:textId="77777777" w:rsidR="00D07D51" w:rsidRPr="00D07D51" w:rsidRDefault="00FB054A" w:rsidP="00D07D5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FB054A">
        <w:rPr>
          <w:rFonts w:ascii="Arial" w:eastAsiaTheme="minorHAnsi" w:hAnsi="Arial" w:cs="Arial"/>
          <w:bCs/>
          <w:lang w:eastAsia="en-US"/>
        </w:rPr>
        <w:t>Ц</w:t>
      </w:r>
      <w:r w:rsidR="008A5099" w:rsidRPr="00FB054A">
        <w:rPr>
          <w:rFonts w:ascii="Arial" w:eastAsiaTheme="minorHAnsi" w:hAnsi="Arial" w:cs="Arial"/>
          <w:bCs/>
          <w:lang w:eastAsia="en-US"/>
        </w:rPr>
        <w:t>ель</w:t>
      </w:r>
      <w:r w:rsidR="008A5099" w:rsidRPr="008A5099">
        <w:rPr>
          <w:rFonts w:ascii="Arial" w:eastAsiaTheme="minorHAnsi" w:hAnsi="Arial" w:cs="Arial"/>
          <w:bCs/>
          <w:color w:val="FF0000"/>
          <w:lang w:eastAsia="en-US"/>
        </w:rPr>
        <w:t xml:space="preserve"> </w:t>
      </w:r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изготовителя изделия для диагностики </w:t>
      </w:r>
      <w:proofErr w:type="spellStart"/>
      <w:r w:rsidR="00D07D51" w:rsidRPr="00D07D51">
        <w:rPr>
          <w:rFonts w:ascii="Arial" w:eastAsiaTheme="minorHAnsi" w:hAnsi="Arial" w:cs="Arial"/>
          <w:bCs/>
          <w:i/>
          <w:iCs/>
          <w:color w:val="000000" w:themeColor="text1"/>
          <w:lang w:eastAsia="en-US"/>
        </w:rPr>
        <w:t>in</w:t>
      </w:r>
      <w:proofErr w:type="spellEnd"/>
      <w:r w:rsidR="00D07D51" w:rsidRPr="00D07D51">
        <w:rPr>
          <w:rFonts w:ascii="Arial" w:eastAsiaTheme="minorHAnsi" w:hAnsi="Arial" w:cs="Arial"/>
          <w:bCs/>
          <w:i/>
          <w:iCs/>
          <w:color w:val="000000" w:themeColor="text1"/>
          <w:lang w:eastAsia="en-US"/>
        </w:rPr>
        <w:t xml:space="preserve"> </w:t>
      </w:r>
      <w:proofErr w:type="spellStart"/>
      <w:r w:rsidR="00D07D51" w:rsidRPr="00D07D51">
        <w:rPr>
          <w:rFonts w:ascii="Arial" w:eastAsiaTheme="minorHAnsi" w:hAnsi="Arial" w:cs="Arial"/>
          <w:bCs/>
          <w:i/>
          <w:iCs/>
          <w:color w:val="000000" w:themeColor="text1"/>
          <w:lang w:eastAsia="en-US"/>
        </w:rPr>
        <w:t>vitro</w:t>
      </w:r>
      <w:proofErr w:type="spellEnd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в отношении применения продукта, процесса или услуги, отраженное в спецификациях, инструкциях и информации, предоставленной изготовителем изделия для диагностики </w:t>
      </w:r>
      <w:proofErr w:type="spellStart"/>
      <w:r w:rsidR="00D07D51" w:rsidRPr="00D07D51">
        <w:rPr>
          <w:rFonts w:ascii="Arial" w:eastAsiaTheme="minorHAnsi" w:hAnsi="Arial" w:cs="Arial"/>
          <w:bCs/>
          <w:i/>
          <w:iCs/>
          <w:color w:val="000000" w:themeColor="text1"/>
          <w:lang w:eastAsia="en-US"/>
        </w:rPr>
        <w:t>in</w:t>
      </w:r>
      <w:proofErr w:type="spellEnd"/>
      <w:r w:rsidR="00D07D51" w:rsidRPr="00D07D51">
        <w:rPr>
          <w:rFonts w:ascii="Arial" w:eastAsiaTheme="minorHAnsi" w:hAnsi="Arial" w:cs="Arial"/>
          <w:bCs/>
          <w:i/>
          <w:iCs/>
          <w:color w:val="000000" w:themeColor="text1"/>
          <w:lang w:eastAsia="en-US"/>
        </w:rPr>
        <w:t xml:space="preserve"> </w:t>
      </w:r>
      <w:proofErr w:type="spellStart"/>
      <w:r w:rsidR="00D07D51" w:rsidRPr="00D07D51">
        <w:rPr>
          <w:rFonts w:ascii="Arial" w:eastAsiaTheme="minorHAnsi" w:hAnsi="Arial" w:cs="Arial"/>
          <w:bCs/>
          <w:i/>
          <w:iCs/>
          <w:color w:val="000000" w:themeColor="text1"/>
          <w:lang w:eastAsia="en-US"/>
        </w:rPr>
        <w:t>vitro</w:t>
      </w:r>
      <w:proofErr w:type="spellEnd"/>
      <w:r w:rsidR="00D07D51" w:rsidRPr="00D07D51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14:paraId="480B5B01" w14:textId="77777777" w:rsidR="00EF7EE1" w:rsidRPr="00EF7EE1" w:rsidRDefault="00D07D51" w:rsidP="00D07D5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07D5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[Источник: ИСО 18113-1: 2009, 3.</w:t>
      </w:r>
      <w:r w:rsidR="009777D3">
        <w:rPr>
          <w:rFonts w:ascii="Arial" w:eastAsiaTheme="minorHAnsi" w:hAnsi="Arial" w:cs="Arial"/>
          <w:color w:val="000000" w:themeColor="text1"/>
          <w:lang w:eastAsia="en-US"/>
        </w:rPr>
        <w:t>31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, изменено — “примечание </w:t>
      </w:r>
      <w:proofErr w:type="gramStart"/>
      <w:r w:rsidR="009777D3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”</w:t>
      </w:r>
      <w:proofErr w:type="gramEnd"/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и "Примечание </w:t>
      </w:r>
      <w:r w:rsidR="009777D3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" были удалены.]</w:t>
      </w:r>
    </w:p>
    <w:p w14:paraId="76AF1D83" w14:textId="77777777" w:rsidR="00D07D51" w:rsidRDefault="00EF7EE1" w:rsidP="00D07D51">
      <w:pPr>
        <w:suppressAutoHyphens w:val="0"/>
        <w:spacing w:after="0" w:line="360" w:lineRule="auto"/>
        <w:ind w:firstLine="709"/>
        <w:jc w:val="both"/>
        <w:rPr>
          <w:rFonts w:ascii="Arial" w:hAnsi="Arial" w:cs="Arial"/>
        </w:rPr>
      </w:pPr>
      <w:bookmarkStart w:id="20" w:name="bookmark27"/>
      <w:bookmarkStart w:id="21" w:name="bookmark28"/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lastRenderedPageBreak/>
        <w:t>3.</w:t>
      </w:r>
      <w:r w:rsidRPr="00D07D51">
        <w:rPr>
          <w:rFonts w:ascii="Arial" w:eastAsiaTheme="minorHAnsi" w:hAnsi="Arial" w:cs="Arial"/>
          <w:b/>
          <w:bCs/>
          <w:color w:val="000000" w:themeColor="text1"/>
          <w:lang w:eastAsia="en-US"/>
        </w:rPr>
        <w:t>13</w:t>
      </w:r>
      <w:bookmarkEnd w:id="20"/>
      <w:bookmarkEnd w:id="21"/>
      <w:r w:rsidRPr="00D07D5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D07D51" w:rsidRPr="00D07D51">
        <w:rPr>
          <w:rFonts w:ascii="Arial" w:hAnsi="Arial" w:cs="Arial"/>
          <w:b/>
          <w:bCs/>
        </w:rPr>
        <w:t xml:space="preserve">межлабораторное </w:t>
      </w:r>
      <w:r w:rsidR="00D07D51" w:rsidRPr="00FE0327">
        <w:rPr>
          <w:rFonts w:ascii="Arial" w:hAnsi="Arial" w:cs="Arial"/>
          <w:b/>
          <w:bCs/>
        </w:rPr>
        <w:t>сличение</w:t>
      </w:r>
      <w:r w:rsidR="00D07D51" w:rsidRPr="00D07D51">
        <w:rPr>
          <w:rFonts w:ascii="Arial" w:hAnsi="Arial" w:cs="Arial"/>
          <w:noProof/>
        </w:rPr>
        <w:drawing>
          <wp:inline distT="0" distB="0" distL="0" distR="0" wp14:anchorId="0CC7BB8E" wp14:editId="6572FE97">
            <wp:extent cx="1238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D51" w:rsidRPr="00D07D51">
        <w:rPr>
          <w:rFonts w:ascii="Arial" w:hAnsi="Arial" w:cs="Arial"/>
        </w:rPr>
        <w:t xml:space="preserve"> (</w:t>
      </w:r>
      <w:proofErr w:type="spellStart"/>
      <w:r w:rsidR="00D07D51" w:rsidRPr="00D07D51">
        <w:rPr>
          <w:rFonts w:ascii="Arial" w:hAnsi="Arial" w:cs="Arial"/>
        </w:rPr>
        <w:t>interlaboratory</w:t>
      </w:r>
      <w:proofErr w:type="spellEnd"/>
      <w:r w:rsidR="00D07D51" w:rsidRPr="00D07D51">
        <w:rPr>
          <w:rFonts w:ascii="Arial" w:hAnsi="Arial" w:cs="Arial"/>
        </w:rPr>
        <w:t xml:space="preserve"> </w:t>
      </w:r>
      <w:proofErr w:type="spellStart"/>
      <w:r w:rsidR="00D07D51" w:rsidRPr="00D07D51">
        <w:rPr>
          <w:rFonts w:ascii="Arial" w:hAnsi="Arial" w:cs="Arial"/>
        </w:rPr>
        <w:t>comparison</w:t>
      </w:r>
      <w:proofErr w:type="spellEnd"/>
      <w:r w:rsidR="00D07D51" w:rsidRPr="00D07D51">
        <w:rPr>
          <w:rFonts w:ascii="Arial" w:hAnsi="Arial" w:cs="Arial"/>
        </w:rPr>
        <w:t xml:space="preserve">): Организация, выполнение и </w:t>
      </w:r>
      <w:r w:rsidR="008A5099" w:rsidRPr="00FB054A">
        <w:rPr>
          <w:rFonts w:ascii="Arial" w:hAnsi="Arial" w:cs="Arial"/>
        </w:rPr>
        <w:t>оценка</w:t>
      </w:r>
      <w:r w:rsidR="008A5099">
        <w:rPr>
          <w:rFonts w:ascii="Arial" w:hAnsi="Arial" w:cs="Arial"/>
        </w:rPr>
        <w:t xml:space="preserve"> </w:t>
      </w:r>
      <w:r w:rsidR="00D07D51" w:rsidRPr="00D07D51">
        <w:rPr>
          <w:rFonts w:ascii="Arial" w:hAnsi="Arial" w:cs="Arial"/>
        </w:rPr>
        <w:t xml:space="preserve">измерений или </w:t>
      </w:r>
      <w:r w:rsidR="008A5099" w:rsidRPr="00FB054A">
        <w:rPr>
          <w:rFonts w:ascii="Arial" w:hAnsi="Arial" w:cs="Arial"/>
        </w:rPr>
        <w:t>тестирований</w:t>
      </w:r>
      <w:r w:rsidR="008A5099">
        <w:rPr>
          <w:rFonts w:ascii="Arial" w:hAnsi="Arial" w:cs="Arial"/>
        </w:rPr>
        <w:t xml:space="preserve"> </w:t>
      </w:r>
      <w:r w:rsidR="00D07D51" w:rsidRPr="00D07D51">
        <w:rPr>
          <w:rFonts w:ascii="Arial" w:hAnsi="Arial" w:cs="Arial"/>
        </w:rPr>
        <w:t>одного и того же или нескольких подобных образцов двумя или более лабораториями в соответствии с заранее установленными условиями.</w:t>
      </w:r>
    </w:p>
    <w:p w14:paraId="370C16DD" w14:textId="77777777" w:rsidR="00D07D51" w:rsidRDefault="00D07D51" w:rsidP="00D07D5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07D51">
        <w:rPr>
          <w:rFonts w:ascii="Arial" w:hAnsi="Arial" w:cs="Arial"/>
        </w:rPr>
        <w:t xml:space="preserve"> </w:t>
      </w:r>
      <w:r w:rsidRPr="00D07D51">
        <w:rPr>
          <w:rFonts w:ascii="Arial" w:eastAsiaTheme="minorHAnsi" w:hAnsi="Arial" w:cs="Arial"/>
          <w:color w:val="000000" w:themeColor="text1"/>
          <w:lang w:eastAsia="en-US"/>
        </w:rPr>
        <w:t>[ИСТОЧНИК: ИСО/МЭК 17043: 2010, 3.4]</w:t>
      </w:r>
    </w:p>
    <w:p w14:paraId="65D5E1E4" w14:textId="77777777" w:rsidR="00D07D51" w:rsidRPr="00D07D51" w:rsidRDefault="00D07D51" w:rsidP="00D07D5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07D51">
        <w:rPr>
          <w:rFonts w:ascii="Arial" w:hAnsi="Arial" w:cs="Arial"/>
        </w:rPr>
        <w:t xml:space="preserve">____________ </w:t>
      </w:r>
    </w:p>
    <w:p w14:paraId="5947DE37" w14:textId="77777777" w:rsidR="00D07D51" w:rsidRPr="00D07D51" w:rsidRDefault="00D07D51" w:rsidP="00D07D51">
      <w:pPr>
        <w:suppressAutoHyphens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D07D51">
        <w:rPr>
          <w:rFonts w:ascii="Arial" w:hAnsi="Arial" w:cs="Arial"/>
          <w:noProof/>
        </w:rPr>
        <w:drawing>
          <wp:inline distT="0" distB="0" distL="0" distR="0" wp14:anchorId="079DD60E" wp14:editId="4D29797A">
            <wp:extent cx="1238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D51">
        <w:rPr>
          <w:rFonts w:ascii="Arial" w:hAnsi="Arial" w:cs="Arial"/>
        </w:rPr>
        <w:t>В Российской Федерации наряду с данным термином применим термин "межлабораторные сравнительные испытания"</w:t>
      </w:r>
    </w:p>
    <w:p w14:paraId="3524BD85" w14:textId="77777777" w:rsidR="00EF7EE1" w:rsidRPr="001E5179" w:rsidRDefault="00EF7EE1" w:rsidP="008A5099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70C0"/>
          <w:lang w:val="en-US" w:eastAsia="en-US"/>
        </w:rPr>
      </w:pPr>
      <w:bookmarkStart w:id="22" w:name="bookmark29"/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3.</w:t>
      </w:r>
      <w:bookmarkEnd w:id="22"/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E9359A" w:rsidRPr="007B28E5">
        <w:rPr>
          <w:rFonts w:ascii="Arial" w:eastAsiaTheme="minorHAnsi" w:hAnsi="Arial" w:cs="Arial"/>
          <w:b/>
          <w:bCs/>
          <w:lang w:eastAsia="en-US"/>
        </w:rPr>
        <w:t>устройство</w:t>
      </w:r>
      <w:r w:rsidR="00E9359A" w:rsidRPr="001E5179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="00E9359A" w:rsidRPr="007B28E5">
        <w:rPr>
          <w:rFonts w:ascii="Arial" w:eastAsiaTheme="minorHAnsi" w:hAnsi="Arial" w:cs="Arial"/>
          <w:b/>
          <w:bCs/>
          <w:lang w:eastAsia="en-US"/>
        </w:rPr>
        <w:t>для</w:t>
      </w:r>
      <w:r w:rsidR="00E9359A" w:rsidRPr="001E5179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8A509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in</w:t>
      </w:r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8A509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vitro</w:t>
      </w:r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диагностики</w:t>
      </w:r>
      <w:r w:rsidR="00E9359A"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,</w:t>
      </w:r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ИВД</w:t>
      </w:r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E9359A" w:rsidRPr="007B28E5">
        <w:rPr>
          <w:rFonts w:ascii="Arial" w:eastAsiaTheme="minorHAnsi" w:hAnsi="Arial" w:cs="Arial"/>
          <w:b/>
          <w:bCs/>
          <w:lang w:eastAsia="en-US"/>
        </w:rPr>
        <w:t>устройство</w:t>
      </w:r>
      <w:r w:rsidR="00E9359A" w:rsidRPr="001E5179">
        <w:rPr>
          <w:rFonts w:ascii="Arial" w:eastAsiaTheme="minorHAnsi" w:hAnsi="Arial" w:cs="Arial"/>
          <w:b/>
          <w:bCs/>
          <w:color w:val="FF0000"/>
          <w:lang w:val="en-US" w:eastAsia="en-US"/>
        </w:rPr>
        <w:t xml:space="preserve"> </w:t>
      </w:r>
      <w:r w:rsidR="008A5099"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(</w:t>
      </w:r>
      <w:r w:rsidR="008A509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in</w:t>
      </w:r>
      <w:r w:rsidR="008A5099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</w:t>
      </w:r>
      <w:r w:rsidR="008A509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vitro</w:t>
      </w:r>
      <w:r w:rsidR="008A5099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</w:t>
      </w:r>
      <w:r w:rsidR="008A509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diagnostic</w:t>
      </w:r>
      <w:r w:rsidR="008A5099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</w:t>
      </w:r>
      <w:r w:rsidR="008A509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instrument</w:t>
      </w:r>
      <w:r w:rsidR="008A5099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, </w:t>
      </w:r>
      <w:r w:rsidR="008A509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IVD</w:t>
      </w:r>
      <w:r w:rsidR="008A5099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</w:t>
      </w:r>
      <w:r w:rsidR="008A5099" w:rsidRPr="008A5099">
        <w:rPr>
          <w:rFonts w:ascii="Arial" w:eastAsiaTheme="minorHAnsi" w:hAnsi="Arial" w:cs="Arial"/>
          <w:bCs/>
          <w:color w:val="000000" w:themeColor="text1"/>
          <w:lang w:val="en-US" w:eastAsia="en-US"/>
        </w:rPr>
        <w:t>instrument</w:t>
      </w:r>
      <w:r w:rsidR="008A5099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>)</w:t>
      </w:r>
      <w:r w:rsidR="00D07570" w:rsidRPr="001E5179">
        <w:rPr>
          <w:rFonts w:ascii="Arial" w:eastAsiaTheme="minorHAnsi" w:hAnsi="Arial" w:cs="Arial"/>
          <w:bCs/>
          <w:color w:val="000000" w:themeColor="text1"/>
          <w:lang w:val="en-US" w:eastAsia="en-US"/>
        </w:rPr>
        <w:t xml:space="preserve"> –  </w:t>
      </w:r>
    </w:p>
    <w:p w14:paraId="5D87737A" w14:textId="77777777" w:rsidR="00D07D51" w:rsidRDefault="00D07D5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07D51">
        <w:rPr>
          <w:rFonts w:ascii="Arial" w:eastAsiaTheme="minorHAnsi" w:hAnsi="Arial" w:cs="Arial"/>
          <w:color w:val="000000" w:themeColor="text1"/>
          <w:lang w:eastAsia="en-US"/>
        </w:rPr>
        <w:t xml:space="preserve">Оборудование или прибор, предназначенный изготовителем для применения как медицинское изделие для диагностики </w:t>
      </w:r>
      <w:proofErr w:type="spellStart"/>
      <w:r w:rsidRPr="00D07D51">
        <w:rPr>
          <w:rFonts w:ascii="Arial" w:eastAsiaTheme="minorHAnsi" w:hAnsi="Arial" w:cs="Arial"/>
          <w:color w:val="000000" w:themeColor="text1"/>
          <w:lang w:eastAsia="en-US"/>
        </w:rPr>
        <w:t>in</w:t>
      </w:r>
      <w:proofErr w:type="spellEnd"/>
      <w:r w:rsidRPr="00D07D5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D07D51">
        <w:rPr>
          <w:rFonts w:ascii="Arial" w:eastAsiaTheme="minorHAnsi" w:hAnsi="Arial" w:cs="Arial"/>
          <w:color w:val="000000" w:themeColor="text1"/>
          <w:lang w:eastAsia="en-US"/>
        </w:rPr>
        <w:t>vitro</w:t>
      </w:r>
      <w:proofErr w:type="spellEnd"/>
      <w:r w:rsidR="00E9359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(</w:t>
      </w:r>
      <w:hyperlink w:anchor="bookmark30" w:tooltip="Current Document" w:history="1">
        <w:r w:rsidRPr="00EF7EE1">
          <w:rPr>
            <w:rStyle w:val="afa"/>
            <w:rFonts w:ascii="Arial" w:eastAsiaTheme="minorHAnsi" w:hAnsi="Arial" w:cs="Arial"/>
            <w:lang w:eastAsia="en-US"/>
          </w:rPr>
          <w:t>3.15</w:t>
        </w:r>
      </w:hyperlink>
      <w:r w:rsidRPr="00EF7EE1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Pr="00D07D51">
        <w:rPr>
          <w:rFonts w:ascii="Arial" w:eastAsiaTheme="minorHAnsi" w:hAnsi="Arial" w:cs="Arial"/>
          <w:color w:val="000000" w:themeColor="text1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3065F932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[источник: ISO 18113-1: 2009, 3.26, изменено — “Примечание 1 к записи” было исключено.]</w:t>
      </w:r>
    </w:p>
    <w:p w14:paraId="5315BFE4" w14:textId="77777777" w:rsidR="00EF7EE1" w:rsidRPr="00F20D47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</w:pPr>
      <w:bookmarkStart w:id="23" w:name="bookmark30"/>
      <w:r w:rsidRPr="00F20D47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3.15</w:t>
      </w:r>
      <w:bookmarkEnd w:id="23"/>
      <w:r w:rsidRPr="00F20D47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медицинское</w:t>
      </w:r>
      <w:r w:rsidRPr="00F20D47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изделие</w:t>
      </w:r>
      <w:r w:rsidR="00F20D47" w:rsidRPr="00F20D47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F20D47">
        <w:rPr>
          <w:rFonts w:ascii="Arial" w:eastAsiaTheme="minorHAnsi" w:hAnsi="Arial" w:cs="Arial"/>
          <w:b/>
          <w:bCs/>
          <w:color w:val="000000" w:themeColor="text1"/>
          <w:lang w:eastAsia="en-US"/>
        </w:rPr>
        <w:t>для</w:t>
      </w:r>
      <w:r w:rsidRPr="00F20D47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F20D47" w:rsidRPr="00F20D47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in vitro </w:t>
      </w:r>
      <w:r w:rsidR="00F20D47" w:rsidRPr="00F20D47">
        <w:rPr>
          <w:rFonts w:ascii="Arial" w:eastAsiaTheme="minorHAnsi" w:hAnsi="Arial" w:cs="Arial"/>
          <w:b/>
          <w:bCs/>
          <w:color w:val="000000" w:themeColor="text1"/>
          <w:lang w:eastAsia="en-US"/>
        </w:rPr>
        <w:t>диагностики</w:t>
      </w:r>
      <w:r w:rsidRPr="00F20D47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F20D47" w:rsidRPr="00F20D47">
        <w:rPr>
          <w:rFonts w:ascii="Arial" w:eastAsiaTheme="minorHAnsi" w:hAnsi="Arial" w:cs="Arial"/>
          <w:bCs/>
          <w:color w:val="000000" w:themeColor="text1"/>
          <w:lang w:val="en-US" w:eastAsia="en-US"/>
        </w:rPr>
        <w:t>(in vitro diagnostic product in vitro diagnostic medical device IVD medical device)</w:t>
      </w:r>
    </w:p>
    <w:p w14:paraId="046F67AC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реагенты, инструменты и системы, предназначенные для использования в диагностике заболеваний или других состояний, включая определение состояния здоровья, с целью лечения или предотвращения заболевания или его последствий</w:t>
      </w:r>
    </w:p>
    <w:p w14:paraId="40E8DCCB" w14:textId="77777777" w:rsid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[Источник: 21CFR809. 3 Федерального закона США о продуктах питания, лекарствах и косметике]</w:t>
      </w:r>
    </w:p>
    <w:p w14:paraId="406B3123" w14:textId="77777777" w:rsidR="00F20D47" w:rsidRPr="00F20D47" w:rsidRDefault="00F20D47" w:rsidP="00F20D4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F20D4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____________ </w:t>
      </w:r>
    </w:p>
    <w:p w14:paraId="6B48D9F0" w14:textId="77777777" w:rsidR="00F20D47" w:rsidRPr="00F20D47" w:rsidRDefault="00F20D47" w:rsidP="00F20D4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20D47">
        <w:rPr>
          <w:rFonts w:ascii="Arial" w:eastAsiaTheme="minorHAnsi" w:hAnsi="Arial" w:cs="Arial"/>
          <w:b/>
          <w:bCs/>
          <w:noProof/>
          <w:color w:val="000000" w:themeColor="text1"/>
        </w:rPr>
        <w:drawing>
          <wp:inline distT="0" distB="0" distL="0" distR="0" wp14:anchorId="4B262578" wp14:editId="117858DE">
            <wp:extent cx="1238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D47">
        <w:rPr>
          <w:rFonts w:ascii="Arial" w:eastAsiaTheme="minorHAnsi" w:hAnsi="Arial" w:cs="Arial"/>
          <w:bCs/>
          <w:color w:val="000000" w:themeColor="text1"/>
          <w:lang w:eastAsia="en-US"/>
        </w:rPr>
        <w:t>В Российской Федерации применим</w:t>
      </w:r>
      <w:r w:rsidRPr="00F20D4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6A5993" w:rsidRPr="006A5993">
        <w:rPr>
          <w:rFonts w:ascii="Arial" w:eastAsiaTheme="minorHAnsi" w:hAnsi="Arial" w:cs="Arial"/>
          <w:bCs/>
          <w:color w:val="000000" w:themeColor="text1"/>
          <w:lang w:eastAsia="en-US"/>
        </w:rPr>
        <w:t>термин</w:t>
      </w:r>
      <w:r w:rsidR="006A5993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F20D47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медицинское изделие для диагностики</w:t>
      </w:r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  <w:t>in</w:t>
      </w:r>
      <w:proofErr w:type="spellEnd"/>
      <w:r w:rsidRPr="00F20D47"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  <w:t>vitro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in</w:t>
      </w:r>
      <w:proofErr w:type="spellEnd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vitro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color w:val="000000" w:themeColor="text1"/>
          <w:lang w:eastAsia="en-US"/>
        </w:rPr>
        <w:t>diagnostic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color w:val="000000" w:themeColor="text1"/>
          <w:lang w:eastAsia="en-US"/>
        </w:rPr>
        <w:t>medical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color w:val="000000" w:themeColor="text1"/>
          <w:lang w:eastAsia="en-US"/>
        </w:rPr>
        <w:t>device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): Медицинское изделие, предназначенное изготовителем для применения при исследованиях 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in</w:t>
      </w:r>
      <w:proofErr w:type="spellEnd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vitro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образцов, взятых из тела человека единственно или главным образом для получения информации, которая может быть использована для целей диагностики, мониторинга или совместимости, включающее в себя реагенты, калибраторы, контрольные материалы, емкости для сбора и хранения проб и относящиеся к ним инструменты или приборы или другие предметы.</w:t>
      </w:r>
    </w:p>
    <w:p w14:paraId="64DDBE4D" w14:textId="77777777" w:rsidR="00F20D47" w:rsidRPr="00EF7EE1" w:rsidRDefault="00F20D47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29DA8264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24" w:name="bookmark32"/>
      <w:bookmarkStart w:id="25" w:name="bookmark33"/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3.16</w:t>
      </w:r>
      <w:bookmarkEnd w:id="24"/>
      <w:bookmarkEnd w:id="25"/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</w:p>
    <w:p w14:paraId="3EC8F7D1" w14:textId="77777777" w:rsidR="00EF7EE1" w:rsidRPr="00EF7EE1" w:rsidRDefault="00F20D47" w:rsidP="00F20D4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20D47">
        <w:rPr>
          <w:rFonts w:ascii="Arial" w:eastAsiaTheme="minorHAnsi" w:hAnsi="Arial" w:cs="Arial"/>
          <w:b/>
          <w:bCs/>
          <w:color w:val="000000" w:themeColor="text1"/>
          <w:lang w:eastAsia="en-US"/>
        </w:rPr>
        <w:lastRenderedPageBreak/>
        <w:t>реагент для диагностики</w:t>
      </w:r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  <w:t>in</w:t>
      </w:r>
      <w:proofErr w:type="spellEnd"/>
      <w:r w:rsidRPr="00F20D47"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  <w:t>vitro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in</w:t>
      </w:r>
      <w:proofErr w:type="spellEnd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vitro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color w:val="000000" w:themeColor="text1"/>
          <w:lang w:eastAsia="en-US"/>
        </w:rPr>
        <w:t>diagnostic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color w:val="000000" w:themeColor="text1"/>
          <w:lang w:eastAsia="en-US"/>
        </w:rPr>
        <w:t>reagent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): Химические, биологические или иммунологические компоненты, растворы или препараты, предназначенные изготовителем для применения в качестве медицинского изделия для диагностики 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in</w:t>
      </w:r>
      <w:proofErr w:type="spellEnd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</w:t>
      </w:r>
      <w:proofErr w:type="spellStart"/>
      <w:r w:rsidRPr="00F20D47">
        <w:rPr>
          <w:rFonts w:ascii="Arial" w:eastAsiaTheme="minorHAnsi" w:hAnsi="Arial" w:cs="Arial"/>
          <w:i/>
          <w:iCs/>
          <w:color w:val="000000" w:themeColor="text1"/>
          <w:lang w:eastAsia="en-US"/>
        </w:rPr>
        <w:t>vitro</w:t>
      </w:r>
      <w:proofErr w:type="spellEnd"/>
      <w:r w:rsidRPr="00F20D47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(</w:t>
      </w:r>
      <w:hyperlink w:anchor="bookmark30" w:tooltip="Current Document" w:history="1">
        <w:r w:rsidR="00EF7EE1" w:rsidRPr="00EF7EE1">
          <w:rPr>
            <w:rStyle w:val="afa"/>
            <w:rFonts w:ascii="Arial" w:eastAsiaTheme="minorHAnsi" w:hAnsi="Arial" w:cs="Arial"/>
            <w:lang w:eastAsia="en-US"/>
          </w:rPr>
          <w:t>3.15</w:t>
        </w:r>
      </w:hyperlink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)</w:t>
      </w:r>
    </w:p>
    <w:p w14:paraId="3ED7DD53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[Источник: ИСО 18113-1: 2009, 3.28, изменено </w:t>
      </w:r>
      <w:proofErr w:type="gram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— ”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Примечание 1 " было удалено.]</w:t>
      </w:r>
    </w:p>
    <w:p w14:paraId="7A528F2B" w14:textId="77777777" w:rsidR="00EF7EE1" w:rsidRPr="001B1BC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26" w:name="bookmark36"/>
      <w:r w:rsidRPr="001B1BC4">
        <w:rPr>
          <w:rFonts w:ascii="Arial" w:eastAsiaTheme="minorHAnsi" w:hAnsi="Arial" w:cs="Arial"/>
          <w:b/>
          <w:bCs/>
          <w:color w:val="000000" w:themeColor="text1"/>
          <w:lang w:eastAsia="en-US"/>
        </w:rPr>
        <w:t>3.17</w:t>
      </w:r>
      <w:bookmarkEnd w:id="26"/>
      <w:r w:rsidR="00C47DB9" w:rsidRPr="001B1BC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1B1BC4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тесты,</w:t>
      </w:r>
      <w:r w:rsidR="001B1BC4" w:rsidRPr="001B1BC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1B1BC4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разработа</w:t>
      </w:r>
      <w:r w:rsidR="001B1BC4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нные</w:t>
      </w:r>
      <w:r w:rsidRPr="001B1BC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1B1BC4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лаборатори</w:t>
      </w:r>
      <w:r w:rsidR="001B1BC4">
        <w:rPr>
          <w:rFonts w:ascii="Arial" w:eastAsiaTheme="minorHAnsi" w:hAnsi="Arial" w:cs="Arial"/>
          <w:b/>
          <w:bCs/>
          <w:color w:val="000000" w:themeColor="text1"/>
          <w:lang w:eastAsia="en-US"/>
        </w:rPr>
        <w:t>ей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(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val="en-US" w:eastAsia="en-US"/>
        </w:rPr>
        <w:t>laboratory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val="en-US" w:eastAsia="en-US"/>
        </w:rPr>
        <w:t>developed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val="en-US" w:eastAsia="en-US"/>
        </w:rPr>
        <w:t>tests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1B1BC4">
        <w:rPr>
          <w:rFonts w:ascii="Arial" w:eastAsiaTheme="minorHAnsi" w:hAnsi="Arial" w:cs="Arial"/>
          <w:bCs/>
          <w:color w:val="000000" w:themeColor="text1"/>
          <w:lang w:val="en-US" w:eastAsia="en-US"/>
        </w:rPr>
        <w:t>LDTs</w:t>
      </w:r>
      <w:r w:rsidR="001B1BC4" w:rsidRPr="001B1BC4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Pr="001B1BC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</w:p>
    <w:p w14:paraId="4C4B528A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тип диагностических изделий 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in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vitro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, предназначенных </w:t>
      </w:r>
      <w:r w:rsidR="001B1BC4" w:rsidRPr="00C47DB9">
        <w:rPr>
          <w:rFonts w:ascii="Arial" w:eastAsiaTheme="minorHAnsi" w:hAnsi="Arial" w:cs="Arial"/>
          <w:color w:val="000000" w:themeColor="text1"/>
          <w:lang w:eastAsia="en-US"/>
        </w:rPr>
        <w:t>для клинического применения,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1B1BC4">
        <w:rPr>
          <w:rFonts w:ascii="Arial" w:eastAsiaTheme="minorHAnsi" w:hAnsi="Arial" w:cs="Arial"/>
          <w:color w:val="000000" w:themeColor="text1"/>
          <w:lang w:eastAsia="en-US"/>
        </w:rPr>
        <w:t>которые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1B1BC4" w:rsidRPr="00C47DB9">
        <w:rPr>
          <w:rFonts w:ascii="Arial" w:eastAsiaTheme="minorHAnsi" w:hAnsi="Arial" w:cs="Arial"/>
          <w:color w:val="000000" w:themeColor="text1"/>
          <w:lang w:eastAsia="en-US"/>
        </w:rPr>
        <w:t>спроектированы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1B1BC4" w:rsidRPr="00C47DB9">
        <w:rPr>
          <w:rFonts w:ascii="Arial" w:eastAsiaTheme="minorHAnsi" w:hAnsi="Arial" w:cs="Arial"/>
          <w:color w:val="000000" w:themeColor="text1"/>
          <w:lang w:eastAsia="en-US"/>
        </w:rPr>
        <w:t>изготовлены</w:t>
      </w:r>
      <w:r w:rsidR="00C47DB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и используется в рамках одной лаборатории</w:t>
      </w:r>
    </w:p>
    <w:p w14:paraId="00AA63F5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1: его часто называют "внутренним тестом".</w:t>
      </w:r>
    </w:p>
    <w:p w14:paraId="23C97018" w14:textId="77777777" w:rsid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>[ИСТОЧНИК: CLSI QSRLDT]</w:t>
      </w:r>
    </w:p>
    <w:p w14:paraId="01DE0424" w14:textId="77777777" w:rsidR="001B1BC4" w:rsidRPr="001B1BC4" w:rsidRDefault="001B1BC4" w:rsidP="001B1BC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B1BC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____________ </w:t>
      </w:r>
    </w:p>
    <w:p w14:paraId="3D5199A1" w14:textId="77777777" w:rsidR="001B1BC4" w:rsidRPr="00C47DB9" w:rsidRDefault="001B1BC4" w:rsidP="001B1BC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B1BC4">
        <w:rPr>
          <w:rFonts w:ascii="Arial" w:eastAsiaTheme="minorHAnsi" w:hAnsi="Arial" w:cs="Arial"/>
          <w:bCs/>
          <w:color w:val="000000" w:themeColor="text1"/>
          <w:highlight w:val="yellow"/>
          <w:lang w:eastAsia="en-US"/>
        </w:rPr>
        <w:t>В Российской Федерации применение незарегистрированных медицинских изделий для клинического применения запрещено.</w:t>
      </w:r>
    </w:p>
    <w:p w14:paraId="7E7F8EB0" w14:textId="77777777" w:rsidR="007B28E5" w:rsidRDefault="00EF7EE1" w:rsidP="00403C4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val="en-US" w:eastAsia="en-US"/>
        </w:rPr>
      </w:pPr>
      <w:bookmarkStart w:id="27" w:name="bookmark37"/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3.18</w:t>
      </w:r>
      <w:bookmarkEnd w:id="27"/>
      <w:r w:rsidR="00C47DB9"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предел</w:t>
      </w:r>
      <w:r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обнаружения</w:t>
      </w:r>
      <w:r w:rsidR="00C47DB9" w:rsidRPr="001E5179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: </w:t>
      </w:r>
      <w:r w:rsidR="00403C46" w:rsidRPr="001E5179">
        <w:rPr>
          <w:rFonts w:ascii="Arial" w:eastAsiaTheme="minorHAnsi" w:hAnsi="Arial" w:cs="Arial"/>
          <w:color w:val="000000" w:themeColor="text1"/>
          <w:lang w:val="en-US" w:eastAsia="en-US"/>
        </w:rPr>
        <w:t xml:space="preserve">(limit of detection, LOD): </w:t>
      </w:r>
    </w:p>
    <w:p w14:paraId="7E920340" w14:textId="77777777" w:rsidR="00403C46" w:rsidRPr="00403C46" w:rsidRDefault="00403C46" w:rsidP="00403C4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03C46">
        <w:rPr>
          <w:rFonts w:ascii="Arial" w:eastAsiaTheme="minorHAnsi" w:hAnsi="Arial" w:cs="Arial"/>
          <w:color w:val="000000" w:themeColor="text1"/>
          <w:lang w:eastAsia="en-US"/>
        </w:rPr>
        <w:t xml:space="preserve">Значение измеренной величины, полученное с применением данной методики измерения, для которого вероятность ложного утверждения об отсутствии компонента в материале есть </w:t>
      </w:r>
      <w:r w:rsidRPr="00403C46">
        <w:rPr>
          <w:rFonts w:ascii="Arial" w:eastAsiaTheme="minorHAnsi" w:hAnsi="Arial" w:cs="Arial"/>
          <w:noProof/>
          <w:color w:val="000000" w:themeColor="text1"/>
        </w:rPr>
        <w:drawing>
          <wp:inline distT="0" distB="0" distL="0" distR="0" wp14:anchorId="50F6022E" wp14:editId="08BE8E22">
            <wp:extent cx="15240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C46">
        <w:rPr>
          <w:rFonts w:ascii="Arial" w:eastAsiaTheme="minorHAnsi" w:hAnsi="Arial" w:cs="Arial"/>
          <w:color w:val="000000" w:themeColor="text1"/>
          <w:lang w:eastAsia="en-US"/>
        </w:rPr>
        <w:t xml:space="preserve">, данная вероятность </w:t>
      </w:r>
      <w:r w:rsidRPr="00403C46">
        <w:rPr>
          <w:rFonts w:ascii="Arial" w:eastAsiaTheme="minorHAnsi" w:hAnsi="Arial" w:cs="Arial"/>
          <w:noProof/>
          <w:color w:val="000000" w:themeColor="text1"/>
        </w:rPr>
        <w:drawing>
          <wp:inline distT="0" distB="0" distL="0" distR="0" wp14:anchorId="115F65A7" wp14:editId="13CB6D18">
            <wp:extent cx="152400" cy="142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C46">
        <w:rPr>
          <w:rFonts w:ascii="Arial" w:eastAsiaTheme="minorHAnsi" w:hAnsi="Arial" w:cs="Arial"/>
          <w:color w:val="000000" w:themeColor="text1"/>
          <w:lang w:eastAsia="en-US"/>
        </w:rPr>
        <w:t>ложного утверждения об его присутствии.</w:t>
      </w:r>
    </w:p>
    <w:p w14:paraId="42939E45" w14:textId="77777777" w:rsidR="00403C46" w:rsidRPr="00403C46" w:rsidRDefault="006B24B0" w:rsidP="00403C4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Примечание 1</w:t>
      </w:r>
      <w:r w:rsidR="00403C46" w:rsidRPr="00403C46">
        <w:rPr>
          <w:rFonts w:ascii="Arial" w:eastAsiaTheme="minorHAnsi" w:hAnsi="Arial" w:cs="Arial"/>
          <w:color w:val="000000" w:themeColor="text1"/>
          <w:lang w:eastAsia="en-US"/>
        </w:rPr>
        <w:t xml:space="preserve"> Международный союз теоретической и прикладной химии </w:t>
      </w:r>
      <w:r w:rsidR="00403C46">
        <w:rPr>
          <w:rFonts w:ascii="Arial" w:eastAsiaTheme="minorHAnsi" w:hAnsi="Arial" w:cs="Arial"/>
          <w:color w:val="000000" w:themeColor="text1"/>
          <w:lang w:eastAsia="en-US"/>
        </w:rPr>
        <w:t>(</w:t>
      </w:r>
      <w:r w:rsidR="00403C46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IUPAC</w:t>
      </w:r>
      <w:r w:rsidR="00403C4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</w:t>
      </w:r>
      <w:r w:rsidR="00403C46" w:rsidRPr="00403C46">
        <w:rPr>
          <w:rFonts w:ascii="Arial" w:eastAsiaTheme="minorHAnsi" w:hAnsi="Arial" w:cs="Arial"/>
          <w:color w:val="000000" w:themeColor="text1"/>
          <w:lang w:eastAsia="en-US"/>
        </w:rPr>
        <w:t xml:space="preserve"> рекомендует </w:t>
      </w:r>
      <w:r w:rsidR="008A2FDF">
        <w:rPr>
          <w:rFonts w:ascii="Arial" w:eastAsiaTheme="minorHAnsi" w:hAnsi="Arial" w:cs="Arial"/>
          <w:noProof/>
          <w:color w:val="000000" w:themeColor="text1"/>
        </w:rPr>
        <w:t xml:space="preserve">α </w:t>
      </w:r>
      <w:proofErr w:type="gramStart"/>
      <w:r w:rsidR="00403C46" w:rsidRPr="00403C46">
        <w:rPr>
          <w:rFonts w:ascii="Arial" w:eastAsiaTheme="minorHAnsi" w:hAnsi="Arial" w:cs="Arial"/>
          <w:color w:val="000000" w:themeColor="text1"/>
          <w:lang w:eastAsia="en-US"/>
        </w:rPr>
        <w:t xml:space="preserve">и </w:t>
      </w:r>
      <w:r w:rsidR="008A2FDF">
        <w:rPr>
          <w:rFonts w:ascii="Arial" w:eastAsiaTheme="minorHAnsi" w:hAnsi="Arial" w:cs="Arial"/>
          <w:noProof/>
          <w:color w:val="000000" w:themeColor="text1"/>
        </w:rPr>
        <w:t xml:space="preserve"> β</w:t>
      </w:r>
      <w:proofErr w:type="gramEnd"/>
      <w:r w:rsidR="008A2FDF">
        <w:rPr>
          <w:rFonts w:ascii="Arial" w:eastAsiaTheme="minorHAnsi" w:hAnsi="Arial" w:cs="Arial"/>
          <w:noProof/>
          <w:color w:val="000000" w:themeColor="text1"/>
        </w:rPr>
        <w:t xml:space="preserve"> </w:t>
      </w:r>
      <w:r w:rsidR="00403C46" w:rsidRPr="00403C46">
        <w:rPr>
          <w:rFonts w:ascii="Arial" w:eastAsiaTheme="minorHAnsi" w:hAnsi="Arial" w:cs="Arial"/>
          <w:color w:val="000000" w:themeColor="text1"/>
          <w:lang w:eastAsia="en-US"/>
        </w:rPr>
        <w:t>оценивать в равной мере как 0,05.</w:t>
      </w:r>
    </w:p>
    <w:p w14:paraId="342B85D3" w14:textId="77777777" w:rsidR="00EF7EE1" w:rsidRPr="00EF7EE1" w:rsidRDefault="006B24B0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2 это относится к ЛОД, когда тесты оценивают наличие или отсутствие нескольких </w:t>
      </w:r>
      <w:r w:rsidR="00EF7EE1" w:rsidRPr="00EF7EE1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анализируемых веществ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(</w:t>
      </w:r>
      <w:hyperlink w:anchor="bookmark12" w:tooltip="Current Document" w:history="1">
        <w:r w:rsidR="00EF7EE1"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3.5</w:t>
        </w:r>
      </w:hyperlink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), а не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множественный молекулярный тест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u w:val="single"/>
          <w:lang w:eastAsia="en-US"/>
        </w:rPr>
        <w:t>(</w:t>
      </w:r>
      <w:hyperlink w:anchor="bookmark48" w:tooltip="Current Document" w:history="1">
        <w:r w:rsidR="00EF7EE1"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3.26</w:t>
        </w:r>
      </w:hyperlink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).</w:t>
      </w:r>
    </w:p>
    <w:p w14:paraId="04B9B171" w14:textId="77777777" w:rsidR="00EF7EE1" w:rsidRPr="00EF7EE1" w:rsidRDefault="00EF7EE1" w:rsidP="006B24B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3: предел обнаружения, LOD, альтернативно определяется как 1) наименьшее количество нуклеиновой кислоты, которое</w:t>
      </w:r>
      <w:r w:rsidR="00C47DB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может быть </w:t>
      </w:r>
      <w:r w:rsidR="006A59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достоверно </w:t>
      </w:r>
      <w:proofErr w:type="spellStart"/>
      <w:r w:rsidR="006A59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от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секвенировано</w:t>
      </w:r>
      <w:proofErr w:type="spellEnd"/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 отличено от ее отсутствия, как правило, в пределах установленного доверительного предела; 2) минимальная обнаруживаемая аллельная фракция в данном образце.</w:t>
      </w:r>
    </w:p>
    <w:p w14:paraId="62D901F5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[ИСТОЧНИК: CLSI MM09 2014]</w:t>
      </w:r>
    </w:p>
    <w:p w14:paraId="3A2CFFE7" w14:textId="77777777" w:rsidR="00EF7EE1" w:rsidRPr="00D51C43" w:rsidRDefault="00EF7EE1" w:rsidP="007B28E5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28" w:name="bookmark38"/>
      <w:r w:rsidRPr="007B28E5">
        <w:rPr>
          <w:rFonts w:ascii="Arial" w:eastAsiaTheme="minorHAnsi" w:hAnsi="Arial" w:cs="Arial"/>
          <w:b/>
          <w:bCs/>
          <w:color w:val="000000" w:themeColor="text1"/>
          <w:lang w:eastAsia="en-US"/>
        </w:rPr>
        <w:t>3.19</w:t>
      </w:r>
      <w:bookmarkEnd w:id="28"/>
      <w:r w:rsidR="00C47DB9" w:rsidRPr="007B28E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предел</w:t>
      </w:r>
      <w:r w:rsidRPr="007B28E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обнаружения</w:t>
      </w:r>
      <w:r w:rsidRPr="007B28E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для</w:t>
      </w:r>
      <w:r w:rsidRPr="007B28E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платформы</w:t>
      </w:r>
      <w:r w:rsidRPr="007B28E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микрочипа</w:t>
      </w:r>
      <w:r w:rsidR="00D51C43" w:rsidRPr="00D51C43">
        <w:rPr>
          <w:rFonts w:ascii="Arial" w:eastAsiaTheme="minorHAnsi" w:hAnsi="Arial" w:cs="Arial"/>
          <w:b/>
          <w:bCs/>
          <w:color w:val="000000" w:themeColor="text1"/>
          <w:lang w:eastAsia="en-US"/>
        </w:rPr>
        <w:t>,</w:t>
      </w:r>
      <w:r w:rsidR="007B28E5" w:rsidRPr="007B28E5">
        <w:t xml:space="preserve"> </w:t>
      </w:r>
      <w:r w:rsidR="007B28E5" w:rsidRPr="007B28E5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предел обнаружения для мультиплексной молекулярной тестовой платформы LODP</w:t>
      </w:r>
      <w:r w:rsidR="007B28E5" w:rsidRPr="007B28E5">
        <w:t xml:space="preserve"> </w:t>
      </w:r>
      <w:r w:rsidR="007B28E5" w:rsidRPr="00D51C43">
        <w:t>(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limit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of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detection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for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microarray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platform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limit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of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detection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for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multiplex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molecular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test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gramStart"/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platform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r w:rsidR="007B28E5" w:rsidRPr="00D51C43">
        <w:rPr>
          <w:rFonts w:ascii="Arial" w:eastAsiaTheme="minorHAnsi" w:hAnsi="Arial" w:cs="Arial"/>
          <w:bCs/>
          <w:color w:val="000000" w:themeColor="text1"/>
          <w:lang w:val="en-US" w:eastAsia="en-US"/>
        </w:rPr>
        <w:t>LODP</w:t>
      </w:r>
      <w:proofErr w:type="gramEnd"/>
      <w:r w:rsidR="00D51C43" w:rsidRPr="00D51C43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6B6209F9" w14:textId="77777777" w:rsidR="00EF7EE1" w:rsidRPr="00C47DB9" w:rsidRDefault="00EF7EE1" w:rsidP="00E9359A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наименьшее относительное количество </w:t>
      </w:r>
      <w:r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внешнего эталона измерения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23" w:tooltip="Current Document" w:history="1">
        <w:r w:rsidRPr="00C47DB9">
          <w:rPr>
            <w:rStyle w:val="afa"/>
            <w:rFonts w:ascii="Arial" w:eastAsiaTheme="minorHAnsi" w:hAnsi="Arial" w:cs="Arial"/>
            <w:lang w:eastAsia="en-US"/>
          </w:rPr>
          <w:t>3.11</w:t>
        </w:r>
      </w:hyperlink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 (или </w:t>
      </w:r>
      <w:proofErr w:type="spellStart"/>
      <w:r w:rsidR="00E9359A" w:rsidRPr="00FB054A">
        <w:rPr>
          <w:rFonts w:ascii="Arial" w:eastAsiaTheme="minorHAnsi" w:hAnsi="Arial" w:cs="Arial"/>
          <w:lang w:eastAsia="en-US"/>
        </w:rPr>
        <w:t>референсного</w:t>
      </w:r>
      <w:proofErr w:type="spellEnd"/>
      <w:r w:rsidR="00E9359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материала), которое может быть последовательно обнаружено экспериментально с 95%-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ным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уровнем достоверности при известном (определенном/оцененном) количестве копий и/или концентрации </w:t>
      </w:r>
      <w:r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внешнего эталона измерения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23" w:tooltip="Current Document" w:history="1">
        <w:r w:rsidRPr="00C47DB9">
          <w:rPr>
            <w:rStyle w:val="afa"/>
            <w:rFonts w:ascii="Arial" w:eastAsiaTheme="minorHAnsi" w:hAnsi="Arial" w:cs="Arial"/>
            <w:lang w:eastAsia="en-US"/>
          </w:rPr>
          <w:t>3.11</w:t>
        </w:r>
      </w:hyperlink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 (или </w:t>
      </w:r>
      <w:proofErr w:type="spellStart"/>
      <w:r w:rsidR="00E9359A" w:rsidRPr="00FB054A">
        <w:rPr>
          <w:rFonts w:ascii="Arial" w:eastAsiaTheme="minorHAnsi" w:hAnsi="Arial" w:cs="Arial"/>
          <w:lang w:eastAsia="en-US"/>
        </w:rPr>
        <w:t>референсного</w:t>
      </w:r>
      <w:proofErr w:type="spellEnd"/>
      <w:r w:rsidR="00E9359A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материала)</w:t>
      </w:r>
    </w:p>
    <w:p w14:paraId="2B25731E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1: это обычно нацелено на мультиплексный молекулярный анализ.</w:t>
      </w:r>
    </w:p>
    <w:p w14:paraId="56BE21D6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2: LODP может быть использован в качестве индикатора производительности, замененного </w:t>
      </w:r>
      <w:r w:rsidRPr="00EF7EE1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пределом обнаружения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(</w:t>
      </w:r>
      <w:hyperlink w:anchor="bookmark34" w:tooltip="Current Document" w:history="1">
        <w:r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3.18</w:t>
        </w:r>
      </w:hyperlink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 для мультиплексного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  <w:t xml:space="preserve"> анализа.</w:t>
      </w:r>
    </w:p>
    <w:p w14:paraId="5724E3B6" w14:textId="77777777" w:rsidR="00403C46" w:rsidRPr="001A4EB1" w:rsidRDefault="00EF7EE1" w:rsidP="00403C4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[Источник: ИСО 16578:2013, 3.9, изменено-добавлены “Примечание 1 к записи” и “примечание 2 к записи”.]</w:t>
      </w:r>
      <w:r w:rsidR="006D72E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03C46" w:rsidRPr="001A4EB1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(</w:t>
      </w:r>
      <w:r w:rsidR="00403C46" w:rsidRPr="009777D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имеется</w:t>
      </w:r>
      <w:r w:rsidR="00403C46" w:rsidRPr="001A4EB1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 xml:space="preserve"> </w:t>
      </w:r>
      <w:r w:rsidR="00403C46" w:rsidRPr="009777D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аутентичный</w:t>
      </w:r>
      <w:r w:rsidR="00403C46" w:rsidRPr="001A4EB1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 xml:space="preserve"> </w:t>
      </w:r>
      <w:r w:rsidR="00403C46" w:rsidRPr="009777D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перевод</w:t>
      </w:r>
      <w:r w:rsidR="00403C46" w:rsidRPr="001A4EB1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 xml:space="preserve"> </w:t>
      </w:r>
      <w:r w:rsidR="00403C46" w:rsidRPr="009777D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ГОСТ</w:t>
      </w:r>
      <w:r w:rsidR="00403C46" w:rsidRPr="001A4EB1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 xml:space="preserve"> </w:t>
      </w:r>
      <w:r w:rsidR="00403C46" w:rsidRPr="009777D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отсутствует</w:t>
      </w:r>
      <w:r w:rsidR="00403C46" w:rsidRPr="001A4EB1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)</w:t>
      </w:r>
    </w:p>
    <w:p w14:paraId="3D409635" w14:textId="77777777" w:rsidR="00EF7EE1" w:rsidRPr="001A4EB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1CF47F7" w14:textId="77777777" w:rsidR="00E9359A" w:rsidRDefault="00EF7EE1" w:rsidP="00E9359A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bookmarkStart w:id="29" w:name="bookmark40"/>
      <w:r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3.20</w:t>
      </w:r>
      <w:bookmarkEnd w:id="29"/>
      <w:r w:rsidR="00C47DB9"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6A5993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массовое параллельное</w:t>
      </w:r>
      <w:r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spellStart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секвенирование</w:t>
      </w:r>
      <w:proofErr w:type="spellEnd"/>
      <w:r w:rsidR="006D72ED"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6D72ED" w:rsidRPr="00E9359A">
        <w:rPr>
          <w:rFonts w:ascii="Arial" w:eastAsiaTheme="minorHAnsi" w:hAnsi="Arial" w:cs="Arial"/>
          <w:bCs/>
          <w:color w:val="000000" w:themeColor="text1"/>
          <w:lang w:val="en-US" w:eastAsia="en-US"/>
        </w:rPr>
        <w:t>massive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6D72ED" w:rsidRPr="00E9359A">
        <w:rPr>
          <w:rFonts w:ascii="Arial" w:eastAsiaTheme="minorHAnsi" w:hAnsi="Arial" w:cs="Arial"/>
          <w:bCs/>
          <w:color w:val="000000" w:themeColor="text1"/>
          <w:lang w:val="en-US" w:eastAsia="en-US"/>
        </w:rPr>
        <w:t>parallel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6D72ED" w:rsidRPr="00E9359A">
        <w:rPr>
          <w:rFonts w:ascii="Arial" w:eastAsiaTheme="minorHAnsi" w:hAnsi="Arial" w:cs="Arial"/>
          <w:bCs/>
          <w:color w:val="000000" w:themeColor="text1"/>
          <w:lang w:val="en-US" w:eastAsia="en-US"/>
        </w:rPr>
        <w:t>sequencing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3808D155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>метод, позволяющ</w:t>
      </w:r>
      <w:r w:rsidR="006A5993">
        <w:rPr>
          <w:rFonts w:ascii="Arial" w:eastAsiaTheme="minorHAnsi" w:hAnsi="Arial" w:cs="Arial"/>
          <w:color w:val="000000" w:themeColor="text1"/>
          <w:lang w:eastAsia="en-US"/>
        </w:rPr>
        <w:t>ий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проводить высокопроизводительное 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секвенирование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ДНК с использованием </w:t>
      </w:r>
      <w:r w:rsidRPr="00D51C43">
        <w:rPr>
          <w:rFonts w:ascii="Arial" w:eastAsiaTheme="minorHAnsi" w:hAnsi="Arial" w:cs="Arial"/>
          <w:color w:val="000000" w:themeColor="text1"/>
          <w:lang w:eastAsia="en-US"/>
        </w:rPr>
        <w:t>концепции параллельной обработки очень большого числа молекул</w:t>
      </w:r>
    </w:p>
    <w:p w14:paraId="4553746F" w14:textId="77777777" w:rsidR="00EF7EE1" w:rsidRPr="00C47DB9" w:rsidRDefault="00EF7EE1" w:rsidP="00E9359A">
      <w:pPr>
        <w:suppressAutoHyphens w:val="0"/>
        <w:spacing w:after="0"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Примечание 1: </w:t>
      </w:r>
      <w:r w:rsidR="006A5993">
        <w:rPr>
          <w:rFonts w:ascii="Arial" w:eastAsiaTheme="minorHAnsi" w:hAnsi="Arial" w:cs="Arial"/>
          <w:color w:val="000000" w:themeColor="text1"/>
          <w:lang w:eastAsia="en-US"/>
        </w:rPr>
        <w:t xml:space="preserve">к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пример</w:t>
      </w:r>
      <w:r w:rsidR="006A5993">
        <w:rPr>
          <w:rFonts w:ascii="Arial" w:eastAsiaTheme="minorHAnsi" w:hAnsi="Arial" w:cs="Arial"/>
          <w:color w:val="000000" w:themeColor="text1"/>
          <w:lang w:eastAsia="en-US"/>
        </w:rPr>
        <w:t>у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, но не ограничиваясь им</w:t>
      </w:r>
      <w:r w:rsidR="006A5993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, технологии с</w:t>
      </w:r>
      <w:r w:rsidR="006A599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миниатюризированными</w:t>
      </w:r>
      <w:r w:rsidR="006A599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и распараллеленными платформами для 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D51C43">
        <w:rPr>
          <w:rFonts w:ascii="Arial" w:eastAsiaTheme="minorHAnsi" w:hAnsi="Arial" w:cs="Arial"/>
          <w:color w:val="000000" w:themeColor="text1"/>
          <w:lang w:eastAsia="en-US"/>
        </w:rPr>
        <w:t xml:space="preserve">от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тысяч до миллионов коротких считываний (~50-400 баз) или полимеразная платформа для ДНК-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в реа</w:t>
      </w:r>
      <w:r w:rsidR="006A5993">
        <w:rPr>
          <w:rFonts w:ascii="Arial" w:eastAsiaTheme="minorHAnsi" w:hAnsi="Arial" w:cs="Arial"/>
          <w:color w:val="000000" w:themeColor="text1"/>
          <w:lang w:eastAsia="en-US"/>
        </w:rPr>
        <w:t>льном времени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, позволяющая длительное считывание (средняя длина ~10 000-1000 баз).</w:t>
      </w:r>
    </w:p>
    <w:p w14:paraId="2DA695E6" w14:textId="77777777" w:rsidR="00E9359A" w:rsidRDefault="00E9359A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30" w:name="bookmark41"/>
    </w:p>
    <w:p w14:paraId="6AD16EA5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3.21</w:t>
      </w:r>
      <w:bookmarkEnd w:id="30"/>
      <w:r w:rsidR="00C47DB9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spellStart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микроРНК</w:t>
      </w:r>
      <w:proofErr w:type="spellEnd"/>
      <w:r w:rsidR="006D72ED" w:rsidRPr="006D72ED">
        <w:t xml:space="preserve"> (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microRNA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7F8EA4D3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Одноцепочечная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РНК длиной от 17 до 25 нуклеотидов, относящаяся к 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посттранскрипционной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регуляции экспрессии</w:t>
      </w:r>
    </w:p>
    <w:p w14:paraId="1E5640A5" w14:textId="77777777" w:rsidR="00AB074A" w:rsidRDefault="00EF7EE1" w:rsidP="00EF7EE1">
      <w:pPr>
        <w:suppressAutoHyphens w:val="0"/>
        <w:spacing w:after="0" w:line="360" w:lineRule="auto"/>
        <w:ind w:firstLine="709"/>
        <w:jc w:val="both"/>
      </w:pPr>
      <w:bookmarkStart w:id="31" w:name="bookmark42"/>
      <w:r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3.22</w:t>
      </w:r>
      <w:bookmarkEnd w:id="31"/>
      <w:r w:rsidR="00C47DB9"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множественные</w:t>
      </w:r>
      <w:r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последовательности</w:t>
      </w:r>
      <w:r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spellStart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аналита</w:t>
      </w:r>
      <w:proofErr w:type="spellEnd"/>
      <w:r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>(</w:t>
      </w:r>
      <w:proofErr w:type="spellStart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ов</w:t>
      </w:r>
      <w:proofErr w:type="spellEnd"/>
      <w:r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>)</w:t>
      </w:r>
      <w:r w:rsidR="006D72ED" w:rsidRPr="001A4EB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6D72ED" w:rsidRPr="00AB074A">
        <w:rPr>
          <w:rFonts w:ascii="Arial" w:eastAsiaTheme="minorHAnsi" w:hAnsi="Arial" w:cs="Arial"/>
          <w:bCs/>
          <w:color w:val="000000" w:themeColor="text1"/>
          <w:lang w:val="en-US" w:eastAsia="en-US"/>
        </w:rPr>
        <w:t>multiple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6D72ED" w:rsidRPr="00AB074A">
        <w:rPr>
          <w:rFonts w:ascii="Arial" w:eastAsiaTheme="minorHAnsi" w:hAnsi="Arial" w:cs="Arial"/>
          <w:bCs/>
          <w:color w:val="000000" w:themeColor="text1"/>
          <w:lang w:val="en-US" w:eastAsia="en-US"/>
        </w:rPr>
        <w:t>sequences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6D72ED" w:rsidRPr="00AB074A">
        <w:rPr>
          <w:rFonts w:ascii="Arial" w:eastAsiaTheme="minorHAnsi" w:hAnsi="Arial" w:cs="Arial"/>
          <w:bCs/>
          <w:color w:val="000000" w:themeColor="text1"/>
          <w:lang w:val="en-US" w:eastAsia="en-US"/>
        </w:rPr>
        <w:t>of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6D72ED" w:rsidRPr="00AB074A">
        <w:rPr>
          <w:rFonts w:ascii="Arial" w:eastAsiaTheme="minorHAnsi" w:hAnsi="Arial" w:cs="Arial"/>
          <w:bCs/>
          <w:color w:val="000000" w:themeColor="text1"/>
          <w:lang w:val="en-US" w:eastAsia="en-US"/>
        </w:rPr>
        <w:t>analyte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6D72ED" w:rsidRPr="00AB074A">
        <w:rPr>
          <w:rFonts w:ascii="Arial" w:eastAsiaTheme="minorHAnsi" w:hAnsi="Arial" w:cs="Arial"/>
          <w:bCs/>
          <w:color w:val="000000" w:themeColor="text1"/>
          <w:lang w:val="en-US" w:eastAsia="en-US"/>
        </w:rPr>
        <w:t>s</w:t>
      </w:r>
      <w:r w:rsidR="006D72ED" w:rsidRPr="001A4EB1">
        <w:rPr>
          <w:rFonts w:ascii="Arial" w:eastAsiaTheme="minorHAnsi" w:hAnsi="Arial" w:cs="Arial"/>
          <w:bCs/>
          <w:color w:val="000000" w:themeColor="text1"/>
          <w:lang w:eastAsia="en-US"/>
        </w:rPr>
        <w:t>))</w:t>
      </w:r>
      <w:r w:rsidR="00AB074A" w:rsidRPr="001A4EB1">
        <w:t xml:space="preserve"> </w:t>
      </w:r>
    </w:p>
    <w:p w14:paraId="6DFAB582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>часть образца с несколькими последовательностями нуклеиновых кислот, измеренными одновременно</w:t>
      </w:r>
    </w:p>
    <w:p w14:paraId="46122593" w14:textId="77777777" w:rsidR="00EF7EE1" w:rsidRPr="006D72ED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bookmarkStart w:id="32" w:name="bookmark43"/>
      <w:bookmarkStart w:id="33" w:name="bookmark44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3.23</w:t>
      </w:r>
      <w:bookmarkEnd w:id="32"/>
      <w:bookmarkEnd w:id="33"/>
      <w:r w:rsid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мультиплексные </w:t>
      </w:r>
      <w:r w:rsidRPr="00D51C43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молекулярные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gramStart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тесты</w:t>
      </w:r>
      <w:r w:rsidR="006D72ED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 </w:t>
      </w:r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proofErr w:type="gram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multiplex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molecular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test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4138613A" w14:textId="77777777" w:rsidR="00EF7EE1" w:rsidRPr="00C47DB9" w:rsidRDefault="00EF7EE1" w:rsidP="00AB074A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диагностический тест 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in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C47DB9">
        <w:rPr>
          <w:rFonts w:ascii="Arial" w:eastAsiaTheme="minorHAnsi" w:hAnsi="Arial" w:cs="Arial"/>
          <w:color w:val="000000" w:themeColor="text1"/>
          <w:lang w:eastAsia="en-US"/>
        </w:rPr>
        <w:t>vitro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>, который одновременно оценивает идентичность последовательностей и/или количеств</w:t>
      </w:r>
      <w:r w:rsidR="0088172D">
        <w:rPr>
          <w:rFonts w:ascii="Arial" w:eastAsiaTheme="minorHAnsi" w:hAnsi="Arial" w:cs="Arial"/>
          <w:color w:val="000000" w:themeColor="text1"/>
          <w:lang w:eastAsia="en-US"/>
        </w:rPr>
        <w:t>о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нескольких, а именно двух или более нуклеиновых кислот-мишеней, </w:t>
      </w:r>
      <w:r w:rsidR="00AB074A" w:rsidRPr="00FB054A">
        <w:rPr>
          <w:rFonts w:ascii="Arial" w:eastAsiaTheme="minorHAnsi" w:hAnsi="Arial" w:cs="Arial"/>
          <w:lang w:eastAsia="en-US"/>
        </w:rPr>
        <w:t xml:space="preserve">определяемых </w:t>
      </w:r>
      <w:r w:rsidR="00344390">
        <w:rPr>
          <w:rFonts w:ascii="Arial" w:eastAsiaTheme="minorHAnsi" w:hAnsi="Arial" w:cs="Arial"/>
          <w:color w:val="000000" w:themeColor="text1"/>
          <w:lang w:eastAsia="en-US"/>
        </w:rPr>
        <w:t>в одной серии исследования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344390" w:rsidRPr="00344390">
        <w:rPr>
          <w:rFonts w:ascii="Arial" w:eastAsiaTheme="minorHAnsi" w:hAnsi="Arial" w:cs="Arial"/>
          <w:color w:val="000000" w:themeColor="text1"/>
          <w:lang w:eastAsia="en-US"/>
        </w:rPr>
        <w:t xml:space="preserve">на основе методологий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таких как </w:t>
      </w:r>
      <w:r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мультиплексная ПЦР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46" w:tooltip="Current Document" w:history="1">
        <w:r w:rsidRPr="00C47DB9">
          <w:rPr>
            <w:rStyle w:val="afa"/>
            <w:rFonts w:ascii="Arial" w:eastAsiaTheme="minorHAnsi" w:hAnsi="Arial" w:cs="Arial"/>
            <w:lang w:eastAsia="en-US"/>
          </w:rPr>
          <w:t>3.25</w:t>
        </w:r>
      </w:hyperlink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), </w:t>
      </w:r>
      <w:r w:rsidRPr="00152E40">
        <w:rPr>
          <w:rFonts w:ascii="Arial" w:eastAsiaTheme="minorHAnsi" w:hAnsi="Arial" w:cs="Arial"/>
          <w:color w:val="000000" w:themeColor="text1"/>
          <w:lang w:eastAsia="en-US"/>
        </w:rPr>
        <w:t>множественн</w:t>
      </w:r>
      <w:r w:rsidR="00344390" w:rsidRPr="00152E40">
        <w:rPr>
          <w:rFonts w:ascii="Arial" w:eastAsiaTheme="minorHAnsi" w:hAnsi="Arial" w:cs="Arial"/>
          <w:color w:val="000000" w:themeColor="text1"/>
          <w:lang w:eastAsia="en-US"/>
        </w:rPr>
        <w:t>ая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гибридизаци</w:t>
      </w:r>
      <w:r w:rsidR="00344390">
        <w:rPr>
          <w:rFonts w:ascii="Arial" w:eastAsiaTheme="minorHAnsi" w:hAnsi="Arial" w:cs="Arial"/>
          <w:color w:val="000000" w:themeColor="text1"/>
          <w:lang w:eastAsia="en-US"/>
        </w:rPr>
        <w:t>я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, микрочип</w:t>
      </w:r>
      <w:r w:rsidR="002F2A27">
        <w:rPr>
          <w:rFonts w:ascii="Arial" w:eastAsiaTheme="minorHAnsi" w:hAnsi="Arial" w:cs="Arial"/>
          <w:color w:val="000000" w:themeColor="text1"/>
          <w:lang w:eastAsia="en-US"/>
        </w:rPr>
        <w:t>ы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и </w:t>
      </w:r>
      <w:r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массовое параллельное </w:t>
      </w:r>
      <w:proofErr w:type="spellStart"/>
      <w:r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секвенирование</w:t>
      </w:r>
      <w:proofErr w:type="spellEnd"/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35" w:tooltip="Current Document" w:history="1">
        <w:r w:rsidRPr="00C47DB9">
          <w:rPr>
            <w:rStyle w:val="afa"/>
            <w:rFonts w:ascii="Arial" w:eastAsiaTheme="minorHAnsi" w:hAnsi="Arial" w:cs="Arial"/>
            <w:lang w:eastAsia="en-US"/>
          </w:rPr>
          <w:t>3.20</w:t>
        </w:r>
      </w:hyperlink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 </w:t>
      </w:r>
    </w:p>
    <w:p w14:paraId="2AF6CC55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 xml:space="preserve">Примечание 1  "мультиплекс" определяется как " </w:t>
      </w:r>
      <w:r w:rsidR="006B24B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тест, 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 которых две или более цели одновременно обнаруживаются с помощью общего процесса подготовки образца, </w:t>
      </w:r>
      <w:r w:rsidR="002F2A2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амплификации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F2A27" w:rsidRPr="002F2A2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целевой последовательности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или сигнала, </w:t>
      </w:r>
      <w:r w:rsidR="002F2A2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аллельной 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дискриминации (</w:t>
      </w:r>
      <w:hyperlink w:anchor="bookmark11" w:tooltip="Current Document" w:history="1">
        <w:r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3.3</w:t>
        </w:r>
      </w:hyperlink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 и </w:t>
      </w:r>
      <w:r w:rsidRPr="0034439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коллективной интерпретации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 (CLSI/MM17-A</w:t>
      </w:r>
      <w:hyperlink w:anchor="bookmark106" w:tooltip="Current Document" w:history="1">
        <w:r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B</w:t>
        </w:r>
        <w:r w:rsidRPr="00EF7EE1">
          <w:rPr>
            <w:rStyle w:val="afa"/>
            <w:rFonts w:ascii="Arial" w:eastAsiaTheme="minorHAnsi" w:hAnsi="Arial" w:cs="Arial"/>
            <w:sz w:val="22"/>
            <w:szCs w:val="22"/>
            <w:vertAlign w:val="superscript"/>
            <w:lang w:eastAsia="en-US"/>
          </w:rPr>
          <w:t>4</w:t>
        </w:r>
      </w:hyperlink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]).</w:t>
      </w:r>
    </w:p>
    <w:p w14:paraId="59099FAF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2: цели, представляющие интерес, определяются как цели обнаружения, представляющие интерес, и исключают контрольный материал из числа целей.</w:t>
      </w:r>
    </w:p>
    <w:p w14:paraId="613FEF5D" w14:textId="77777777" w:rsid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bookmarkStart w:id="34" w:name="bookmark45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3.24</w:t>
      </w:r>
      <w:bookmarkEnd w:id="34"/>
      <w:r w:rsidR="00C47DB9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мультиплексный молекулярный тест качества нуклеиновой </w:t>
      </w:r>
      <w:r w:rsidR="006D72ED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кислоты</w:t>
      </w:r>
      <w:r w:rsidR="006D72ED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multiplex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molecular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test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quality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nucleic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acid</w:t>
      </w:r>
      <w:proofErr w:type="spellEnd"/>
      <w:r w:rsidR="006D72ED" w:rsidRPr="006D72ED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6CCEA71D" w14:textId="77777777" w:rsidR="00EF7EE1" w:rsidRPr="00C47DB9" w:rsidRDefault="00AB074A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B054A">
        <w:rPr>
          <w:rFonts w:ascii="Arial" w:eastAsiaTheme="minorHAnsi" w:hAnsi="Arial" w:cs="Arial"/>
          <w:lang w:eastAsia="en-US"/>
        </w:rPr>
        <w:t xml:space="preserve">матрица </w:t>
      </w:r>
      <w:r w:rsidR="00EF7EE1" w:rsidRPr="00FB054A">
        <w:rPr>
          <w:rFonts w:ascii="Arial" w:eastAsiaTheme="minorHAnsi" w:hAnsi="Arial" w:cs="Arial"/>
          <w:lang w:eastAsia="en-US"/>
        </w:rPr>
        <w:t>нуклеиновой кислоты</w:t>
      </w:r>
      <w:r w:rsidR="00152E40">
        <w:rPr>
          <w:rFonts w:ascii="Arial" w:eastAsiaTheme="minorHAnsi" w:hAnsi="Arial" w:cs="Arial"/>
          <w:lang w:eastAsia="en-US"/>
        </w:rPr>
        <w:t>,</w:t>
      </w:r>
      <w:r w:rsidR="00EF7EE1" w:rsidRPr="00FB054A">
        <w:rPr>
          <w:rFonts w:ascii="Arial" w:eastAsiaTheme="minorHAnsi" w:hAnsi="Arial" w:cs="Arial"/>
          <w:lang w:eastAsia="en-US"/>
        </w:rPr>
        <w:t xml:space="preserve"> </w:t>
      </w:r>
      <w:r w:rsidRPr="00FB054A">
        <w:rPr>
          <w:rFonts w:ascii="Arial" w:eastAsiaTheme="minorHAnsi" w:hAnsi="Arial" w:cs="Arial"/>
          <w:lang w:eastAsia="en-US"/>
        </w:rPr>
        <w:t xml:space="preserve">обладающая </w:t>
      </w:r>
      <w:r w:rsidR="00EF7EE1" w:rsidRPr="00FB054A">
        <w:rPr>
          <w:rFonts w:ascii="Arial" w:eastAsiaTheme="minorHAnsi" w:hAnsi="Arial" w:cs="Arial"/>
          <w:lang w:eastAsia="en-US"/>
        </w:rPr>
        <w:t xml:space="preserve"> соответствующим свойством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EF7EE1" w:rsidRPr="00FB054A">
        <w:rPr>
          <w:rFonts w:ascii="Arial" w:eastAsiaTheme="minorHAnsi" w:hAnsi="Arial" w:cs="Arial"/>
          <w:lang w:eastAsia="en-US"/>
        </w:rPr>
        <w:t xml:space="preserve">обеспечивающим </w:t>
      </w:r>
      <w:r w:rsidRPr="00FB054A">
        <w:rPr>
          <w:rFonts w:ascii="Arial" w:eastAsiaTheme="minorHAnsi" w:hAnsi="Arial" w:cs="Arial"/>
          <w:lang w:eastAsia="en-US"/>
        </w:rPr>
        <w:t>проведение</w:t>
      </w:r>
      <w:r w:rsidRPr="00FB054A">
        <w:t xml:space="preserve"> </w:t>
      </w:r>
      <w:r w:rsidRPr="00FB054A">
        <w:rPr>
          <w:rFonts w:ascii="Arial" w:eastAsiaTheme="minorHAnsi" w:hAnsi="Arial" w:cs="Arial"/>
          <w:lang w:eastAsia="en-US"/>
        </w:rPr>
        <w:t>мультиплексного молекулярного теста</w:t>
      </w:r>
      <w:r w:rsidR="00EF7EE1" w:rsidRPr="00AB074A">
        <w:rPr>
          <w:rFonts w:ascii="Arial" w:eastAsiaTheme="minorHAnsi" w:hAnsi="Arial" w:cs="Arial"/>
          <w:strike/>
          <w:color w:val="000000" w:themeColor="text1"/>
          <w:lang w:eastAsia="en-US"/>
        </w:rPr>
        <w:t xml:space="preserve"> 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>(</w:t>
      </w:r>
      <w:hyperlink w:anchor="bookmark43" w:tooltip="Current Document" w:history="1">
        <w:r w:rsidR="00EF7EE1" w:rsidRPr="00C47DB9">
          <w:rPr>
            <w:rStyle w:val="afa"/>
            <w:rFonts w:ascii="Arial" w:eastAsiaTheme="minorHAnsi" w:hAnsi="Arial" w:cs="Arial"/>
            <w:lang w:eastAsia="en-US"/>
          </w:rPr>
          <w:t>3.23</w:t>
        </w:r>
      </w:hyperlink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), таким как достаточная длина, количество, </w:t>
      </w:r>
      <w:r w:rsidR="00EF7EE1"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химическая чистота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13" w:tooltip="Current Document" w:history="1">
        <w:r w:rsidR="00EF7EE1" w:rsidRPr="00C47DB9">
          <w:rPr>
            <w:rStyle w:val="afa"/>
            <w:rFonts w:ascii="Arial" w:eastAsiaTheme="minorHAnsi" w:hAnsi="Arial" w:cs="Arial"/>
            <w:lang w:eastAsia="en-US"/>
          </w:rPr>
          <w:t>3.6</w:t>
        </w:r>
      </w:hyperlink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), </w:t>
      </w:r>
      <w:r w:rsidR="00EF7EE1"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структурная целостность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65" w:tooltip="Current Document" w:history="1">
        <w:r w:rsidR="00EF7EE1" w:rsidRPr="00C47DB9">
          <w:rPr>
            <w:rStyle w:val="afa"/>
            <w:rFonts w:ascii="Arial" w:eastAsiaTheme="minorHAnsi" w:hAnsi="Arial" w:cs="Arial"/>
            <w:lang w:eastAsia="en-US"/>
          </w:rPr>
          <w:t>3.40</w:t>
        </w:r>
      </w:hyperlink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 и наличие </w:t>
      </w:r>
      <w:r w:rsidRPr="00FB054A">
        <w:rPr>
          <w:rFonts w:ascii="Arial" w:eastAsiaTheme="minorHAnsi" w:hAnsi="Arial" w:cs="Arial"/>
          <w:lang w:eastAsia="en-US"/>
        </w:rPr>
        <w:t>необходимой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>последовательности нуклеиновых кислот.</w:t>
      </w:r>
    </w:p>
    <w:p w14:paraId="4EEDE5B1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35" w:name="bookmark46"/>
      <w:bookmarkStart w:id="36" w:name="bookmark47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3.25</w:t>
      </w:r>
      <w:bookmarkEnd w:id="35"/>
      <w:bookmarkEnd w:id="36"/>
      <w:r w:rsidR="00C47DB9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мультиплексная ПЦР</w:t>
      </w:r>
    </w:p>
    <w:p w14:paraId="17918F58" w14:textId="77777777" w:rsidR="00EF7EE1" w:rsidRPr="00C47DB9" w:rsidRDefault="00152E40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Технология 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>ПЦР, котор</w:t>
      </w:r>
      <w:r>
        <w:rPr>
          <w:rFonts w:ascii="Arial" w:eastAsiaTheme="minorHAnsi" w:hAnsi="Arial" w:cs="Arial"/>
          <w:color w:val="000000" w:themeColor="text1"/>
          <w:lang w:eastAsia="en-US"/>
        </w:rPr>
        <w:t>ая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использует несколько пар </w:t>
      </w:r>
      <w:proofErr w:type="spellStart"/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>праймеров</w:t>
      </w:r>
      <w:proofErr w:type="spellEnd"/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, объединенных в одной реакционной смеси, для получения нескольких </w:t>
      </w:r>
      <w:proofErr w:type="spellStart"/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>ампликонов</w:t>
      </w:r>
      <w:proofErr w:type="spellEnd"/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одновременно</w:t>
      </w:r>
    </w:p>
    <w:p w14:paraId="4634E6DB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>[ИСТОЧНИК: ИСО 16577: 2016, 3.117]</w:t>
      </w:r>
      <w:r w:rsidR="006D72ED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D72ED" w:rsidRPr="006D72ED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(перевод ИСО 16577отсутствует ГОСТ Р отсутствует)</w:t>
      </w:r>
    </w:p>
    <w:p w14:paraId="768928C3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37" w:name="bookmark48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3.26</w:t>
      </w:r>
      <w:bookmarkEnd w:id="37"/>
      <w:r w:rsidR="00C47DB9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мультиплексные молекулярные тесты</w:t>
      </w:r>
    </w:p>
    <w:p w14:paraId="06EDAC71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>молекулярный тест, который объединяет значения нескольких переменных с помощью функции интерпретации для получения единого, специфичного для пациента результата, включая "классификацию", "оценку" и / или " индекс”</w:t>
      </w:r>
    </w:p>
    <w:p w14:paraId="66FD183B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1: это обычно основано на платформе мультиплексных молекулярных тестов.</w:t>
      </w:r>
    </w:p>
    <w:p w14:paraId="16977D95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2: это предназначено для использования в диагностике заболеваний или других состояний, а также в лечении, смягчении, лечении или профилактике заболеваний.</w:t>
      </w:r>
    </w:p>
    <w:p w14:paraId="4CB9710E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3: термин "многовариантный", используемый в статистике, подразумевает оценку нескольких результатов, а не использование нескольких переменных для оценки одного результата.</w:t>
      </w:r>
    </w:p>
    <w:p w14:paraId="0132FB35" w14:textId="77777777" w:rsidR="001E0093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38" w:name="bookmark50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3.27</w:t>
      </w:r>
      <w:bookmarkEnd w:id="38"/>
      <w:r w:rsidR="00C47DB9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патоген</w:t>
      </w:r>
      <w:r w:rsidR="001E0093" w:rsidRPr="001E0093">
        <w:t xml:space="preserve"> </w:t>
      </w:r>
      <w:r w:rsidR="001E0093">
        <w:t>(</w:t>
      </w:r>
      <w:proofErr w:type="spellStart"/>
      <w:r w:rsidR="001E0093" w:rsidRPr="001E0093">
        <w:rPr>
          <w:rFonts w:ascii="Arial" w:eastAsiaTheme="minorHAnsi" w:hAnsi="Arial" w:cs="Arial"/>
          <w:bCs/>
          <w:color w:val="000000" w:themeColor="text1"/>
          <w:lang w:eastAsia="en-US"/>
        </w:rPr>
        <w:t>pathogen</w:t>
      </w:r>
      <w:proofErr w:type="spellEnd"/>
      <w:r w:rsidR="001E0093" w:rsidRPr="001E0093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</w:p>
    <w:p w14:paraId="1BDBE0EB" w14:textId="77777777" w:rsidR="00EF7EE1" w:rsidRPr="001E0093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E0093">
        <w:rPr>
          <w:rFonts w:ascii="Arial" w:eastAsiaTheme="minorHAnsi" w:hAnsi="Arial" w:cs="Arial"/>
          <w:color w:val="000000" w:themeColor="text1"/>
          <w:lang w:eastAsia="en-US"/>
        </w:rPr>
        <w:t xml:space="preserve">инфекционный агент, вызывающий заболевания </w:t>
      </w:r>
    </w:p>
    <w:p w14:paraId="5D5067D8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1: патоген включает в себя некоторые вирусы, </w:t>
      </w:r>
      <w:proofErr w:type="spellStart"/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вироиды</w:t>
      </w:r>
      <w:proofErr w:type="spellEnd"/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прионы</w:t>
      </w:r>
      <w:proofErr w:type="spellEnd"/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бактерии, грибы или паразиты.</w:t>
      </w:r>
    </w:p>
    <w:p w14:paraId="70ACB1F4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>[Источник: ИСО 15714: 2019, 3.1.2, изменено.]</w:t>
      </w:r>
      <w:r w:rsidR="006D72E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D72ED" w:rsidRPr="006D72ED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(перевод отсутствует)</w:t>
      </w:r>
    </w:p>
    <w:p w14:paraId="2C33D620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39" w:name="bookmark51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3.28</w:t>
      </w:r>
      <w:bookmarkEnd w:id="39"/>
      <w:r w:rsidR="00C47DB9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качество ДНК</w:t>
      </w:r>
      <w:r w:rsidR="00AB074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, </w:t>
      </w:r>
      <w:r w:rsidR="00AB074A" w:rsidRPr="00C41195">
        <w:rPr>
          <w:rFonts w:ascii="Arial" w:eastAsiaTheme="minorHAnsi" w:hAnsi="Arial" w:cs="Arial"/>
          <w:b/>
          <w:bCs/>
          <w:lang w:eastAsia="en-US"/>
        </w:rPr>
        <w:t>необходимое для проведения ПЦР</w:t>
      </w:r>
      <w:proofErr w:type="gramStart"/>
      <w:r w:rsidR="00AB074A" w:rsidRPr="00C41195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B074A" w:rsidRPr="00C41195">
        <w:t xml:space="preserve">  </w:t>
      </w:r>
      <w:r w:rsidR="00AB074A">
        <w:t>(</w:t>
      </w:r>
      <w:proofErr w:type="gramEnd"/>
      <w:r w:rsidR="00AB074A" w:rsidRPr="00AB074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PCR </w:t>
      </w:r>
      <w:proofErr w:type="spellStart"/>
      <w:r w:rsidR="00AB074A" w:rsidRPr="00AB074A">
        <w:rPr>
          <w:rFonts w:ascii="Arial" w:eastAsiaTheme="minorHAnsi" w:hAnsi="Arial" w:cs="Arial"/>
          <w:b/>
          <w:bCs/>
          <w:color w:val="000000" w:themeColor="text1"/>
          <w:lang w:eastAsia="en-US"/>
        </w:rPr>
        <w:t>quality</w:t>
      </w:r>
      <w:proofErr w:type="spellEnd"/>
      <w:r w:rsidR="00AB074A" w:rsidRPr="00AB074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DNA</w:t>
      </w:r>
      <w:r w:rsidR="00AB074A">
        <w:rPr>
          <w:rFonts w:ascii="Arial" w:eastAsiaTheme="minorHAnsi" w:hAnsi="Arial" w:cs="Arial"/>
          <w:b/>
          <w:bCs/>
          <w:color w:val="000000" w:themeColor="text1"/>
          <w:lang w:eastAsia="en-US"/>
        </w:rPr>
        <w:t>)</w:t>
      </w:r>
    </w:p>
    <w:p w14:paraId="5BAA6676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Матрица ДНК достаточной длины, количества, </w:t>
      </w:r>
      <w:r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химической чистоты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13" w:tooltip="Current Document" w:history="1">
        <w:r w:rsidRPr="00C47DB9">
          <w:rPr>
            <w:rStyle w:val="afa"/>
            <w:rFonts w:ascii="Arial" w:eastAsiaTheme="minorHAnsi" w:hAnsi="Arial" w:cs="Arial"/>
            <w:lang w:eastAsia="en-US"/>
          </w:rPr>
          <w:t>3.6</w:t>
        </w:r>
      </w:hyperlink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) и </w:t>
      </w:r>
      <w:r w:rsidRPr="00C47DB9">
        <w:rPr>
          <w:rFonts w:ascii="Arial" w:eastAsiaTheme="minorHAnsi" w:hAnsi="Arial" w:cs="Arial"/>
          <w:i/>
          <w:iCs/>
          <w:color w:val="000000" w:themeColor="text1"/>
          <w:lang w:eastAsia="en-US"/>
        </w:rPr>
        <w:t>структурной целостности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hyperlink w:anchor="bookmark65" w:tooltip="Current Document" w:history="1">
        <w:r w:rsidRPr="00C47DB9">
          <w:rPr>
            <w:rStyle w:val="afa"/>
            <w:rFonts w:ascii="Arial" w:eastAsiaTheme="minorHAnsi" w:hAnsi="Arial" w:cs="Arial"/>
            <w:lang w:eastAsia="en-US"/>
          </w:rPr>
          <w:t>3.40</w:t>
        </w:r>
      </w:hyperlink>
      <w:r w:rsidRPr="00C47DB9">
        <w:rPr>
          <w:rFonts w:ascii="Arial" w:eastAsiaTheme="minorHAnsi" w:hAnsi="Arial" w:cs="Arial"/>
          <w:color w:val="000000" w:themeColor="text1"/>
          <w:lang w:eastAsia="en-US"/>
        </w:rPr>
        <w:t>) для амплификации методом ПЦР</w:t>
      </w:r>
    </w:p>
    <w:p w14:paraId="332998BB" w14:textId="77777777" w:rsidR="00EF7EE1" w:rsidRPr="00C47DB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7DB9">
        <w:rPr>
          <w:rFonts w:ascii="Arial" w:eastAsiaTheme="minorHAnsi" w:hAnsi="Arial" w:cs="Arial"/>
          <w:color w:val="000000" w:themeColor="text1"/>
          <w:lang w:eastAsia="en-US"/>
        </w:rPr>
        <w:t>[Источник: ИСО24276: 2006, 3.2.3, изменено — добавлено “количество".]</w:t>
      </w:r>
      <w:r w:rsidR="00953A93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r w:rsidR="00953A93" w:rsidRPr="00953A93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имеется русскоязычная версия)</w:t>
      </w:r>
    </w:p>
    <w:p w14:paraId="5DD50BEF" w14:textId="77777777" w:rsidR="00252A2E" w:rsidRDefault="00EF7EE1" w:rsidP="00953A9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</w:rPr>
      </w:pPr>
      <w:bookmarkStart w:id="40" w:name="bookmark53"/>
      <w:r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3.29</w:t>
      </w:r>
      <w:bookmarkEnd w:id="40"/>
      <w:r w:rsidR="00C47DB9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spellStart"/>
      <w:r w:rsidR="00B6233A" w:rsidRPr="00B6233A">
        <w:rPr>
          <w:rFonts w:ascii="Arial" w:hAnsi="Arial" w:cs="Arial"/>
          <w:b/>
          <w:bCs/>
        </w:rPr>
        <w:t>преаналитический</w:t>
      </w:r>
      <w:proofErr w:type="spellEnd"/>
      <w:r w:rsidR="00B6233A" w:rsidRPr="00B6233A">
        <w:rPr>
          <w:rFonts w:ascii="Arial" w:hAnsi="Arial" w:cs="Arial"/>
          <w:b/>
          <w:bCs/>
        </w:rPr>
        <w:t xml:space="preserve"> этап</w:t>
      </w:r>
      <w:r w:rsidR="00B6233A">
        <w:rPr>
          <w:rFonts w:ascii="Arial" w:hAnsi="Arial" w:cs="Arial"/>
          <w:b/>
          <w:bCs/>
        </w:rPr>
        <w:t>,</w:t>
      </w:r>
      <w:r w:rsidR="00B6233A" w:rsidRPr="00B6233A">
        <w:rPr>
          <w:rFonts w:ascii="Arial" w:hAnsi="Arial" w:cs="Arial"/>
          <w:b/>
          <w:bCs/>
        </w:rPr>
        <w:t xml:space="preserve"> </w:t>
      </w:r>
      <w:r w:rsidR="00953A93" w:rsidRPr="00953A93">
        <w:rPr>
          <w:rFonts w:ascii="Arial" w:hAnsi="Arial" w:cs="Arial"/>
          <w:b/>
          <w:bCs/>
        </w:rPr>
        <w:t xml:space="preserve">процедуры перед исследованием, </w:t>
      </w:r>
      <w:r w:rsidR="00953A93" w:rsidRPr="00953A93">
        <w:rPr>
          <w:rFonts w:ascii="Arial" w:hAnsi="Arial" w:cs="Arial"/>
        </w:rPr>
        <w:t>(</w:t>
      </w:r>
      <w:proofErr w:type="spellStart"/>
      <w:r w:rsidR="00B6233A" w:rsidRPr="00B6233A">
        <w:rPr>
          <w:rFonts w:ascii="Arial" w:hAnsi="Arial" w:cs="Arial"/>
        </w:rPr>
        <w:t>preanalytical</w:t>
      </w:r>
      <w:proofErr w:type="spellEnd"/>
      <w:r w:rsidR="00B6233A" w:rsidRPr="00B6233A">
        <w:rPr>
          <w:rFonts w:ascii="Arial" w:hAnsi="Arial" w:cs="Arial"/>
        </w:rPr>
        <w:t xml:space="preserve"> </w:t>
      </w:r>
      <w:proofErr w:type="spellStart"/>
      <w:r w:rsidR="00B6233A" w:rsidRPr="00B6233A">
        <w:rPr>
          <w:rFonts w:ascii="Arial" w:hAnsi="Arial" w:cs="Arial"/>
        </w:rPr>
        <w:t>phase</w:t>
      </w:r>
      <w:proofErr w:type="spellEnd"/>
      <w:r w:rsidR="00B6233A">
        <w:rPr>
          <w:rFonts w:ascii="Arial" w:hAnsi="Arial" w:cs="Arial"/>
        </w:rPr>
        <w:t>,</w:t>
      </w:r>
      <w:r w:rsidR="00B6233A" w:rsidRPr="00B6233A">
        <w:rPr>
          <w:rFonts w:ascii="Arial" w:hAnsi="Arial" w:cs="Arial"/>
        </w:rPr>
        <w:t xml:space="preserve"> </w:t>
      </w:r>
      <w:proofErr w:type="spellStart"/>
      <w:r w:rsidR="00953A93" w:rsidRPr="00953A93">
        <w:rPr>
          <w:rFonts w:ascii="Arial" w:hAnsi="Arial" w:cs="Arial"/>
        </w:rPr>
        <w:t>pre-examination</w:t>
      </w:r>
      <w:proofErr w:type="spellEnd"/>
      <w:r w:rsidR="00953A93" w:rsidRPr="00953A93">
        <w:rPr>
          <w:rFonts w:ascii="Arial" w:hAnsi="Arial" w:cs="Arial"/>
        </w:rPr>
        <w:t xml:space="preserve"> </w:t>
      </w:r>
      <w:proofErr w:type="spellStart"/>
      <w:r w:rsidR="00953A93" w:rsidRPr="00953A93">
        <w:rPr>
          <w:rFonts w:ascii="Arial" w:hAnsi="Arial" w:cs="Arial"/>
        </w:rPr>
        <w:t>procedures</w:t>
      </w:r>
      <w:proofErr w:type="spellEnd"/>
      <w:r w:rsidR="00953A93" w:rsidRPr="00953A93">
        <w:rPr>
          <w:rFonts w:ascii="Arial" w:hAnsi="Arial" w:cs="Arial"/>
        </w:rPr>
        <w:t>,)</w:t>
      </w:r>
    </w:p>
    <w:p w14:paraId="5137AD09" w14:textId="77777777" w:rsidR="00953A93" w:rsidRDefault="00252A2E" w:rsidP="00953A93">
      <w:pPr>
        <w:suppressAutoHyphens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Мероприятия, которые начинаются </w:t>
      </w:r>
      <w:r w:rsidR="00953A93" w:rsidRPr="00953A93">
        <w:rPr>
          <w:rFonts w:ascii="Arial" w:hAnsi="Arial" w:cs="Arial"/>
        </w:rPr>
        <w:t>с назначения клиницистом исследования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и </w:t>
      </w:r>
      <w:r w:rsidR="00953A93" w:rsidRPr="00953A93">
        <w:rPr>
          <w:rFonts w:ascii="Arial" w:hAnsi="Arial" w:cs="Arial"/>
        </w:rPr>
        <w:t xml:space="preserve"> включения</w:t>
      </w:r>
      <w:proofErr w:type="gramEnd"/>
      <w:r w:rsidR="00953A93" w:rsidRPr="00953A93">
        <w:rPr>
          <w:rFonts w:ascii="Arial" w:hAnsi="Arial" w:cs="Arial"/>
        </w:rPr>
        <w:t xml:space="preserve"> исследования в заявку, </w:t>
      </w:r>
      <w:r w:rsidR="00A426FC">
        <w:rPr>
          <w:rFonts w:ascii="Arial" w:hAnsi="Arial" w:cs="Arial"/>
        </w:rPr>
        <w:t xml:space="preserve">за ними следует </w:t>
      </w:r>
      <w:r w:rsidR="00953A93" w:rsidRPr="00953A93">
        <w:rPr>
          <w:rFonts w:ascii="Arial" w:hAnsi="Arial" w:cs="Arial"/>
        </w:rPr>
        <w:t>подготовка пациента</w:t>
      </w:r>
      <w:r w:rsidR="00A426FC">
        <w:rPr>
          <w:rFonts w:ascii="Arial" w:hAnsi="Arial" w:cs="Arial"/>
        </w:rPr>
        <w:t xml:space="preserve"> к исследованию,</w:t>
      </w:r>
      <w:r w:rsidR="00953A93" w:rsidRPr="00953A93">
        <w:rPr>
          <w:rFonts w:ascii="Arial" w:hAnsi="Arial" w:cs="Arial"/>
        </w:rPr>
        <w:t xml:space="preserve"> взятие </w:t>
      </w:r>
      <w:r w:rsidR="00A426FC">
        <w:rPr>
          <w:rFonts w:ascii="Arial" w:hAnsi="Arial" w:cs="Arial"/>
        </w:rPr>
        <w:t>первичной пробы, транспортировка</w:t>
      </w:r>
      <w:r w:rsidR="00953A93" w:rsidRPr="00953A93">
        <w:rPr>
          <w:rFonts w:ascii="Arial" w:hAnsi="Arial" w:cs="Arial"/>
        </w:rPr>
        <w:t xml:space="preserve"> </w:t>
      </w:r>
      <w:r w:rsidR="00FA7DD5">
        <w:rPr>
          <w:rFonts w:ascii="Arial" w:hAnsi="Arial" w:cs="Arial"/>
        </w:rPr>
        <w:t>пробы</w:t>
      </w:r>
      <w:r w:rsidR="00953A93" w:rsidRPr="00953A93">
        <w:rPr>
          <w:rFonts w:ascii="Arial" w:hAnsi="Arial" w:cs="Arial"/>
        </w:rPr>
        <w:t xml:space="preserve"> в лабораторию </w:t>
      </w:r>
      <w:r w:rsidR="00FA7DD5">
        <w:rPr>
          <w:rFonts w:ascii="Arial" w:hAnsi="Arial" w:cs="Arial"/>
        </w:rPr>
        <w:t xml:space="preserve">и перемещение ее внутри лаборатории, выделение </w:t>
      </w:r>
      <w:proofErr w:type="spellStart"/>
      <w:r w:rsidR="00FA7DD5">
        <w:rPr>
          <w:rFonts w:ascii="Arial" w:hAnsi="Arial" w:cs="Arial"/>
        </w:rPr>
        <w:t>аналита</w:t>
      </w:r>
      <w:proofErr w:type="spellEnd"/>
      <w:r w:rsidR="00FA7DD5">
        <w:rPr>
          <w:rFonts w:ascii="Arial" w:hAnsi="Arial" w:cs="Arial"/>
        </w:rPr>
        <w:t xml:space="preserve"> и </w:t>
      </w:r>
      <w:r w:rsidR="00953A93" w:rsidRPr="00953A93">
        <w:rPr>
          <w:rFonts w:ascii="Arial" w:hAnsi="Arial" w:cs="Arial"/>
        </w:rPr>
        <w:t xml:space="preserve"> заканчиваю</w:t>
      </w:r>
      <w:r w:rsidR="00A426FC">
        <w:rPr>
          <w:rFonts w:ascii="Arial" w:hAnsi="Arial" w:cs="Arial"/>
        </w:rPr>
        <w:t xml:space="preserve">тся </w:t>
      </w:r>
      <w:r w:rsidR="00953A93" w:rsidRPr="00953A93">
        <w:rPr>
          <w:rFonts w:ascii="Arial" w:hAnsi="Arial" w:cs="Arial"/>
        </w:rPr>
        <w:t xml:space="preserve">началом </w:t>
      </w:r>
      <w:r w:rsidR="00FA7DD5">
        <w:rPr>
          <w:rFonts w:ascii="Arial" w:hAnsi="Arial" w:cs="Arial"/>
        </w:rPr>
        <w:t xml:space="preserve">аналитического </w:t>
      </w:r>
      <w:r w:rsidR="00953A93" w:rsidRPr="00953A93">
        <w:rPr>
          <w:rFonts w:ascii="Arial" w:hAnsi="Arial" w:cs="Arial"/>
        </w:rPr>
        <w:t>исследования.</w:t>
      </w:r>
    </w:p>
    <w:p w14:paraId="5FF60A9C" w14:textId="77777777" w:rsidR="00953A93" w:rsidRDefault="00953A93" w:rsidP="00953A93">
      <w:pPr>
        <w:suppressAutoHyphens w:val="0"/>
        <w:spacing w:after="0" w:line="360" w:lineRule="auto"/>
        <w:ind w:firstLine="709"/>
        <w:jc w:val="both"/>
        <w:rPr>
          <w:b/>
          <w:bCs/>
        </w:rPr>
      </w:pPr>
      <w:r w:rsidRPr="00953A9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47DB9">
        <w:rPr>
          <w:rFonts w:ascii="Arial" w:eastAsiaTheme="minorHAnsi" w:hAnsi="Arial" w:cs="Arial"/>
          <w:color w:val="000000" w:themeColor="text1"/>
          <w:lang w:eastAsia="en-US"/>
        </w:rPr>
        <w:t>[Источник: ИСО 15189: 2012, 3.15, изменено-добавлены слова "выделение анализируемых веществ".]</w:t>
      </w:r>
      <w:r w:rsidRPr="00953A93">
        <w:rPr>
          <w:b/>
          <w:bCs/>
        </w:rPr>
        <w:t xml:space="preserve"> </w:t>
      </w:r>
    </w:p>
    <w:p w14:paraId="7D01E26D" w14:textId="77777777" w:rsidR="00EF7EE1" w:rsidRPr="00953A93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4C58750B" w14:textId="77777777" w:rsidR="00FA7DD5" w:rsidRPr="00FA7DD5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val="en-US" w:eastAsia="en-US"/>
        </w:rPr>
      </w:pPr>
      <w:bookmarkStart w:id="41" w:name="bookmark54"/>
      <w:r w:rsidRPr="00FA7DD5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3.30</w:t>
      </w:r>
      <w:bookmarkEnd w:id="41"/>
      <w:r w:rsidR="00C47DB9" w:rsidRPr="00FA7DD5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0A4F70" w:rsidRPr="000A4F70">
        <w:rPr>
          <w:rFonts w:ascii="Arial" w:eastAsiaTheme="minorHAnsi" w:hAnsi="Arial" w:cs="Arial"/>
          <w:b/>
          <w:bCs/>
          <w:color w:val="000000" w:themeColor="text1"/>
          <w:lang w:eastAsia="en-US"/>
        </w:rPr>
        <w:t>первичная</w:t>
      </w:r>
      <w:r w:rsidR="000A4F70" w:rsidRPr="00FA7DD5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0A4F70" w:rsidRPr="000A4F70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проба</w:t>
      </w:r>
      <w:r w:rsidR="000A4F70" w:rsidRPr="00FA7DD5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, </w:t>
      </w:r>
      <w:r w:rsidR="000A4F70" w:rsidRPr="000A4F70">
        <w:rPr>
          <w:rFonts w:ascii="Arial" w:eastAsiaTheme="minorHAnsi" w:hAnsi="Arial" w:cs="Arial"/>
          <w:b/>
          <w:bCs/>
          <w:color w:val="000000" w:themeColor="text1"/>
          <w:lang w:eastAsia="en-US"/>
        </w:rPr>
        <w:t>образец</w:t>
      </w:r>
      <w:r w:rsidR="000A4F70" w:rsidRPr="00FA7DD5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FA7DD5" w:rsidRPr="00FA7DD5">
        <w:rPr>
          <w:rFonts w:ascii="Arial" w:eastAsiaTheme="minorHAnsi" w:hAnsi="Arial" w:cs="Arial"/>
          <w:bCs/>
          <w:color w:val="000000" w:themeColor="text1"/>
          <w:lang w:val="en-US" w:eastAsia="en-US"/>
        </w:rPr>
        <w:t>(primary sample, specimen)</w:t>
      </w:r>
    </w:p>
    <w:p w14:paraId="788F142A" w14:textId="77777777" w:rsidR="000A4F70" w:rsidRPr="000A4F70" w:rsidRDefault="00FA7DD5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Отдельная </w:t>
      </w:r>
      <w:r w:rsidR="000A4F70" w:rsidRPr="000A4F70">
        <w:rPr>
          <w:rFonts w:ascii="Arial" w:eastAsiaTheme="minorHAnsi" w:hAnsi="Arial" w:cs="Arial"/>
          <w:bCs/>
          <w:color w:val="000000" w:themeColor="text1"/>
          <w:lang w:eastAsia="en-US"/>
        </w:rPr>
        <w:t>порция биологической жидкости или тканей, взятая для исследования, изучения или анализа одной или нескольких величин или свойств, которые предполагается приписать целому.</w:t>
      </w:r>
    </w:p>
    <w:p w14:paraId="2405820D" w14:textId="77777777" w:rsidR="00953A93" w:rsidRPr="00953A93" w:rsidRDefault="006B24B0" w:rsidP="00953A9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</w:t>
      </w:r>
      <w:r w:rsidR="00953A93" w:rsidRPr="00953A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1 Рабочая группа по глобальной гармонизации использует термин "образец" в руководящих документах по гармонизации, обозначая пробу биологического происхождения, предназначенную для исследования в медицинской лаборатории.</w:t>
      </w:r>
    </w:p>
    <w:p w14:paraId="025AEAB1" w14:textId="77777777" w:rsidR="00953A93" w:rsidRPr="00953A93" w:rsidRDefault="006B24B0" w:rsidP="00953A9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6B24B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</w:t>
      </w:r>
      <w:r w:rsidR="00953A93" w:rsidRPr="00953A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 В некоторых документах ИСО и СЕН "образец" определен как "биологическая проба, взятая из тела человека".</w:t>
      </w:r>
    </w:p>
    <w:p w14:paraId="74EA4417" w14:textId="77777777" w:rsidR="00953A93" w:rsidRPr="00953A93" w:rsidRDefault="006B24B0" w:rsidP="00953A9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6B24B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</w:t>
      </w:r>
      <w:r w:rsidR="00953A93" w:rsidRPr="00953A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3 В некоторых странах термин "образец" используется вместо первичной пробы (или ее порции), которая является пробой, подготовленной для пересылки в лабораторию (или получаемую лабораторией) и предназначенную для исследования.</w:t>
      </w:r>
    </w:p>
    <w:p w14:paraId="5A43249C" w14:textId="77777777" w:rsidR="00953A93" w:rsidRPr="00953A93" w:rsidRDefault="00953A93" w:rsidP="000A4F7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3A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[ИСТОЧНИК: ИСО 15189: 2012, 3.16]</w:t>
      </w:r>
    </w:p>
    <w:p w14:paraId="5CE067FC" w14:textId="77777777" w:rsidR="00953A93" w:rsidRPr="00EF7EE1" w:rsidRDefault="00953A93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8021D4B" w14:textId="77777777" w:rsidR="00EF7EE1" w:rsidRPr="0046773B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bookmarkStart w:id="42" w:name="bookmark55"/>
      <w:r w:rsidRPr="0046773B">
        <w:rPr>
          <w:rFonts w:ascii="Arial" w:eastAsiaTheme="minorHAnsi" w:hAnsi="Arial" w:cs="Arial"/>
          <w:b/>
          <w:bCs/>
          <w:color w:val="000000" w:themeColor="text1"/>
          <w:lang w:eastAsia="en-US"/>
        </w:rPr>
        <w:t>3.31</w:t>
      </w:r>
      <w:bookmarkEnd w:id="42"/>
      <w:r w:rsidR="00740344" w:rsidRPr="0046773B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B6233A" w:rsidRPr="00DC29E3">
        <w:rPr>
          <w:rFonts w:ascii="Arial" w:eastAsiaTheme="minorHAnsi" w:hAnsi="Arial" w:cs="Arial"/>
          <w:b/>
          <w:bCs/>
          <w:lang w:eastAsia="en-US"/>
        </w:rPr>
        <w:t>диапазон</w:t>
      </w:r>
      <w:r w:rsidR="00B6233A" w:rsidRPr="0046773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B6233A" w:rsidRPr="00DC29E3">
        <w:rPr>
          <w:rFonts w:ascii="Arial" w:eastAsiaTheme="minorHAnsi" w:hAnsi="Arial" w:cs="Arial"/>
          <w:b/>
          <w:bCs/>
          <w:lang w:eastAsia="en-US"/>
        </w:rPr>
        <w:t>уверенного</w:t>
      </w:r>
      <w:r w:rsidR="00B6233A" w:rsidRPr="0046773B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gramStart"/>
      <w:r w:rsidR="00B6233A" w:rsidRPr="00DC29E3">
        <w:rPr>
          <w:rFonts w:ascii="Arial" w:eastAsiaTheme="minorHAnsi" w:hAnsi="Arial" w:cs="Arial"/>
          <w:b/>
          <w:bCs/>
          <w:lang w:eastAsia="en-US"/>
        </w:rPr>
        <w:t>сигнала</w:t>
      </w:r>
      <w:r w:rsidR="00B6233A" w:rsidRPr="0046773B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="000A4F70" w:rsidRPr="0046773B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gramEnd"/>
      <w:r w:rsidR="000A4F70" w:rsidRPr="00DC29E3">
        <w:rPr>
          <w:rFonts w:ascii="Arial" w:eastAsiaTheme="minorHAnsi" w:hAnsi="Arial" w:cs="Arial"/>
          <w:bCs/>
          <w:color w:val="000000" w:themeColor="text1"/>
          <w:lang w:val="en-US" w:eastAsia="en-US"/>
        </w:rPr>
        <w:t>range</w:t>
      </w:r>
      <w:r w:rsidR="000A4F70" w:rsidRPr="0046773B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0A4F70" w:rsidRPr="00DC29E3">
        <w:rPr>
          <w:rFonts w:ascii="Arial" w:eastAsiaTheme="minorHAnsi" w:hAnsi="Arial" w:cs="Arial"/>
          <w:bCs/>
          <w:color w:val="000000" w:themeColor="text1"/>
          <w:lang w:val="en-US" w:eastAsia="en-US"/>
        </w:rPr>
        <w:t>of</w:t>
      </w:r>
      <w:r w:rsidR="000A4F70" w:rsidRPr="0046773B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0A4F70" w:rsidRPr="00DC29E3">
        <w:rPr>
          <w:rFonts w:ascii="Arial" w:eastAsiaTheme="minorHAnsi" w:hAnsi="Arial" w:cs="Arial"/>
          <w:bCs/>
          <w:color w:val="000000" w:themeColor="text1"/>
          <w:lang w:val="en-US" w:eastAsia="en-US"/>
        </w:rPr>
        <w:t>reliable</w:t>
      </w:r>
      <w:r w:rsidR="000A4F70" w:rsidRPr="0046773B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0A4F70" w:rsidRPr="00DC29E3">
        <w:rPr>
          <w:rFonts w:ascii="Arial" w:eastAsiaTheme="minorHAnsi" w:hAnsi="Arial" w:cs="Arial"/>
          <w:bCs/>
          <w:color w:val="000000" w:themeColor="text1"/>
          <w:lang w:val="en-US" w:eastAsia="en-US"/>
        </w:rPr>
        <w:t>signal</w:t>
      </w:r>
      <w:r w:rsidR="000A4F70" w:rsidRPr="0046773B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742A8B8D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способность (в пределах заданного диапазона) </w:t>
      </w:r>
      <w:r w:rsidR="00B6233A" w:rsidRPr="00C41195">
        <w:rPr>
          <w:rFonts w:ascii="Arial" w:eastAsiaTheme="minorHAnsi" w:hAnsi="Arial" w:cs="Arial"/>
          <w:lang w:eastAsia="en-US"/>
        </w:rPr>
        <w:t>представлять</w:t>
      </w:r>
      <w:r w:rsidR="00B6233A" w:rsidRPr="00B6233A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результаты, прямо пропорциональные концентрации и/ </w:t>
      </w:r>
      <w:proofErr w:type="gramStart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или </w:t>
      </w:r>
      <w:r w:rsidR="00B6233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B6233A" w:rsidRPr="00C41195">
        <w:rPr>
          <w:rFonts w:ascii="Arial" w:eastAsiaTheme="minorHAnsi" w:hAnsi="Arial" w:cs="Arial"/>
          <w:lang w:eastAsia="en-US"/>
        </w:rPr>
        <w:t>числу</w:t>
      </w:r>
      <w:proofErr w:type="gramEnd"/>
      <w:r w:rsidR="00B6233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>копий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>внешнего</w:t>
      </w:r>
      <w:r w:rsidR="00B6233A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</w:t>
      </w:r>
      <w:r w:rsidR="00B6233A" w:rsidRPr="00C41195">
        <w:rPr>
          <w:rFonts w:ascii="Arial" w:eastAsiaTheme="minorHAnsi" w:hAnsi="Arial" w:cs="Arial"/>
          <w:i/>
          <w:iCs/>
          <w:lang w:eastAsia="en-US"/>
        </w:rPr>
        <w:t xml:space="preserve">стандарта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(</w:t>
      </w:r>
      <w:hyperlink w:anchor="bookmark23" w:tooltip="Current Document" w:history="1">
        <w:r w:rsidRPr="00740344">
          <w:rPr>
            <w:rStyle w:val="afa"/>
            <w:rFonts w:ascii="Arial" w:eastAsiaTheme="minorHAnsi" w:hAnsi="Arial" w:cs="Arial"/>
            <w:lang w:eastAsia="en-US"/>
          </w:rPr>
          <w:t>3.11</w:t>
        </w:r>
      </w:hyperlink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) (или </w:t>
      </w:r>
      <w:proofErr w:type="spellStart"/>
      <w:r w:rsidR="00B6233A" w:rsidRPr="00C41195">
        <w:rPr>
          <w:rFonts w:ascii="Arial" w:eastAsiaTheme="minorHAnsi" w:hAnsi="Arial" w:cs="Arial"/>
          <w:lang w:eastAsia="en-US"/>
        </w:rPr>
        <w:t>референсного</w:t>
      </w:r>
      <w:proofErr w:type="spellEnd"/>
      <w:r w:rsidR="00C41195">
        <w:rPr>
          <w:rFonts w:ascii="Arial" w:eastAsiaTheme="minorHAnsi" w:hAnsi="Arial" w:cs="Arial"/>
          <w:lang w:eastAsia="en-US"/>
        </w:rPr>
        <w:t xml:space="preserve"> </w:t>
      </w:r>
      <w:r w:rsidRPr="00C41195">
        <w:rPr>
          <w:rFonts w:ascii="Arial" w:eastAsiaTheme="minorHAnsi" w:hAnsi="Arial" w:cs="Arial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материала)</w:t>
      </w:r>
    </w:p>
    <w:p w14:paraId="1F38A11A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>Примечание 1: это используется в основном для количественных, но не качественных тестов.</w:t>
      </w:r>
    </w:p>
    <w:p w14:paraId="5A89261B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2: также используется линейный диапазон или аналитический измеримый диапазон.</w:t>
      </w:r>
    </w:p>
    <w:p w14:paraId="5A87B478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[Источник: </w:t>
      </w:r>
      <w:r w:rsidRPr="000A4F70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ИСО 16578:2013, 3.9,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изменено-добавлены “Примечание 1 к записи” и “примечание 2 к записи”.]</w:t>
      </w:r>
    </w:p>
    <w:p w14:paraId="2323578E" w14:textId="77777777" w:rsidR="00EF7EE1" w:rsidRPr="001E517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bookmarkStart w:id="43" w:name="bookmark56"/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3.32</w:t>
      </w:r>
      <w:bookmarkEnd w:id="43"/>
      <w:r w:rsidR="00740344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FA7DD5">
        <w:rPr>
          <w:rFonts w:ascii="Arial" w:eastAsiaTheme="minorHAnsi" w:hAnsi="Arial" w:cs="Arial"/>
          <w:b/>
          <w:bCs/>
          <w:color w:val="000000" w:themeColor="text1"/>
          <w:lang w:eastAsia="en-US"/>
        </w:rPr>
        <w:t>отчетный</w:t>
      </w:r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FA7DD5">
        <w:rPr>
          <w:rFonts w:ascii="Arial" w:eastAsiaTheme="minorHAnsi" w:hAnsi="Arial" w:cs="Arial"/>
          <w:b/>
          <w:bCs/>
          <w:color w:val="000000" w:themeColor="text1"/>
          <w:lang w:eastAsia="en-US"/>
        </w:rPr>
        <w:t>диапазон</w:t>
      </w:r>
      <w:r w:rsidR="000A4F70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0A4F70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0A4F70" w:rsidRPr="0046773B">
        <w:rPr>
          <w:rFonts w:ascii="Arial" w:eastAsiaTheme="minorHAnsi" w:hAnsi="Arial" w:cs="Arial"/>
          <w:bCs/>
          <w:color w:val="000000" w:themeColor="text1"/>
          <w:lang w:val="en-US" w:eastAsia="en-US"/>
        </w:rPr>
        <w:t>reportable</w:t>
      </w:r>
      <w:r w:rsidR="000A4F70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0A4F70" w:rsidRPr="0046773B">
        <w:rPr>
          <w:rFonts w:ascii="Arial" w:eastAsiaTheme="minorHAnsi" w:hAnsi="Arial" w:cs="Arial"/>
          <w:bCs/>
          <w:color w:val="000000" w:themeColor="text1"/>
          <w:lang w:val="en-US" w:eastAsia="en-US"/>
        </w:rPr>
        <w:t>range</w:t>
      </w:r>
      <w:r w:rsidR="000A4F70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1DE2B502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область генома, в которой последовательность приемлемого качества может быть </w:t>
      </w:r>
      <w:r w:rsidR="00DC29E3">
        <w:rPr>
          <w:rFonts w:ascii="Arial" w:eastAsiaTheme="minorHAnsi" w:hAnsi="Arial" w:cs="Arial"/>
          <w:color w:val="000000" w:themeColor="text1"/>
          <w:lang w:eastAsia="en-US"/>
        </w:rPr>
        <w:t xml:space="preserve">получена в </w:t>
      </w:r>
      <w:r w:rsidR="00DC29E3" w:rsidRPr="00FA7DD5">
        <w:rPr>
          <w:rFonts w:ascii="Arial" w:eastAsiaTheme="minorHAnsi" w:hAnsi="Arial" w:cs="Arial"/>
          <w:color w:val="000000" w:themeColor="text1"/>
          <w:lang w:eastAsia="en-US"/>
        </w:rPr>
        <w:t xml:space="preserve">ходе </w:t>
      </w:r>
      <w:proofErr w:type="gramStart"/>
      <w:r w:rsidRPr="00FA7DD5">
        <w:rPr>
          <w:rFonts w:ascii="Arial" w:eastAsiaTheme="minorHAnsi" w:hAnsi="Arial" w:cs="Arial"/>
          <w:color w:val="000000" w:themeColor="text1"/>
          <w:lang w:eastAsia="en-US"/>
        </w:rPr>
        <w:t>лабораторн</w:t>
      </w:r>
      <w:r w:rsidR="00DC29E3" w:rsidRPr="00FA7DD5">
        <w:rPr>
          <w:rFonts w:ascii="Arial" w:eastAsiaTheme="minorHAnsi" w:hAnsi="Arial" w:cs="Arial"/>
          <w:color w:val="000000" w:themeColor="text1"/>
          <w:lang w:eastAsia="en-US"/>
        </w:rPr>
        <w:t>ого</w:t>
      </w:r>
      <w:r w:rsidRPr="00FA7DD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FA7DD5">
        <w:rPr>
          <w:rFonts w:ascii="Arial" w:eastAsiaTheme="minorHAnsi" w:hAnsi="Arial" w:cs="Arial"/>
          <w:color w:val="000000" w:themeColor="text1"/>
          <w:lang w:eastAsia="en-US"/>
        </w:rPr>
        <w:t xml:space="preserve"> исследования</w:t>
      </w:r>
      <w:proofErr w:type="gramEnd"/>
      <w:r w:rsidR="00FA7DD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1D46E013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1 к записи: отчетной диапазон также определяется как " диапазон тестовых значений, в течение которого связь между измерительным откликом прибора, комплекта или системы оказывается действительной” (US CFR 493).</w:t>
      </w:r>
    </w:p>
    <w:p w14:paraId="430F0448" w14:textId="77777777" w:rsid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3.33 </w:t>
      </w:r>
      <w:proofErr w:type="spellStart"/>
      <w:r w:rsidR="00B6233A" w:rsidRPr="00C41195">
        <w:rPr>
          <w:rFonts w:ascii="Arial" w:eastAsiaTheme="minorHAnsi" w:hAnsi="Arial" w:cs="Arial"/>
          <w:b/>
          <w:bCs/>
          <w:lang w:eastAsia="en-US"/>
        </w:rPr>
        <w:t>референсный</w:t>
      </w:r>
      <w:proofErr w:type="spellEnd"/>
      <w:r w:rsidR="00B6233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диапазон</w:t>
      </w:r>
      <w:r w:rsidR="000A4F7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0A4F70" w:rsidRPr="000A4F70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0A4F70" w:rsidRPr="000A4F70">
        <w:rPr>
          <w:rFonts w:ascii="Arial" w:eastAsiaTheme="minorHAnsi" w:hAnsi="Arial" w:cs="Arial"/>
          <w:bCs/>
          <w:color w:val="000000" w:themeColor="text1"/>
          <w:lang w:eastAsia="en-US"/>
        </w:rPr>
        <w:t>reference</w:t>
      </w:r>
      <w:proofErr w:type="spellEnd"/>
      <w:r w:rsidR="000A4F70" w:rsidRPr="000A4F70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0A4F70" w:rsidRPr="000A4F70">
        <w:rPr>
          <w:rFonts w:ascii="Arial" w:eastAsiaTheme="minorHAnsi" w:hAnsi="Arial" w:cs="Arial"/>
          <w:bCs/>
          <w:color w:val="000000" w:themeColor="text1"/>
          <w:lang w:eastAsia="en-US"/>
        </w:rPr>
        <w:t>range</w:t>
      </w:r>
      <w:proofErr w:type="spellEnd"/>
      <w:r w:rsidR="000A4F70" w:rsidRPr="000A4F70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32240DA8" w14:textId="77777777" w:rsidR="00B6233A" w:rsidRPr="00DC29E3" w:rsidRDefault="00640839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DC29E3">
        <w:rPr>
          <w:rFonts w:ascii="Arial" w:eastAsiaTheme="minorHAnsi" w:hAnsi="Arial" w:cs="Arial"/>
          <w:lang w:eastAsia="en-US"/>
        </w:rPr>
        <w:t xml:space="preserve">диапазон вариаций последовательностей, который ожидается обнаружить </w:t>
      </w:r>
      <w:proofErr w:type="gramStart"/>
      <w:r w:rsidRPr="00DC29E3">
        <w:rPr>
          <w:rFonts w:ascii="Arial" w:eastAsiaTheme="minorHAnsi" w:hAnsi="Arial" w:cs="Arial"/>
          <w:lang w:eastAsia="en-US"/>
        </w:rPr>
        <w:t>в  естественной</w:t>
      </w:r>
      <w:proofErr w:type="gramEnd"/>
      <w:r w:rsidRPr="00DC29E3">
        <w:rPr>
          <w:rFonts w:ascii="Arial" w:eastAsiaTheme="minorHAnsi" w:hAnsi="Arial" w:cs="Arial"/>
          <w:lang w:eastAsia="en-US"/>
        </w:rPr>
        <w:t xml:space="preserve"> популяции </w:t>
      </w:r>
    </w:p>
    <w:p w14:paraId="2C2CB528" w14:textId="77777777" w:rsidR="00FA7DD5" w:rsidRDefault="00740344" w:rsidP="0013325E">
      <w:pPr>
        <w:suppressAutoHyphens w:val="0"/>
        <w:spacing w:after="0" w:line="360" w:lineRule="auto"/>
        <w:ind w:left="360" w:firstLine="34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E530F2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3.34 </w:t>
      </w:r>
      <w:r w:rsidR="00FA7DD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13325E" w:rsidRPr="00904A70">
        <w:rPr>
          <w:rFonts w:ascii="Arial" w:eastAsiaTheme="minorHAnsi" w:hAnsi="Arial" w:cs="Arial"/>
          <w:b/>
          <w:bCs/>
          <w:color w:val="000000" w:themeColor="text1"/>
          <w:lang w:eastAsia="en-US"/>
        </w:rPr>
        <w:t>обратная</w:t>
      </w:r>
      <w:proofErr w:type="gramEnd"/>
      <w:r w:rsidR="0013325E" w:rsidRPr="00904A7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транскрипция </w:t>
      </w:r>
      <w:r w:rsidR="00904A70" w:rsidRPr="00904A7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ОТ </w:t>
      </w:r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13325E" w:rsidRPr="00904A70">
        <w:rPr>
          <w:rFonts w:ascii="Arial" w:eastAsiaTheme="minorHAnsi" w:hAnsi="Arial" w:cs="Arial"/>
          <w:bCs/>
          <w:color w:val="000000" w:themeColor="text1"/>
          <w:lang w:val="en-US" w:eastAsia="en-US"/>
        </w:rPr>
        <w:t>RT</w:t>
      </w:r>
      <w:r w:rsidR="0013325E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13325E" w:rsidRPr="00904A70">
        <w:rPr>
          <w:rFonts w:ascii="Arial" w:eastAsiaTheme="minorHAnsi" w:hAnsi="Arial" w:cs="Arial"/>
          <w:bCs/>
          <w:color w:val="000000" w:themeColor="text1"/>
          <w:lang w:val="en-US" w:eastAsia="en-US"/>
        </w:rPr>
        <w:t>reverse</w:t>
      </w:r>
      <w:r w:rsidR="0013325E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13325E" w:rsidRPr="00904A70">
        <w:rPr>
          <w:rFonts w:ascii="Arial" w:eastAsiaTheme="minorHAnsi" w:hAnsi="Arial" w:cs="Arial"/>
          <w:bCs/>
          <w:color w:val="000000" w:themeColor="text1"/>
          <w:lang w:val="en-US" w:eastAsia="en-US"/>
        </w:rPr>
        <w:t>transcription</w:t>
      </w:r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4A2E922D" w14:textId="77777777" w:rsidR="0013325E" w:rsidRPr="00904A70" w:rsidRDefault="0013325E" w:rsidP="0013325E">
      <w:pPr>
        <w:suppressAutoHyphens w:val="0"/>
        <w:spacing w:after="0" w:line="360" w:lineRule="auto"/>
        <w:ind w:left="360" w:firstLine="34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04A70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Синтез ДНК с матрицы РНК с использованием фермента обратной транскриптазы </w:t>
      </w:r>
      <w:r w:rsidRPr="00FA7DD5">
        <w:rPr>
          <w:rFonts w:ascii="Arial" w:eastAsiaTheme="minorHAnsi" w:hAnsi="Arial" w:cs="Arial"/>
          <w:bCs/>
          <w:color w:val="000000" w:themeColor="text1"/>
          <w:lang w:eastAsia="en-US"/>
        </w:rPr>
        <w:t>в сочетании с ОТ-</w:t>
      </w:r>
      <w:proofErr w:type="spellStart"/>
      <w:r w:rsidRPr="00FA7DD5">
        <w:rPr>
          <w:rFonts w:ascii="Arial" w:eastAsiaTheme="minorHAnsi" w:hAnsi="Arial" w:cs="Arial"/>
          <w:bCs/>
          <w:color w:val="000000" w:themeColor="text1"/>
          <w:lang w:eastAsia="en-US"/>
        </w:rPr>
        <w:t>праймером</w:t>
      </w:r>
      <w:proofErr w:type="spellEnd"/>
      <w:r w:rsidRPr="00FA7DD5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в присутствии </w:t>
      </w:r>
      <w:proofErr w:type="spellStart"/>
      <w:r w:rsidRPr="00FA7DD5">
        <w:rPr>
          <w:rFonts w:ascii="Arial" w:eastAsiaTheme="minorHAnsi" w:hAnsi="Arial" w:cs="Arial"/>
          <w:bCs/>
          <w:color w:val="000000" w:themeColor="text1"/>
          <w:lang w:eastAsia="en-US"/>
        </w:rPr>
        <w:t>дезоксирибонуклеотидтрифосфатов</w:t>
      </w:r>
      <w:proofErr w:type="spellEnd"/>
      <w:r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14:paraId="77AAAF99" w14:textId="77777777" w:rsidR="0013325E" w:rsidRPr="00904A70" w:rsidRDefault="0013325E" w:rsidP="00904A70">
      <w:pPr>
        <w:suppressAutoHyphens w:val="0"/>
        <w:spacing w:after="0" w:line="360" w:lineRule="auto"/>
        <w:ind w:left="360" w:firstLine="34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04A70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[</w:t>
      </w:r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источник: ИСО 22174:2005</w:t>
      </w:r>
      <w:r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, 3.3.1]</w:t>
      </w:r>
      <w:r w:rsidR="00904A70" w:rsidRPr="00904A7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(ГОСТ Р 52833-2007 (ИСО 22174:2005)</w:t>
      </w:r>
    </w:p>
    <w:p w14:paraId="6A1F65F5" w14:textId="77777777" w:rsidR="0013325E" w:rsidRPr="00904A70" w:rsidRDefault="0013325E" w:rsidP="00740344">
      <w:pPr>
        <w:suppressAutoHyphens w:val="0"/>
        <w:spacing w:after="0" w:line="360" w:lineRule="auto"/>
        <w:ind w:left="360" w:firstLine="34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51975F10" w14:textId="77777777" w:rsidR="00EF7EE1" w:rsidRPr="000A4F70" w:rsidRDefault="0013325E" w:rsidP="00740344">
      <w:pPr>
        <w:suppressAutoHyphens w:val="0"/>
        <w:spacing w:after="0" w:line="360" w:lineRule="auto"/>
        <w:ind w:left="360" w:firstLine="349"/>
        <w:jc w:val="both"/>
        <w:rPr>
          <w:rFonts w:ascii="Arial" w:eastAsiaTheme="minorHAnsi" w:hAnsi="Arial" w:cs="Arial"/>
          <w:color w:val="000000" w:themeColor="text1"/>
          <w:lang w:val="en-US" w:eastAsia="en-US"/>
        </w:rPr>
      </w:pPr>
      <w:r w:rsidRPr="0013325E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3.35 </w:t>
      </w:r>
      <w:r w:rsidR="000A4F70" w:rsidRPr="000A4F70">
        <w:rPr>
          <w:rFonts w:ascii="Arial" w:eastAsiaTheme="minorHAnsi" w:hAnsi="Arial" w:cs="Arial"/>
          <w:b/>
          <w:bCs/>
          <w:color w:val="000000" w:themeColor="text1"/>
          <w:lang w:eastAsia="en-US"/>
        </w:rPr>
        <w:t>ОТ</w:t>
      </w:r>
      <w:r w:rsidR="000A4F70" w:rsidRPr="000A4F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>-</w:t>
      </w:r>
      <w:r w:rsidR="000A4F70" w:rsidRPr="000A4F70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ПЦР</w:t>
      </w:r>
      <w:r w:rsidR="000A4F70" w:rsidRPr="000A4F70">
        <w:rPr>
          <w:rFonts w:ascii="Arial" w:eastAsiaTheme="minorHAnsi" w:hAnsi="Arial" w:cs="Arial"/>
          <w:b/>
          <w:bCs/>
          <w:color w:val="000000" w:themeColor="text1"/>
          <w:lang w:val="en-US" w:eastAsia="en-US"/>
        </w:rPr>
        <w:t xml:space="preserve"> </w:t>
      </w:r>
      <w:r w:rsidR="000A4F70" w:rsidRPr="000A4F70">
        <w:rPr>
          <w:rFonts w:ascii="Arial" w:eastAsiaTheme="minorHAnsi" w:hAnsi="Arial" w:cs="Arial"/>
          <w:bCs/>
          <w:color w:val="000000" w:themeColor="text1"/>
          <w:lang w:val="en-US" w:eastAsia="en-US"/>
        </w:rPr>
        <w:t>(RT reverse transcription)</w:t>
      </w:r>
    </w:p>
    <w:p w14:paraId="3726DAB4" w14:textId="77777777" w:rsidR="00EF7EE1" w:rsidRPr="00740344" w:rsidRDefault="000A4F70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A4F70">
        <w:rPr>
          <w:rFonts w:ascii="Arial" w:eastAsiaTheme="minorHAnsi" w:hAnsi="Arial" w:cs="Arial"/>
          <w:color w:val="000000" w:themeColor="text1"/>
          <w:lang w:eastAsia="en-US"/>
        </w:rPr>
        <w:t xml:space="preserve">Метод, состоящий из двух реакций: обратной транскрипции (ОТ) РНК в ДНК и последующей ПЦР </w:t>
      </w:r>
      <w:r w:rsidR="00EF7EE1" w:rsidRPr="00740344">
        <w:rPr>
          <w:rFonts w:ascii="Arial" w:eastAsiaTheme="minorHAnsi" w:hAnsi="Arial" w:cs="Arial"/>
          <w:color w:val="000000" w:themeColor="text1"/>
          <w:lang w:eastAsia="en-US"/>
        </w:rPr>
        <w:t>[источник: ИСО 22174:2005, 3.4.2]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(</w:t>
      </w:r>
      <w:r w:rsidRPr="000A4F70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ГОСТ Р 52833-2007 (ИСО 22174:2005)</w:t>
      </w:r>
    </w:p>
    <w:p w14:paraId="68A108D3" w14:textId="77777777" w:rsidR="003727F4" w:rsidRDefault="00EF7EE1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3.3</w:t>
      </w:r>
      <w:r w:rsidR="0013325E">
        <w:rPr>
          <w:rFonts w:ascii="Arial" w:eastAsiaTheme="minorHAnsi" w:hAnsi="Arial" w:cs="Arial"/>
          <w:b/>
          <w:bCs/>
          <w:color w:val="000000" w:themeColor="text1"/>
          <w:lang w:eastAsia="en-US"/>
        </w:rPr>
        <w:t>6</w:t>
      </w:r>
      <w:r w:rsidR="00740344"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640839" w:rsidRPr="00C41195">
        <w:rPr>
          <w:rFonts w:ascii="Arial" w:eastAsiaTheme="minorHAnsi" w:hAnsi="Arial" w:cs="Arial"/>
          <w:b/>
          <w:bCs/>
          <w:lang w:eastAsia="en-US"/>
        </w:rPr>
        <w:t>качество РНК для ОТ-ПЦР</w:t>
      </w:r>
      <w:r w:rsidR="00640839" w:rsidRPr="00C41195">
        <w:rPr>
          <w:rFonts w:ascii="Arial" w:eastAsiaTheme="minorHAnsi" w:hAnsi="Arial" w:cs="Arial"/>
          <w:bCs/>
          <w:lang w:eastAsia="en-US"/>
        </w:rPr>
        <w:t xml:space="preserve"> </w:t>
      </w:r>
      <w:r w:rsidR="003727F4" w:rsidRPr="003727F4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13325E" w:rsidRPr="0013325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RT-PCR </w:t>
      </w:r>
      <w:proofErr w:type="spellStart"/>
      <w:r w:rsidR="0013325E" w:rsidRPr="0013325E">
        <w:rPr>
          <w:rFonts w:ascii="Arial" w:eastAsiaTheme="minorHAnsi" w:hAnsi="Arial" w:cs="Arial"/>
          <w:bCs/>
          <w:color w:val="000000" w:themeColor="text1"/>
          <w:lang w:eastAsia="en-US"/>
        </w:rPr>
        <w:t>quality</w:t>
      </w:r>
      <w:proofErr w:type="spellEnd"/>
      <w:r w:rsidR="0013325E" w:rsidRPr="0013325E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RNA</w:t>
      </w:r>
      <w:r w:rsidR="003727F4" w:rsidRPr="003727F4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3727F4" w:rsidRPr="003727F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</w:p>
    <w:p w14:paraId="04DC73E7" w14:textId="77777777" w:rsidR="00EF7EE1" w:rsidRPr="00740344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727F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Матрица РНК, длина и количество которой достаточны для </w:t>
      </w:r>
      <w:r w:rsidR="0064083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проведения реакции </w:t>
      </w:r>
      <w:r w:rsidRPr="003727F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обратной </w:t>
      </w:r>
      <w:r w:rsidR="00EF7EE1" w:rsidRPr="00740344">
        <w:rPr>
          <w:rFonts w:ascii="Arial" w:eastAsiaTheme="minorHAnsi" w:hAnsi="Arial" w:cs="Arial"/>
          <w:color w:val="000000" w:themeColor="text1"/>
          <w:lang w:eastAsia="en-US"/>
        </w:rPr>
        <w:t>транскрипции (</w:t>
      </w:r>
      <w:hyperlink w:anchor="bookmark52" w:tooltip="Current Document" w:history="1">
        <w:r w:rsidR="00EF7EE1" w:rsidRPr="00740344">
          <w:rPr>
            <w:rStyle w:val="afa"/>
            <w:rFonts w:ascii="Arial" w:eastAsiaTheme="minorHAnsi" w:hAnsi="Arial" w:cs="Arial"/>
            <w:lang w:eastAsia="en-US"/>
          </w:rPr>
          <w:t>3.34</w:t>
        </w:r>
      </w:hyperlink>
      <w:r w:rsidR="00EF7EE1" w:rsidRPr="00740344">
        <w:rPr>
          <w:rFonts w:ascii="Arial" w:eastAsiaTheme="minorHAnsi" w:hAnsi="Arial" w:cs="Arial"/>
          <w:color w:val="000000" w:themeColor="text1"/>
          <w:lang w:eastAsia="en-US"/>
        </w:rPr>
        <w:t>) и ПЦР</w:t>
      </w:r>
    </w:p>
    <w:p w14:paraId="185711F4" w14:textId="77777777" w:rsidR="003727F4" w:rsidRPr="00740344" w:rsidRDefault="00EF7EE1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[Источник: ИСО 22174: 2005, 3.2.4, изменено.]</w:t>
      </w:r>
      <w:r w:rsidR="003727F4" w:rsidRPr="003727F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3727F4">
        <w:rPr>
          <w:rFonts w:ascii="Arial" w:eastAsiaTheme="minorHAnsi" w:hAnsi="Arial" w:cs="Arial"/>
          <w:color w:val="000000" w:themeColor="text1"/>
          <w:lang w:eastAsia="en-US"/>
        </w:rPr>
        <w:t>(</w:t>
      </w:r>
      <w:r w:rsidR="003727F4" w:rsidRPr="000A4F70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ГОСТ Р 52833-2007 (ИСО 22174:2005)</w:t>
      </w:r>
    </w:p>
    <w:p w14:paraId="5F58777C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5FECB293" w14:textId="77777777" w:rsidR="005966E2" w:rsidRDefault="00EF7EE1" w:rsidP="003727F4">
      <w:pPr>
        <w:suppressAutoHyphens w:val="0"/>
        <w:spacing w:after="0" w:line="360" w:lineRule="auto"/>
        <w:ind w:left="36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ab/>
        <w:t>3.3</w:t>
      </w:r>
      <w:r w:rsidR="00904A70">
        <w:rPr>
          <w:rFonts w:ascii="Arial" w:eastAsiaTheme="minorHAnsi" w:hAnsi="Arial" w:cs="Arial"/>
          <w:b/>
          <w:bCs/>
          <w:color w:val="000000" w:themeColor="text1"/>
          <w:lang w:eastAsia="en-US"/>
        </w:rPr>
        <w:t>7</w:t>
      </w:r>
      <w:r w:rsidR="00740344"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3727F4" w:rsidRPr="003727F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проба </w:t>
      </w:r>
      <w:r w:rsidR="003727F4" w:rsidRPr="003727F4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r w:rsidR="003727F4" w:rsidRPr="003727F4">
        <w:rPr>
          <w:rFonts w:ascii="Arial" w:eastAsiaTheme="minorHAnsi" w:hAnsi="Arial" w:cs="Arial"/>
          <w:bCs/>
          <w:color w:val="000000" w:themeColor="text1"/>
          <w:lang w:eastAsia="en-US"/>
        </w:rPr>
        <w:t>sample</w:t>
      </w:r>
      <w:proofErr w:type="spellEnd"/>
      <w:r w:rsidR="003727F4" w:rsidRPr="003727F4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168BAC23" w14:textId="77777777" w:rsidR="00EF7EE1" w:rsidRPr="00740344" w:rsidRDefault="003727F4" w:rsidP="003727F4">
      <w:pPr>
        <w:suppressAutoHyphens w:val="0"/>
        <w:spacing w:after="0" w:line="360" w:lineRule="auto"/>
        <w:ind w:left="36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727F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Одна или несколько частей (порций), которые взяты из первичной </w:t>
      </w:r>
      <w:proofErr w:type="gramStart"/>
      <w:r w:rsidRPr="003727F4">
        <w:rPr>
          <w:rFonts w:ascii="Arial" w:eastAsiaTheme="minorHAnsi" w:hAnsi="Arial" w:cs="Arial"/>
          <w:bCs/>
          <w:color w:val="000000" w:themeColor="text1"/>
          <w:lang w:eastAsia="en-US"/>
        </w:rPr>
        <w:t>пробы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 (</w:t>
      </w:r>
      <w:proofErr w:type="gramEnd"/>
      <w:r w:rsidR="00EF7EE1" w:rsidRPr="003727F4">
        <w:rPr>
          <w:rFonts w:ascii="Arial" w:eastAsiaTheme="minorHAnsi" w:hAnsi="Arial" w:cs="Arial"/>
          <w:color w:val="000000" w:themeColor="text1"/>
          <w:lang w:eastAsia="en-US"/>
        </w:rPr>
        <w:t>образца</w:t>
      </w:r>
      <w:r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14:paraId="0757826D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[Источник: ИСО 15189: 2012, 3.24, изменено-пример был удален.]</w:t>
      </w:r>
    </w:p>
    <w:p w14:paraId="43333C8E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3.</w:t>
      </w:r>
      <w:r w:rsidR="00740344"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3</w:t>
      </w:r>
      <w:r w:rsidR="00904A70">
        <w:rPr>
          <w:rFonts w:ascii="Arial" w:eastAsiaTheme="minorHAnsi" w:hAnsi="Arial" w:cs="Arial"/>
          <w:b/>
          <w:bCs/>
          <w:color w:val="000000" w:themeColor="text1"/>
          <w:lang w:eastAsia="en-US"/>
        </w:rPr>
        <w:t>8</w:t>
      </w:r>
      <w:r w:rsidR="00740344"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gramStart"/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стабильность</w:t>
      </w:r>
      <w:r w:rsidR="005966E2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5966E2" w:rsidRPr="005966E2">
        <w:t xml:space="preserve"> </w:t>
      </w:r>
      <w:r w:rsidR="005966E2">
        <w:t>(</w:t>
      </w:r>
      <w:proofErr w:type="spellStart"/>
      <w:proofErr w:type="gramEnd"/>
      <w:r w:rsidR="005966E2" w:rsidRPr="005966E2">
        <w:rPr>
          <w:rFonts w:ascii="Arial" w:eastAsiaTheme="minorHAnsi" w:hAnsi="Arial" w:cs="Arial"/>
          <w:bCs/>
          <w:color w:val="000000" w:themeColor="text1"/>
          <w:lang w:eastAsia="en-US"/>
        </w:rPr>
        <w:t>stability</w:t>
      </w:r>
      <w:proofErr w:type="spellEnd"/>
      <w:r w:rsidR="005966E2" w:rsidRPr="005966E2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1FA6ECD4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lastRenderedPageBreak/>
        <w:t>способность медицинского изделия ИВД (</w:t>
      </w:r>
      <w:hyperlink w:anchor="bookmark30" w:tooltip="Current Document" w:history="1">
        <w:r w:rsidRPr="00740344">
          <w:rPr>
            <w:rStyle w:val="afa"/>
            <w:rFonts w:ascii="Arial" w:eastAsiaTheme="minorHAnsi" w:hAnsi="Arial" w:cs="Arial"/>
            <w:lang w:eastAsia="en-US"/>
          </w:rPr>
          <w:t>3.15</w:t>
        </w:r>
      </w:hyperlink>
      <w:r w:rsidRPr="00740344">
        <w:rPr>
          <w:rFonts w:ascii="Arial" w:eastAsiaTheme="minorHAnsi" w:hAnsi="Arial" w:cs="Arial"/>
          <w:color w:val="000000" w:themeColor="text1"/>
          <w:lang w:eastAsia="en-US"/>
        </w:rPr>
        <w:t>) сохранять свои эксплуатационные характеристики в пределах, установленных изготовителем</w:t>
      </w:r>
    </w:p>
    <w:p w14:paraId="61D8414D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1: стабильность применяется к:</w:t>
      </w:r>
    </w:p>
    <w:p w14:paraId="404E2155" w14:textId="77777777" w:rsidR="00EF7EE1" w:rsidRPr="00EF7EE1" w:rsidRDefault="005966E2" w:rsidP="005966E2">
      <w:pPr>
        <w:suppressAutoHyphens w:val="0"/>
        <w:spacing w:after="0" w:line="360" w:lineRule="auto"/>
        <w:ind w:left="72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Реагент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ам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ИВД (</w:t>
      </w:r>
      <w:hyperlink w:anchor="bookmark32" w:tooltip="Current Document" w:history="1">
        <w:r w:rsidR="00EF7EE1"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</w:t>
        </w:r>
        <w:r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.</w:t>
        </w:r>
        <w:r w:rsidR="00EF7EE1"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16</w:t>
        </w:r>
      </w:hyperlink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):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калибраторы и регуляторы при хранении, транспортировке и использовании в условиях, указанных изготовителем;</w:t>
      </w:r>
    </w:p>
    <w:p w14:paraId="1061851C" w14:textId="77777777" w:rsidR="00EF7EE1" w:rsidRPr="00EF7EE1" w:rsidRDefault="005966E2" w:rsidP="005966E2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Восстановленны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лиофилизированны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</w:t>
      </w:r>
      <w:proofErr w:type="spellEnd"/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материалам, рабочим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ра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створам и материалам, извлеченным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из герметичной тары (при приготовлении, использовании и хранении в соответствии с инструкцией производителя по применению).</w:t>
      </w:r>
      <w:r w:rsidR="003727F4"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083C44BD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2: стабильность реагента ИВД (</w:t>
      </w:r>
      <w:hyperlink w:anchor="bookmark32" w:tooltip="Current Document" w:history="1">
        <w:r w:rsidRPr="00EF7EE1">
          <w:rPr>
            <w:rStyle w:val="afa"/>
            <w:rFonts w:ascii="Arial" w:eastAsiaTheme="minorHAnsi" w:hAnsi="Arial" w:cs="Arial"/>
            <w:sz w:val="22"/>
            <w:szCs w:val="22"/>
            <w:lang w:eastAsia="en-US"/>
          </w:rPr>
          <w:t>3.16</w:t>
        </w:r>
      </w:hyperlink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 или измерительной системы </w:t>
      </w:r>
      <w:proofErr w:type="gramStart"/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обычно  определяется</w:t>
      </w:r>
      <w:proofErr w:type="gramEnd"/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02B3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относительно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времени:</w:t>
      </w:r>
    </w:p>
    <w:p w14:paraId="0B25B7AB" w14:textId="77777777" w:rsidR="00EF7EE1" w:rsidRPr="00EF7EE1" w:rsidRDefault="00202B30" w:rsidP="00202B30">
      <w:pPr>
        <w:numPr>
          <w:ilvl w:val="0"/>
          <w:numId w:val="8"/>
        </w:numPr>
        <w:suppressAutoHyphens w:val="0"/>
        <w:spacing w:after="0" w:line="360" w:lineRule="auto"/>
        <w:ind w:left="720" w:hanging="36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202B3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длительности временного интервала, в течение которого метрологическ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ие </w:t>
      </w:r>
      <w:proofErr w:type="gramStart"/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характеристики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свойство</w:t>
      </w:r>
      <w:proofErr w:type="gramEnd"/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изменяется на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установленную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величину;</w:t>
      </w:r>
    </w:p>
    <w:p w14:paraId="4103C6A8" w14:textId="77777777" w:rsidR="00EF7EE1" w:rsidRPr="00EF7EE1" w:rsidRDefault="00E739AF" w:rsidP="00202B30">
      <w:pPr>
        <w:numPr>
          <w:ilvl w:val="0"/>
          <w:numId w:val="8"/>
        </w:numPr>
        <w:suppressAutoHyphens w:val="0"/>
        <w:spacing w:after="0" w:line="360" w:lineRule="auto"/>
        <w:ind w:left="720" w:hanging="36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изменения </w:t>
      </w:r>
      <w:proofErr w:type="gramStart"/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свойств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</w:t>
      </w:r>
      <w:proofErr w:type="gramEnd"/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течение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определенного 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интервала времени.</w:t>
      </w:r>
    </w:p>
    <w:p w14:paraId="48E8E2F6" w14:textId="77777777" w:rsidR="003727F4" w:rsidRDefault="00EF7EE1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[Источник: ИСО 18113-1: 2009, 3.68, изменено - “измерительные приборы или измерительные системы после калибровки “в” Примечании 1 к записи “и” примечании 3 к записи " были исключены.]</w:t>
      </w:r>
      <w:r w:rsidR="003727F4" w:rsidRPr="003727F4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</w:p>
    <w:p w14:paraId="2957DF98" w14:textId="77777777" w:rsidR="003727F4" w:rsidRPr="003727F4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727F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стабильность</w:t>
      </w:r>
      <w:r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(</w:t>
      </w:r>
      <w:proofErr w:type="spellStart"/>
      <w:r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stability</w:t>
      </w:r>
      <w:proofErr w:type="spellEnd"/>
      <w:r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): Способность медицинского изделия для диагностики </w:t>
      </w:r>
      <w:proofErr w:type="spellStart"/>
      <w:r w:rsidRPr="003727F4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in</w:t>
      </w:r>
      <w:proofErr w:type="spellEnd"/>
      <w:r w:rsidRPr="003727F4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3727F4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vitro</w:t>
      </w:r>
      <w:proofErr w:type="spellEnd"/>
      <w:r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сохранять свои свойства в пределах, заданных изготовителем.</w:t>
      </w:r>
    </w:p>
    <w:p w14:paraId="2B299719" w14:textId="77777777" w:rsidR="003727F4" w:rsidRPr="003727F4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Примечания</w:t>
      </w:r>
    </w:p>
    <w:p w14:paraId="75965B7E" w14:textId="77777777" w:rsidR="003727F4" w:rsidRPr="003727F4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440E092" w14:textId="77777777" w:rsidR="003727F4" w:rsidRPr="003727F4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- измерительным инструментам или измерительным системам после калибровки.</w:t>
      </w:r>
    </w:p>
    <w:p w14:paraId="67F3F4D0" w14:textId="77777777" w:rsidR="003727F4" w:rsidRPr="003727F4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503BD1C" w14:textId="77777777" w:rsidR="003727F4" w:rsidRPr="0013325E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</w:pPr>
      <w:r w:rsidRPr="003727F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2 </w:t>
      </w:r>
      <w:r w:rsidRPr="0013325E"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  <w:t xml:space="preserve">Стабильность реагента для диагностики </w:t>
      </w:r>
      <w:proofErr w:type="spellStart"/>
      <w:r w:rsidRPr="0013325E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highlight w:val="green"/>
          <w:lang w:eastAsia="en-US"/>
        </w:rPr>
        <w:t>in</w:t>
      </w:r>
      <w:proofErr w:type="spellEnd"/>
      <w:r w:rsidRPr="0013325E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highlight w:val="green"/>
          <w:lang w:eastAsia="en-US"/>
        </w:rPr>
        <w:t xml:space="preserve"> </w:t>
      </w:r>
      <w:proofErr w:type="spellStart"/>
      <w:r w:rsidRPr="0013325E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highlight w:val="green"/>
          <w:lang w:eastAsia="en-US"/>
        </w:rPr>
        <w:t>vitro</w:t>
      </w:r>
      <w:proofErr w:type="spellEnd"/>
      <w:r w:rsidRPr="0013325E"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  <w:t xml:space="preserve"> или измерительной системы обычно вычисляют по отношению ко времени</w:t>
      </w:r>
    </w:p>
    <w:p w14:paraId="4B7AA414" w14:textId="77777777" w:rsidR="003727F4" w:rsidRPr="0013325E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</w:pPr>
    </w:p>
    <w:p w14:paraId="3AF562FD" w14:textId="77777777" w:rsidR="003727F4" w:rsidRPr="0013325E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</w:pPr>
      <w:r w:rsidRPr="0013325E"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  <w:t>- в терминах продолжительности интервала времени, в течение которого метрологическое свойство изменилось в установленном размере;</w:t>
      </w:r>
    </w:p>
    <w:p w14:paraId="72E367F0" w14:textId="77777777" w:rsidR="003727F4" w:rsidRPr="0013325E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</w:pPr>
    </w:p>
    <w:p w14:paraId="19174ED6" w14:textId="77777777" w:rsidR="003727F4" w:rsidRPr="003727F4" w:rsidRDefault="003727F4" w:rsidP="003727F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13325E"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  <w:t>- в терминах изменения свойства за установленный интервал времени.</w:t>
      </w:r>
    </w:p>
    <w:p w14:paraId="2E3829E8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BAC6BAB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3.39</w:t>
      </w:r>
      <w:r w:rsidR="00740344"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стабильность </w:t>
      </w:r>
      <w:proofErr w:type="gramStart"/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образца</w:t>
      </w:r>
      <w:r w:rsidR="00904A7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 </w:t>
      </w:r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proofErr w:type="spellStart"/>
      <w:proofErr w:type="gramEnd"/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specimen</w:t>
      </w:r>
      <w:proofErr w:type="spellEnd"/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spellStart"/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stability</w:t>
      </w:r>
      <w:proofErr w:type="spellEnd"/>
      <w:r w:rsidR="00904A70" w:rsidRPr="00904A70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60AB5669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устойчивость образца к изменению качества при длительном хранении</w:t>
      </w:r>
    </w:p>
    <w:p w14:paraId="281EEB70" w14:textId="77777777" w:rsidR="00EF7EE1" w:rsidRPr="00E739AF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[Источник: ИСО 23833: 2013, 5.5.10, модифицированный-текст “изменения химического состава при электронной бомбардировке, т. е. сопротивление изменению интенсивности соответствующих характерных рентгеновских лучей, наблюдаемое в течение времени воздействия электронного пучка на образец” был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lastRenderedPageBreak/>
        <w:t>заменен на “изменение качества при длительном хранении”.]</w:t>
      </w:r>
      <w:r w:rsidR="00904A7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904A70" w:rsidRPr="00E739AF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(</w:t>
      </w:r>
      <w:r w:rsidR="00904A70" w:rsidRPr="00904A70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перевод</w:t>
      </w:r>
      <w:r w:rsidR="00DC2EAC" w:rsidRPr="00DC2EA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DC2EAC" w:rsidRPr="00DC2EAC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ИСО 23833: 2013</w:t>
      </w:r>
      <w:r w:rsidR="00904A70" w:rsidRPr="00E739AF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 xml:space="preserve"> </w:t>
      </w:r>
      <w:r w:rsidR="00904A70" w:rsidRPr="00904A70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отсутствует</w:t>
      </w:r>
      <w:r w:rsidR="00904A70" w:rsidRPr="00E739AF">
        <w:rPr>
          <w:rFonts w:ascii="Arial" w:eastAsiaTheme="minorHAnsi" w:hAnsi="Arial" w:cs="Arial"/>
          <w:color w:val="000000" w:themeColor="text1"/>
          <w:highlight w:val="yellow"/>
          <w:lang w:eastAsia="en-US"/>
        </w:rPr>
        <w:t>)</w:t>
      </w:r>
    </w:p>
    <w:p w14:paraId="453AF3BD" w14:textId="77777777" w:rsidR="00EF7EE1" w:rsidRPr="00BD44FC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D44FC">
        <w:rPr>
          <w:rFonts w:ascii="Arial" w:eastAsiaTheme="minorHAnsi" w:hAnsi="Arial" w:cs="Arial"/>
          <w:b/>
          <w:bCs/>
          <w:color w:val="000000" w:themeColor="text1"/>
          <w:lang w:eastAsia="en-US"/>
        </w:rPr>
        <w:t>3.40</w:t>
      </w:r>
      <w:r w:rsidR="00740344" w:rsidRPr="00BD44F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2F2A27" w:rsidRPr="00DC29E3">
        <w:rPr>
          <w:rFonts w:ascii="Arial" w:eastAsiaTheme="minorHAnsi" w:hAnsi="Arial" w:cs="Arial"/>
          <w:b/>
          <w:bCs/>
          <w:lang w:eastAsia="en-US"/>
        </w:rPr>
        <w:t>устойчивость</w:t>
      </w:r>
      <w:r w:rsidR="002F2A27" w:rsidRPr="00BD44F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4102F" w:rsidRPr="00DC29E3">
        <w:rPr>
          <w:rFonts w:ascii="Arial" w:eastAsiaTheme="minorHAnsi" w:hAnsi="Arial" w:cs="Arial"/>
          <w:b/>
          <w:bCs/>
          <w:lang w:eastAsia="en-US"/>
        </w:rPr>
        <w:t>структуры</w:t>
      </w:r>
      <w:r w:rsidR="00A4102F" w:rsidRPr="00BD44FC">
        <w:rPr>
          <w:rFonts w:ascii="Arial" w:eastAsiaTheme="minorHAnsi" w:hAnsi="Arial" w:cs="Arial"/>
          <w:b/>
          <w:bCs/>
          <w:strike/>
          <w:lang w:eastAsia="en-US"/>
        </w:rPr>
        <w:t xml:space="preserve"> </w:t>
      </w:r>
      <w:r w:rsidR="00904A70" w:rsidRPr="00BD44FC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904A70" w:rsidRPr="001A4EB1">
        <w:rPr>
          <w:rFonts w:ascii="Arial" w:eastAsiaTheme="minorHAnsi" w:hAnsi="Arial" w:cs="Arial"/>
          <w:bCs/>
          <w:color w:val="000000" w:themeColor="text1"/>
          <w:lang w:val="en-US" w:eastAsia="en-US"/>
        </w:rPr>
        <w:t>structural</w:t>
      </w:r>
      <w:r w:rsidR="00904A70" w:rsidRPr="00BD44F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904A70" w:rsidRPr="001A4EB1">
        <w:rPr>
          <w:rFonts w:ascii="Arial" w:eastAsiaTheme="minorHAnsi" w:hAnsi="Arial" w:cs="Arial"/>
          <w:bCs/>
          <w:color w:val="000000" w:themeColor="text1"/>
          <w:lang w:val="en-US" w:eastAsia="en-US"/>
        </w:rPr>
        <w:t>integrity</w:t>
      </w:r>
      <w:r w:rsidR="00904A70" w:rsidRPr="00BD44FC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01A58184" w14:textId="77777777" w:rsidR="00EF7EE1" w:rsidRPr="00740344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степень сохранности нуклеиновой кислоты, отражающей исходное состояние</w:t>
      </w:r>
    </w:p>
    <w:p w14:paraId="45664EFD" w14:textId="77777777" w:rsidR="00EF7EE1" w:rsidRPr="001E5179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3.41</w:t>
      </w:r>
      <w:r w:rsidR="00740344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spellStart"/>
      <w:r w:rsidR="00904A70">
        <w:rPr>
          <w:rFonts w:ascii="Arial" w:eastAsiaTheme="minorHAnsi" w:hAnsi="Arial" w:cs="Arial"/>
          <w:b/>
          <w:bCs/>
          <w:color w:val="000000" w:themeColor="text1"/>
          <w:lang w:eastAsia="en-US"/>
        </w:rPr>
        <w:t>валидация</w:t>
      </w:r>
      <w:proofErr w:type="spellEnd"/>
      <w:r w:rsidR="00904A70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904A70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904A70" w:rsidRPr="0046773B">
        <w:rPr>
          <w:rFonts w:ascii="Arial" w:eastAsiaTheme="minorHAnsi" w:hAnsi="Arial" w:cs="Arial"/>
          <w:bCs/>
          <w:color w:val="000000" w:themeColor="text1"/>
          <w:lang w:val="en-US" w:eastAsia="en-US"/>
        </w:rPr>
        <w:t>validation</w:t>
      </w:r>
      <w:r w:rsidR="00904A70" w:rsidRPr="001E517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</w:p>
    <w:p w14:paraId="00F115EF" w14:textId="77777777" w:rsidR="00A4102F" w:rsidRPr="00DC29E3" w:rsidRDefault="00A4102F" w:rsidP="00A4102F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29E3">
        <w:rPr>
          <w:rFonts w:ascii="Arial" w:eastAsiaTheme="minorHAnsi" w:hAnsi="Arial" w:cs="Arial"/>
          <w:sz w:val="22"/>
          <w:szCs w:val="22"/>
          <w:lang w:eastAsia="en-US"/>
        </w:rPr>
        <w:t>подтверждение выполнения требований, необходимых для конкретного использования или применения, посредством представления объективных свидетельств</w:t>
      </w:r>
    </w:p>
    <w:p w14:paraId="3BE31E7B" w14:textId="77777777" w:rsidR="002B6472" w:rsidRPr="002B6472" w:rsidRDefault="002B6472" w:rsidP="002B6472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е</w:t>
      </w:r>
    </w:p>
    <w:p w14:paraId="1315386B" w14:textId="77777777" w:rsidR="002B6472" w:rsidRPr="002B6472" w:rsidRDefault="002F2A27" w:rsidP="002B6472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</w:t>
      </w:r>
      <w:r w:rsidR="00825F1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ермин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B6472"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"</w:t>
      </w:r>
      <w:proofErr w:type="spellStart"/>
      <w:r w:rsidR="002B6472"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валидирован</w:t>
      </w:r>
      <w:proofErr w:type="spellEnd"/>
      <w:r w:rsidR="002B6472"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" используют для обозначения соответствующего статуса.</w:t>
      </w:r>
    </w:p>
    <w:p w14:paraId="302216BF" w14:textId="77777777" w:rsidR="002B6472" w:rsidRPr="002B6472" w:rsidRDefault="002B6472" w:rsidP="002B6472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highlight w:val="green"/>
          <w:lang w:eastAsia="en-US"/>
        </w:rPr>
      </w:pPr>
      <w:r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Источник</w:t>
      </w:r>
      <w:r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: </w:t>
      </w:r>
      <w:r w:rsidRPr="00904A70">
        <w:rPr>
          <w:rFonts w:ascii="Arial" w:eastAsiaTheme="minorHAnsi" w:hAnsi="Arial" w:cs="Arial"/>
          <w:color w:val="000000" w:themeColor="text1"/>
          <w:sz w:val="22"/>
          <w:szCs w:val="22"/>
          <w:lang w:val="en-US" w:eastAsia="en-US"/>
        </w:rPr>
        <w:t>ISO</w:t>
      </w:r>
      <w:r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9000:2015, 3.8.13,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изменен</w:t>
      </w:r>
      <w:r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— “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 1 Примечание 3 удалены</w:t>
      </w:r>
      <w:r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.]</w:t>
      </w:r>
    </w:p>
    <w:p w14:paraId="26CF67DE" w14:textId="77777777" w:rsidR="00904A70" w:rsidRPr="002B6472" w:rsidRDefault="00904A70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DD07840" w14:textId="77777777" w:rsidR="00825F1A" w:rsidRPr="001E5179" w:rsidRDefault="00EF7EE1" w:rsidP="00825F1A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44" w:name="bookmark69"/>
      <w:r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>3.42</w:t>
      </w:r>
      <w:bookmarkEnd w:id="44"/>
      <w:r w:rsidR="00C47DB9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825F1A" w:rsidRPr="00825F1A">
        <w:rPr>
          <w:rFonts w:ascii="Arial" w:eastAsiaTheme="minorHAnsi" w:hAnsi="Arial" w:cs="Arial"/>
          <w:b/>
          <w:bCs/>
          <w:color w:val="000000" w:themeColor="text1"/>
          <w:lang w:eastAsia="en-US"/>
        </w:rPr>
        <w:t>верификация</w:t>
      </w:r>
      <w:r w:rsidR="00825F1A" w:rsidRPr="001E517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825F1A" w:rsidRPr="001E5179">
        <w:rPr>
          <w:rFonts w:ascii="Arial" w:eastAsiaTheme="minorHAnsi" w:hAnsi="Arial" w:cs="Arial"/>
          <w:color w:val="000000" w:themeColor="text1"/>
          <w:lang w:eastAsia="en-US"/>
        </w:rPr>
        <w:t>(</w:t>
      </w:r>
      <w:r w:rsidR="00825F1A" w:rsidRPr="0046773B">
        <w:rPr>
          <w:rFonts w:ascii="Arial" w:eastAsiaTheme="minorHAnsi" w:hAnsi="Arial" w:cs="Arial"/>
          <w:color w:val="000000" w:themeColor="text1"/>
          <w:lang w:val="en-US" w:eastAsia="en-US"/>
        </w:rPr>
        <w:t>verification</w:t>
      </w:r>
      <w:r w:rsidR="00825F1A" w:rsidRPr="001E5179">
        <w:rPr>
          <w:rFonts w:ascii="Arial" w:eastAsiaTheme="minorHAnsi" w:hAnsi="Arial" w:cs="Arial"/>
          <w:color w:val="000000" w:themeColor="text1"/>
          <w:lang w:eastAsia="en-US"/>
        </w:rPr>
        <w:t xml:space="preserve">): </w:t>
      </w:r>
    </w:p>
    <w:p w14:paraId="41A22FD4" w14:textId="77777777" w:rsidR="00825F1A" w:rsidRPr="00825F1A" w:rsidRDefault="00825F1A" w:rsidP="00825F1A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739A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Подтверждение, посредством представления </w:t>
      </w:r>
      <w:r w:rsidRPr="00E739AF">
        <w:rPr>
          <w:rFonts w:ascii="Arial" w:eastAsiaTheme="minorHAnsi" w:hAnsi="Arial" w:cs="Arial"/>
          <w:iCs/>
          <w:color w:val="000000" w:themeColor="text1"/>
          <w:sz w:val="22"/>
          <w:szCs w:val="22"/>
          <w:lang w:eastAsia="en-US"/>
        </w:rPr>
        <w:t xml:space="preserve">объективных </w:t>
      </w:r>
      <w:proofErr w:type="gramStart"/>
      <w:r w:rsidRPr="00E739AF">
        <w:rPr>
          <w:rFonts w:ascii="Arial" w:eastAsiaTheme="minorHAnsi" w:hAnsi="Arial" w:cs="Arial"/>
          <w:iCs/>
          <w:color w:val="000000" w:themeColor="text1"/>
          <w:sz w:val="22"/>
          <w:szCs w:val="22"/>
          <w:lang w:eastAsia="en-US"/>
        </w:rPr>
        <w:t>свидетельств</w:t>
      </w:r>
      <w:r w:rsidRPr="00E739A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 что</w:t>
      </w:r>
      <w:proofErr w:type="gramEnd"/>
      <w:r w:rsidRPr="00E739A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установленные </w:t>
      </w:r>
      <w:r w:rsidRPr="00E739AF">
        <w:rPr>
          <w:rFonts w:ascii="Arial" w:eastAsiaTheme="minorHAnsi" w:hAnsi="Arial" w:cs="Arial"/>
          <w:iCs/>
          <w:color w:val="000000" w:themeColor="text1"/>
          <w:sz w:val="22"/>
          <w:szCs w:val="22"/>
          <w:lang w:eastAsia="en-US"/>
        </w:rPr>
        <w:t>требования</w:t>
      </w:r>
      <w:r w:rsidRPr="00E739A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были выполнены</w:t>
      </w:r>
      <w:r w:rsidRPr="00825F1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0611A62B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</w:t>
      </w:r>
      <w:r w:rsidR="006B24B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е </w:t>
      </w:r>
      <w:r w:rsidR="00825F1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1 термин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"</w:t>
      </w:r>
      <w:r w:rsidR="00825F1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верифицирова</w:t>
      </w: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но" используется для обозначения соответствующего статуса.</w:t>
      </w:r>
    </w:p>
    <w:p w14:paraId="6E208467" w14:textId="77777777" w:rsidR="00EF7EE1" w:rsidRPr="00EF7EE1" w:rsidRDefault="006B24B0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6B24B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Примечание </w:t>
      </w:r>
      <w:r w:rsidR="00825F1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25F1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верификация</w:t>
      </w:r>
      <w:r w:rsidR="00EF7EE1"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может включать такие действия, как</w:t>
      </w:r>
    </w:p>
    <w:p w14:paraId="708459E1" w14:textId="77777777" w:rsidR="00EF7EE1" w:rsidRPr="00EF7EE1" w:rsidRDefault="00EF7EE1" w:rsidP="00EF7EE1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 w:bidi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выполнение альтернативных расчетов,</w:t>
      </w:r>
    </w:p>
    <w:p w14:paraId="2078ED53" w14:textId="77777777" w:rsidR="00EF7EE1" w:rsidRPr="00EF7EE1" w:rsidRDefault="00EF7EE1" w:rsidP="00EF7EE1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сравнение новой проектной спецификации с аналогичной проверенной проектной спецификацией,</w:t>
      </w:r>
    </w:p>
    <w:p w14:paraId="5A3541DF" w14:textId="77777777" w:rsidR="00EF7EE1" w:rsidRPr="00EF7EE1" w:rsidRDefault="00EF7EE1" w:rsidP="00EF7EE1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проведение испытаний и демонстраций, а также</w:t>
      </w:r>
    </w:p>
    <w:p w14:paraId="482CF51B" w14:textId="77777777" w:rsidR="00EF7EE1" w:rsidRPr="00EF7EE1" w:rsidRDefault="00EF7EE1" w:rsidP="00EF7EE1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рассмотрение документов до их выдачи.</w:t>
      </w:r>
    </w:p>
    <w:p w14:paraId="7FC3F8A0" w14:textId="77777777" w:rsidR="002B6472" w:rsidRDefault="002B6472" w:rsidP="002B6472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2B64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[Источник: ISO 9000:2015, 3.8.13, изменен — “Примечание 1 Примечание 3 удалены.]</w:t>
      </w:r>
    </w:p>
    <w:p w14:paraId="1C2620F1" w14:textId="77777777" w:rsidR="002B6472" w:rsidRPr="00EF7EE1" w:rsidRDefault="002B6472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DCA791E" w14:textId="77777777" w:rsidR="003D3DCF" w:rsidRPr="00701E12" w:rsidRDefault="00E154DF" w:rsidP="009271E4">
      <w:pPr>
        <w:pStyle w:val="1"/>
        <w:spacing w:before="0" w:after="120" w:line="360" w:lineRule="auto"/>
        <w:ind w:firstLine="709"/>
        <w:jc w:val="both"/>
        <w:rPr>
          <w:rFonts w:ascii="Arial" w:hAnsi="Arial" w:cs="Arial"/>
          <w:color w:val="auto"/>
        </w:rPr>
      </w:pPr>
      <w:bookmarkStart w:id="45" w:name="_Toc58534032"/>
      <w:r w:rsidRPr="00701E12">
        <w:rPr>
          <w:rFonts w:ascii="Arial" w:hAnsi="Arial" w:cs="Arial"/>
          <w:color w:val="auto"/>
        </w:rPr>
        <w:t xml:space="preserve">4 </w:t>
      </w:r>
      <w:r w:rsidR="00F77C36">
        <w:rPr>
          <w:rFonts w:ascii="Arial" w:hAnsi="Arial" w:cs="Arial"/>
          <w:color w:val="auto"/>
        </w:rPr>
        <w:t>Общие вопросы</w:t>
      </w:r>
      <w:bookmarkEnd w:id="45"/>
      <w:r w:rsidRPr="00701E12">
        <w:rPr>
          <w:rFonts w:ascii="Arial" w:hAnsi="Arial" w:cs="Arial"/>
          <w:color w:val="auto"/>
        </w:rPr>
        <w:t xml:space="preserve"> </w:t>
      </w:r>
    </w:p>
    <w:p w14:paraId="5B955D3F" w14:textId="77777777" w:rsidR="00EF7EE1" w:rsidRPr="00EF7EE1" w:rsidRDefault="00EF7EE1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4.1 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Общие</w:t>
      </w:r>
    </w:p>
    <w:p w14:paraId="0C2722B7" w14:textId="77777777" w:rsidR="00EF7EE1" w:rsidRPr="00EF7EE1" w:rsidRDefault="00EF7EE1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4.1.1 </w:t>
      </w:r>
      <w:r w:rsidR="00A4102F" w:rsidRPr="00C41195">
        <w:rPr>
          <w:rFonts w:ascii="Arial" w:eastAsiaTheme="minorHAnsi" w:hAnsi="Arial" w:cs="Arial"/>
          <w:b/>
          <w:bCs/>
          <w:lang w:eastAsia="en-US"/>
        </w:rPr>
        <w:t>вопросы</w:t>
      </w:r>
      <w:r w:rsidR="00A4102F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proofErr w:type="spellStart"/>
      <w:r w:rsidR="002F2A27">
        <w:rPr>
          <w:rFonts w:ascii="Arial" w:eastAsiaTheme="minorHAnsi" w:hAnsi="Arial" w:cs="Arial"/>
          <w:b/>
          <w:bCs/>
          <w:color w:val="000000" w:themeColor="text1"/>
          <w:lang w:eastAsia="en-US"/>
        </w:rPr>
        <w:t>п</w:t>
      </w: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реаналитического</w:t>
      </w:r>
      <w:proofErr w:type="spellEnd"/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этапа </w:t>
      </w:r>
    </w:p>
    <w:p w14:paraId="546B7E60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Общие положения о системах менеджмента качества медицинских лабораторий и, в частности, о сборе и обработке образцов см. В стандартах ИСО 15189: 2012, 4.2, 5.4.4, 5.4.7 и ИСО/TS 20658</w:t>
      </w:r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[</w:t>
      </w:r>
      <w:hyperlink w:anchor="bookmark99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3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. Должны соблюдаться требования к лабораторному оборудованию, реагентам и расходным материалам в соответствии с ИСО 15189:2012, 5.3; также могут применяться стандарты ИСО 15189:2012, 5.5.1.2 и 5.5.1.3.</w:t>
      </w:r>
    </w:p>
    <w:p w14:paraId="3ADC160C" w14:textId="77777777" w:rsidR="00EF7EE1" w:rsidRPr="00EF7EE1" w:rsidRDefault="007E7C77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spellStart"/>
      <w:r>
        <w:rPr>
          <w:rFonts w:ascii="Arial" w:eastAsiaTheme="minorHAnsi" w:hAnsi="Arial" w:cs="Arial"/>
          <w:color w:val="000000" w:themeColor="text1"/>
          <w:lang w:eastAsia="en-US"/>
        </w:rPr>
        <w:t>преаналитический</w:t>
      </w:r>
      <w:proofErr w:type="spellEnd"/>
      <w:r>
        <w:rPr>
          <w:rFonts w:ascii="Arial" w:eastAsiaTheme="minorHAnsi" w:hAnsi="Arial" w:cs="Arial"/>
          <w:color w:val="000000" w:themeColor="text1"/>
          <w:lang w:eastAsia="en-US"/>
        </w:rPr>
        <w:t xml:space="preserve"> этап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обычно состоит из </w:t>
      </w:r>
      <w:r>
        <w:rPr>
          <w:rFonts w:ascii="Arial" w:eastAsiaTheme="minorHAnsi" w:hAnsi="Arial" w:cs="Arial"/>
          <w:color w:val="000000" w:themeColor="text1"/>
          <w:lang w:eastAsia="en-US"/>
        </w:rPr>
        <w:t>следующих процессов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14:paraId="284696CA" w14:textId="77777777" w:rsidR="00EF7EE1" w:rsidRPr="00EF7EE1" w:rsidRDefault="00EF7EE1" w:rsidP="00EF7EE1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lastRenderedPageBreak/>
        <w:t>Сбор, хранение и транспортировка проб;</w:t>
      </w:r>
    </w:p>
    <w:p w14:paraId="37138159" w14:textId="77777777" w:rsidR="00EF7EE1" w:rsidRPr="00EF7EE1" w:rsidRDefault="00EF7EE1" w:rsidP="00EF7EE1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 w:bidi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Предварительная обработка образца;</w:t>
      </w:r>
    </w:p>
    <w:p w14:paraId="0256157E" w14:textId="77777777" w:rsidR="00EF7EE1" w:rsidRPr="00EF7EE1" w:rsidRDefault="00EF7EE1" w:rsidP="00EF7EE1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lang w:eastAsia="en-US" w:bidi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Экстракция и очистка нуклеиновых кислот</w:t>
      </w:r>
    </w:p>
    <w:p w14:paraId="3B83344D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Эти </w:t>
      </w:r>
      <w:proofErr w:type="gramStart"/>
      <w:r w:rsidR="007E7C77">
        <w:rPr>
          <w:rFonts w:ascii="Arial" w:eastAsiaTheme="minorHAnsi" w:hAnsi="Arial" w:cs="Arial"/>
          <w:color w:val="000000" w:themeColor="text1"/>
          <w:lang w:eastAsia="en-US"/>
        </w:rPr>
        <w:t xml:space="preserve">факторы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в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значительной степени влияют на качество образца и последующие результаты испытаний. Были описаны</w:t>
      </w:r>
      <w:r w:rsidR="007E7C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детали 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 xml:space="preserve">особенностей </w:t>
      </w:r>
      <w:proofErr w:type="spellStart"/>
      <w:r w:rsidR="007E7C77" w:rsidRPr="00C41195">
        <w:rPr>
          <w:rFonts w:ascii="Arial" w:eastAsiaTheme="minorHAnsi" w:hAnsi="Arial" w:cs="Arial"/>
          <w:lang w:eastAsia="en-US"/>
        </w:rPr>
        <w:t>преаналитических</w:t>
      </w:r>
      <w:proofErr w:type="spellEnd"/>
      <w:r w:rsidR="007E7C77" w:rsidRPr="00C41195">
        <w:rPr>
          <w:rFonts w:ascii="Arial" w:eastAsiaTheme="minorHAnsi" w:hAnsi="Arial" w:cs="Arial"/>
          <w:lang w:eastAsia="en-US"/>
        </w:rPr>
        <w:t xml:space="preserve"> </w:t>
      </w:r>
      <w:r w:rsidR="00C41195">
        <w:rPr>
          <w:rFonts w:ascii="Arial" w:eastAsiaTheme="minorHAnsi" w:hAnsi="Arial" w:cs="Arial"/>
          <w:lang w:eastAsia="en-US"/>
        </w:rPr>
        <w:t xml:space="preserve">процедур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для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739AF">
        <w:rPr>
          <w:rFonts w:ascii="Arial" w:eastAsiaTheme="minorHAnsi" w:hAnsi="Arial" w:cs="Arial"/>
          <w:color w:val="000000" w:themeColor="text1"/>
          <w:lang w:eastAsia="en-US"/>
        </w:rPr>
        <w:t>молекулярны</w:t>
      </w:r>
      <w:r w:rsidR="00C41195" w:rsidRPr="00E739AF">
        <w:rPr>
          <w:rFonts w:ascii="Arial" w:eastAsiaTheme="minorHAnsi" w:hAnsi="Arial" w:cs="Arial"/>
          <w:color w:val="000000" w:themeColor="text1"/>
          <w:lang w:eastAsia="en-US"/>
        </w:rPr>
        <w:t>х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739AF">
        <w:rPr>
          <w:rFonts w:ascii="Arial" w:eastAsiaTheme="minorHAnsi" w:hAnsi="Arial" w:cs="Arial"/>
          <w:color w:val="000000" w:themeColor="text1"/>
          <w:lang w:eastAsia="en-US"/>
        </w:rPr>
        <w:t xml:space="preserve">исследований </w:t>
      </w:r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[</w:t>
      </w:r>
      <w:hyperlink w:anchor="bookmark102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6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03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7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04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8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07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25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08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26</w:t>
        </w:r>
        <w:r w:rsidRPr="00EF7EE1">
          <w:rPr>
            <w:rStyle w:val="afa"/>
            <w:rFonts w:ascii="Arial" w:eastAsiaTheme="minorHAnsi" w:hAnsi="Arial" w:cs="Arial"/>
            <w:lang w:eastAsia="en-US"/>
          </w:rPr>
          <w:t>-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09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27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10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28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11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29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12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30</w:t>
        </w:r>
      </w:hyperlink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337A4A4A" w14:textId="77777777" w:rsidR="00EF7EE1" w:rsidRPr="00EF7EE1" w:rsidRDefault="007E7C77" w:rsidP="007E7C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DC29E3">
        <w:rPr>
          <w:rFonts w:ascii="Arial" w:eastAsiaTheme="minorHAnsi" w:hAnsi="Arial" w:cs="Arial"/>
          <w:lang w:eastAsia="en-US"/>
        </w:rPr>
        <w:t>Одним  из</w:t>
      </w:r>
      <w:proofErr w:type="gramEnd"/>
      <w:r w:rsidRPr="00DC29E3">
        <w:rPr>
          <w:rFonts w:ascii="Arial" w:eastAsiaTheme="minorHAnsi" w:hAnsi="Arial" w:cs="Arial"/>
          <w:lang w:eastAsia="en-US"/>
        </w:rPr>
        <w:t xml:space="preserve"> основных факторов </w:t>
      </w:r>
      <w:proofErr w:type="spellStart"/>
      <w:r w:rsidRPr="00DC29E3">
        <w:rPr>
          <w:rFonts w:ascii="Arial" w:eastAsiaTheme="minorHAnsi" w:hAnsi="Arial" w:cs="Arial"/>
          <w:lang w:eastAsia="en-US"/>
        </w:rPr>
        <w:t>преаналитического</w:t>
      </w:r>
      <w:proofErr w:type="spellEnd"/>
      <w:r w:rsidRPr="00DC29E3">
        <w:rPr>
          <w:rFonts w:ascii="Arial" w:eastAsiaTheme="minorHAnsi" w:hAnsi="Arial" w:cs="Arial"/>
          <w:lang w:eastAsia="en-US"/>
        </w:rPr>
        <w:t xml:space="preserve"> этапа исследований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, оказывающих сильное влияние на результаты аналитических тестов, являются </w:t>
      </w:r>
      <w:r w:rsidRPr="00DC29E3">
        <w:rPr>
          <w:rFonts w:ascii="Arial" w:eastAsiaTheme="minorHAnsi" w:hAnsi="Arial" w:cs="Arial"/>
          <w:lang w:eastAsia="en-US"/>
        </w:rPr>
        <w:t>биологические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изменения </w:t>
      </w:r>
      <w:proofErr w:type="spellStart"/>
      <w:r w:rsidR="00EF7EE1" w:rsidRPr="00287046">
        <w:rPr>
          <w:rFonts w:ascii="Arial" w:eastAsiaTheme="minorHAnsi" w:hAnsi="Arial" w:cs="Arial"/>
          <w:color w:val="000000" w:themeColor="text1"/>
          <w:lang w:eastAsia="en-US"/>
        </w:rPr>
        <w:t>аналита</w:t>
      </w:r>
      <w:proofErr w:type="spellEnd"/>
      <w:r w:rsidR="00EF7EE1" w:rsidRPr="00287046">
        <w:rPr>
          <w:rFonts w:ascii="Arial" w:eastAsiaTheme="minorHAnsi" w:hAnsi="Arial" w:cs="Arial"/>
          <w:color w:val="000000" w:themeColor="text1"/>
          <w:lang w:eastAsia="en-US"/>
        </w:rPr>
        <w:t xml:space="preserve"> (РНК, ДНК)</w:t>
      </w:r>
      <w:r w:rsidR="00D5351B" w:rsidRPr="00287046">
        <w:rPr>
          <w:rFonts w:ascii="Arial" w:eastAsiaTheme="minorHAnsi" w:hAnsi="Arial" w:cs="Arial"/>
          <w:color w:val="000000" w:themeColor="text1"/>
          <w:lang w:eastAsia="en-US"/>
        </w:rPr>
        <w:t xml:space="preserve"> в образце</w:t>
      </w:r>
      <w:r w:rsidR="00AF69C4">
        <w:rPr>
          <w:rFonts w:ascii="Arial" w:eastAsiaTheme="minorHAnsi" w:hAnsi="Arial" w:cs="Arial"/>
          <w:color w:val="000000" w:themeColor="text1"/>
          <w:lang w:eastAsia="en-US"/>
        </w:rPr>
        <w:t>: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287046">
        <w:rPr>
          <w:rFonts w:ascii="Arial" w:eastAsiaTheme="minorHAnsi" w:hAnsi="Arial" w:cs="Arial"/>
          <w:color w:val="000000" w:themeColor="text1"/>
          <w:lang w:eastAsia="en-US"/>
        </w:rPr>
        <w:t>индукция генов,</w:t>
      </w:r>
      <w:r w:rsidR="00EF7EE1" w:rsidRPr="00287046">
        <w:rPr>
          <w:rFonts w:ascii="Arial" w:eastAsiaTheme="minorHAnsi" w:hAnsi="Arial" w:cs="Arial"/>
          <w:strike/>
          <w:color w:val="000000" w:themeColor="text1"/>
          <w:lang w:eastAsia="en-US"/>
        </w:rPr>
        <w:t xml:space="preserve"> </w:t>
      </w:r>
      <w:r w:rsidR="00266527" w:rsidRPr="00287046">
        <w:rPr>
          <w:rFonts w:ascii="Arial" w:eastAsiaTheme="minorHAnsi" w:hAnsi="Arial" w:cs="Arial"/>
          <w:strike/>
          <w:color w:val="000000" w:themeColor="text1"/>
          <w:lang w:eastAsia="en-US"/>
        </w:rPr>
        <w:t xml:space="preserve"> </w:t>
      </w:r>
      <w:r w:rsidR="002F2A27" w:rsidRPr="00AF69C4">
        <w:rPr>
          <w:rFonts w:ascii="Arial" w:eastAsiaTheme="minorHAnsi" w:hAnsi="Arial" w:cs="Arial"/>
          <w:color w:val="000000" w:themeColor="text1"/>
          <w:lang w:eastAsia="en-US"/>
        </w:rPr>
        <w:t>подавление экспрессии</w:t>
      </w:r>
      <w:r w:rsidR="00AF69C4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генов</w:t>
      </w:r>
      <w:r w:rsidR="00EF7EE1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proofErr w:type="spellStart"/>
      <w:r w:rsidR="00EF7EE1" w:rsidRPr="00AF69C4">
        <w:rPr>
          <w:rFonts w:ascii="Arial" w:eastAsiaTheme="minorHAnsi" w:hAnsi="Arial" w:cs="Arial"/>
          <w:color w:val="000000" w:themeColor="text1"/>
          <w:lang w:eastAsia="en-US"/>
        </w:rPr>
        <w:t>апоптоз</w:t>
      </w:r>
      <w:proofErr w:type="spellEnd"/>
      <w:r w:rsidR="00EF7EE1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и т. д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AF69C4">
        <w:rPr>
          <w:rFonts w:ascii="Arial" w:eastAsiaTheme="minorHAnsi" w:hAnsi="Arial" w:cs="Arial"/>
          <w:color w:val="000000" w:themeColor="text1"/>
          <w:lang w:eastAsia="en-US"/>
        </w:rPr>
        <w:t xml:space="preserve"> Эти</w:t>
      </w:r>
      <w:r w:rsidR="00AF69C4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F69C4">
        <w:rPr>
          <w:rFonts w:ascii="Arial" w:eastAsiaTheme="minorHAnsi" w:hAnsi="Arial" w:cs="Arial"/>
          <w:color w:val="000000" w:themeColor="text1"/>
          <w:lang w:eastAsia="en-US"/>
        </w:rPr>
        <w:t>эффекты</w:t>
      </w:r>
      <w:r w:rsidR="00AF69C4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F69C4">
        <w:rPr>
          <w:rFonts w:ascii="Arial" w:eastAsiaTheme="minorHAnsi" w:hAnsi="Arial" w:cs="Arial"/>
          <w:color w:val="000000" w:themeColor="text1"/>
          <w:lang w:eastAsia="en-US"/>
        </w:rPr>
        <w:t>могут</w:t>
      </w:r>
      <w:r w:rsidR="00AF69C4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F69C4">
        <w:rPr>
          <w:rFonts w:ascii="Arial" w:eastAsiaTheme="minorHAnsi" w:hAnsi="Arial" w:cs="Arial"/>
          <w:color w:val="000000" w:themeColor="text1"/>
          <w:lang w:eastAsia="en-US"/>
        </w:rPr>
        <w:t>зависеть</w:t>
      </w:r>
      <w:r w:rsidR="00AF69C4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F69C4">
        <w:rPr>
          <w:rFonts w:ascii="Arial" w:eastAsiaTheme="minorHAnsi" w:hAnsi="Arial" w:cs="Arial"/>
          <w:color w:val="000000" w:themeColor="text1"/>
          <w:lang w:eastAsia="en-US"/>
        </w:rPr>
        <w:t>от</w:t>
      </w:r>
      <w:r w:rsidR="00AF69C4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F69C4">
        <w:rPr>
          <w:rFonts w:ascii="Arial" w:eastAsiaTheme="minorHAnsi" w:hAnsi="Arial" w:cs="Arial"/>
          <w:color w:val="000000" w:themeColor="text1"/>
          <w:lang w:eastAsia="en-US"/>
        </w:rPr>
        <w:t>продолжительности</w:t>
      </w:r>
      <w:r w:rsidR="00AF69C4" w:rsidRPr="00AF69C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AF69C4">
        <w:rPr>
          <w:rFonts w:ascii="Arial" w:eastAsiaTheme="minorHAnsi" w:hAnsi="Arial" w:cs="Arial"/>
          <w:color w:val="000000" w:themeColor="text1"/>
          <w:lang w:eastAsia="en-US"/>
        </w:rPr>
        <w:t>теплой и холодной ишемии и температуры окружающей среды до фиксации формалина.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266527">
        <w:rPr>
          <w:rFonts w:ascii="Arial" w:eastAsiaTheme="minorHAnsi" w:hAnsi="Arial" w:cs="Arial"/>
          <w:lang w:eastAsia="en-US"/>
        </w:rPr>
        <w:t xml:space="preserve">Эти факторы 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являются основным источником неправильных или ненадежных результатов аналитических тестов</w:t>
      </w:r>
      <w:hyperlink w:anchor="bookmark102" w:tooltip="Current Document" w:history="1">
        <w:r w:rsidR="00EF7EE1" w:rsidRPr="00EF7EE1">
          <w:rPr>
            <w:rStyle w:val="afa"/>
            <w:rFonts w:ascii="Arial" w:eastAsiaTheme="minorHAnsi" w:hAnsi="Arial" w:cs="Arial"/>
            <w:lang w:eastAsia="en-US"/>
          </w:rPr>
          <w:t>®</w:t>
        </w:r>
      </w:hyperlink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[</w:t>
      </w:r>
      <w:hyperlink w:anchor="bookmark103" w:tooltip="Current Document" w:history="1">
        <w:r w:rsidR="00EF7EE1" w:rsidRPr="00EF7EE1">
          <w:rPr>
            <w:rStyle w:val="afa"/>
            <w:rFonts w:ascii="Arial" w:eastAsiaTheme="minorHAnsi" w:hAnsi="Arial" w:cs="Arial"/>
            <w:lang w:eastAsia="en-US"/>
          </w:rPr>
          <w:t>7</w:t>
        </w:r>
      </w:hyperlink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][</w:t>
      </w:r>
      <w:hyperlink w:anchor="bookmark104" w:tooltip="Current Document" w:history="1">
        <w:r w:rsidR="00EF7EE1" w:rsidRPr="00EF7EE1">
          <w:rPr>
            <w:rStyle w:val="afa"/>
            <w:rFonts w:ascii="Arial" w:eastAsiaTheme="minorHAnsi" w:hAnsi="Arial" w:cs="Arial"/>
            <w:lang w:eastAsia="en-US"/>
          </w:rPr>
          <w:t>8</w:t>
        </w:r>
      </w:hyperlink>
      <w:r w:rsidR="00EF7EE1"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[</w:t>
      </w:r>
      <w:hyperlink w:anchor="bookmark112" w:tooltip="Current Document" w:history="1">
        <w:r w:rsidR="00EF7EE1" w:rsidRPr="00EF7EE1">
          <w:rPr>
            <w:rStyle w:val="afa"/>
            <w:rFonts w:ascii="Arial" w:eastAsiaTheme="minorHAnsi" w:hAnsi="Arial" w:cs="Arial"/>
            <w:lang w:eastAsia="en-US"/>
          </w:rPr>
          <w:t>30</w:t>
        </w:r>
      </w:hyperlink>
      <w:r w:rsidR="00EF7EE1"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. Таким образом, транспортировка ткани перед хранением или фиксацией в формалине должна производиться в кратчайшие сроки и, возможно, при низкой температуре или под вакуумом.</w:t>
      </w:r>
    </w:p>
    <w:p w14:paraId="7580BAF7" w14:textId="77777777" w:rsidR="007F5A56" w:rsidRDefault="00EF7EE1" w:rsidP="007F5A56">
      <w:pPr>
        <w:suppressAutoHyphens w:val="0"/>
        <w:spacing w:after="0" w:line="360" w:lineRule="auto"/>
        <w:ind w:firstLine="709"/>
        <w:jc w:val="both"/>
        <w:rPr>
          <w:color w:val="231F20"/>
          <w:sz w:val="22"/>
          <w:szCs w:val="22"/>
          <w:lang w:eastAsia="en-US" w:bidi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Мультиплексные молекулярные тесты </w:t>
      </w:r>
      <w:proofErr w:type="gram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- это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тесты IVD или медицинские </w:t>
      </w:r>
      <w:r w:rsidR="00C47DB9" w:rsidRPr="00C47DB9">
        <w:rPr>
          <w:rFonts w:ascii="Arial" w:eastAsiaTheme="minorHAnsi" w:hAnsi="Arial" w:cs="Arial"/>
          <w:color w:val="000000" w:themeColor="text1"/>
          <w:lang w:eastAsia="en-US"/>
        </w:rPr>
        <w:t>устройства, которые измеряют последовательность двух или более нуклеиновых кислот одновременно.</w:t>
      </w:r>
      <w:r w:rsidR="007F5A56" w:rsidRPr="0026652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F5A56" w:rsidRPr="00266527">
        <w:rPr>
          <w:rFonts w:ascii="Arial" w:eastAsiaTheme="minorHAnsi" w:hAnsi="Arial" w:cs="Arial"/>
          <w:lang w:eastAsia="en-US"/>
        </w:rPr>
        <w:t>Для мультиплексных молекулярных тестов необходимо применение образца высокой степени качества</w:t>
      </w:r>
    </w:p>
    <w:p w14:paraId="66919DE0" w14:textId="77777777" w:rsidR="007F5A56" w:rsidRPr="0046773B" w:rsidRDefault="007F5A56" w:rsidP="007F5A5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6773B">
        <w:rPr>
          <w:rFonts w:ascii="Arial" w:eastAsiaTheme="minorHAnsi" w:hAnsi="Arial" w:cs="Arial"/>
          <w:color w:val="000000" w:themeColor="text1"/>
          <w:lang w:eastAsia="en-US"/>
        </w:rPr>
        <w:t>4.1.</w:t>
      </w:r>
      <w:proofErr w:type="gramStart"/>
      <w:r w:rsidRPr="0046773B">
        <w:rPr>
          <w:rFonts w:ascii="Arial" w:eastAsiaTheme="minorHAnsi" w:hAnsi="Arial" w:cs="Arial"/>
          <w:color w:val="000000" w:themeColor="text1"/>
          <w:lang w:eastAsia="en-US"/>
        </w:rPr>
        <w:t>2.</w:t>
      </w:r>
      <w:r w:rsidRPr="007F5A56">
        <w:rPr>
          <w:b/>
          <w:sz w:val="28"/>
          <w:szCs w:val="28"/>
        </w:rPr>
        <w:t>качество</w:t>
      </w:r>
      <w:proofErr w:type="gramEnd"/>
      <w:r w:rsidRPr="0046773B">
        <w:rPr>
          <w:b/>
          <w:sz w:val="28"/>
          <w:szCs w:val="28"/>
        </w:rPr>
        <w:t xml:space="preserve"> </w:t>
      </w:r>
      <w:r w:rsidRPr="007F5A56">
        <w:rPr>
          <w:b/>
          <w:sz w:val="28"/>
          <w:szCs w:val="28"/>
        </w:rPr>
        <w:t>образцов</w:t>
      </w:r>
      <w:r w:rsidRPr="0046773B">
        <w:t xml:space="preserve"> </w:t>
      </w:r>
      <w:r w:rsidRPr="007F5A56">
        <w:rPr>
          <w:rFonts w:ascii="Arial" w:eastAsiaTheme="minorHAnsi" w:hAnsi="Arial" w:cs="Arial"/>
          <w:color w:val="000000" w:themeColor="text1"/>
          <w:lang w:val="en-US" w:eastAsia="en-US"/>
        </w:rPr>
        <w:t>Specimen</w:t>
      </w:r>
      <w:r w:rsidRPr="0046773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F5A56">
        <w:rPr>
          <w:rFonts w:ascii="Arial" w:eastAsiaTheme="minorHAnsi" w:hAnsi="Arial" w:cs="Arial"/>
          <w:color w:val="000000" w:themeColor="text1"/>
          <w:lang w:val="en-US" w:eastAsia="en-US"/>
        </w:rPr>
        <w:t>quality</w:t>
      </w:r>
      <w:r w:rsidRPr="0046773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F5A56">
        <w:rPr>
          <w:rFonts w:ascii="Arial" w:eastAsiaTheme="minorHAnsi" w:hAnsi="Arial" w:cs="Arial"/>
          <w:color w:val="000000" w:themeColor="text1"/>
          <w:lang w:val="en-US" w:eastAsia="en-US"/>
        </w:rPr>
        <w:t>considerations</w:t>
      </w:r>
    </w:p>
    <w:p w14:paraId="7B6275DC" w14:textId="77777777" w:rsidR="007F5A56" w:rsidRPr="00C41195" w:rsidRDefault="007F5A56" w:rsidP="007F5A5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41195">
        <w:rPr>
          <w:rFonts w:ascii="Arial" w:eastAsiaTheme="minorHAnsi" w:hAnsi="Arial" w:cs="Arial"/>
          <w:lang w:eastAsia="en-US"/>
        </w:rPr>
        <w:t xml:space="preserve">Источник образца, сбор, обработка, экстракция и очистка должны быть </w:t>
      </w:r>
      <w:proofErr w:type="spellStart"/>
      <w:r w:rsidRPr="00C41195">
        <w:rPr>
          <w:rFonts w:ascii="Arial" w:eastAsiaTheme="minorHAnsi" w:hAnsi="Arial" w:cs="Arial"/>
          <w:lang w:eastAsia="en-US"/>
        </w:rPr>
        <w:t>валидированы</w:t>
      </w:r>
      <w:proofErr w:type="spellEnd"/>
      <w:r w:rsidRPr="00C41195">
        <w:rPr>
          <w:rFonts w:ascii="Arial" w:eastAsiaTheme="minorHAnsi" w:hAnsi="Arial" w:cs="Arial"/>
          <w:lang w:eastAsia="en-US"/>
        </w:rPr>
        <w:t xml:space="preserve"> и верифицированы </w:t>
      </w:r>
      <w:r w:rsidRPr="00167988">
        <w:rPr>
          <w:rFonts w:ascii="Arial" w:eastAsiaTheme="minorHAnsi" w:hAnsi="Arial" w:cs="Arial"/>
          <w:lang w:eastAsia="en-US"/>
        </w:rPr>
        <w:t>(</w:t>
      </w:r>
      <w:r w:rsidR="005B5595" w:rsidRPr="00167988">
        <w:rPr>
          <w:rFonts w:ascii="Arial" w:eastAsiaTheme="minorHAnsi" w:hAnsi="Arial" w:cs="Arial"/>
          <w:lang w:eastAsia="en-US"/>
        </w:rPr>
        <w:t>при</w:t>
      </w:r>
      <w:r w:rsidRPr="00167988">
        <w:rPr>
          <w:rFonts w:ascii="Arial" w:eastAsiaTheme="minorHAnsi" w:hAnsi="Arial" w:cs="Arial"/>
          <w:lang w:eastAsia="en-US"/>
        </w:rPr>
        <w:t xml:space="preserve"> необходимо</w:t>
      </w:r>
      <w:r w:rsidR="005B5595" w:rsidRPr="00167988">
        <w:rPr>
          <w:rFonts w:ascii="Arial" w:eastAsiaTheme="minorHAnsi" w:hAnsi="Arial" w:cs="Arial"/>
          <w:lang w:eastAsia="en-US"/>
        </w:rPr>
        <w:t>сти</w:t>
      </w:r>
      <w:r w:rsidRPr="000B7CDF">
        <w:rPr>
          <w:rFonts w:ascii="Arial" w:eastAsiaTheme="minorHAnsi" w:hAnsi="Arial" w:cs="Arial"/>
          <w:strike/>
          <w:lang w:eastAsia="en-US"/>
        </w:rPr>
        <w:t>)</w:t>
      </w:r>
      <w:r w:rsidRPr="00C41195">
        <w:rPr>
          <w:rFonts w:ascii="Arial" w:eastAsiaTheme="minorHAnsi" w:hAnsi="Arial" w:cs="Arial"/>
          <w:lang w:eastAsia="en-US"/>
        </w:rPr>
        <w:t xml:space="preserve"> для того, чтобы убедиться, что качество нуклеиновой кислоты подходит для всех </w:t>
      </w:r>
      <w:proofErr w:type="spellStart"/>
      <w:r w:rsidRPr="00C41195">
        <w:rPr>
          <w:rFonts w:ascii="Arial" w:eastAsiaTheme="minorHAnsi" w:hAnsi="Arial" w:cs="Arial"/>
          <w:lang w:eastAsia="en-US"/>
        </w:rPr>
        <w:t>аналитов</w:t>
      </w:r>
      <w:proofErr w:type="spellEnd"/>
      <w:r w:rsidR="00C81634" w:rsidRPr="00C41195">
        <w:rPr>
          <w:rFonts w:ascii="Arial" w:eastAsiaTheme="minorHAnsi" w:hAnsi="Arial" w:cs="Arial"/>
          <w:lang w:eastAsia="en-US"/>
        </w:rPr>
        <w:t xml:space="preserve"> или мишеней, которые планируется выявить в исследовании. </w:t>
      </w:r>
      <w:r w:rsidR="00C81634" w:rsidRPr="000D7FED">
        <w:rPr>
          <w:rFonts w:ascii="Arial" w:eastAsiaTheme="minorHAnsi" w:hAnsi="Arial" w:cs="Arial"/>
          <w:lang w:eastAsia="en-US"/>
        </w:rPr>
        <w:t>Панель мишеней для</w:t>
      </w:r>
      <w:r w:rsidR="00C81634" w:rsidRPr="000B7CDF">
        <w:rPr>
          <w:rFonts w:ascii="Arial" w:eastAsiaTheme="minorHAnsi" w:hAnsi="Arial" w:cs="Arial"/>
          <w:strike/>
          <w:lang w:eastAsia="en-US"/>
        </w:rPr>
        <w:t xml:space="preserve"> </w:t>
      </w:r>
      <w:r w:rsidR="00C81634" w:rsidRPr="000D7FED">
        <w:rPr>
          <w:rFonts w:ascii="Arial" w:eastAsiaTheme="minorHAnsi" w:hAnsi="Arial" w:cs="Arial"/>
          <w:lang w:eastAsia="en-US"/>
        </w:rPr>
        <w:t>мультиплексного анализа</w:t>
      </w:r>
      <w:r w:rsidR="000D7FED">
        <w:rPr>
          <w:rFonts w:ascii="Arial" w:eastAsiaTheme="minorHAnsi" w:hAnsi="Arial" w:cs="Arial"/>
          <w:lang w:eastAsia="en-US"/>
        </w:rPr>
        <w:t xml:space="preserve"> </w:t>
      </w:r>
      <w:r w:rsidR="00C81634" w:rsidRPr="000D7FED">
        <w:rPr>
          <w:rFonts w:ascii="Arial" w:eastAsiaTheme="minorHAnsi" w:hAnsi="Arial" w:cs="Arial"/>
          <w:lang w:eastAsia="en-US"/>
        </w:rPr>
        <w:t>включает</w:t>
      </w:r>
      <w:r w:rsidR="000D7FED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0D7FED">
        <w:rPr>
          <w:rFonts w:ascii="Arial" w:eastAsiaTheme="minorHAnsi" w:hAnsi="Arial" w:cs="Arial"/>
          <w:lang w:eastAsia="en-US"/>
        </w:rPr>
        <w:t>мишени</w:t>
      </w:r>
      <w:proofErr w:type="gramEnd"/>
      <w:r w:rsidR="000D7FED">
        <w:rPr>
          <w:rFonts w:ascii="Arial" w:eastAsiaTheme="minorHAnsi" w:hAnsi="Arial" w:cs="Arial"/>
          <w:lang w:eastAsia="en-US"/>
        </w:rPr>
        <w:t xml:space="preserve"> представленные в высокой или низкой концентрации. </w:t>
      </w:r>
    </w:p>
    <w:p w14:paraId="0B5070D0" w14:textId="77777777" w:rsidR="00EF7EE1" w:rsidRPr="00EF7EE1" w:rsidRDefault="00EF7EE1" w:rsidP="007F5A5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D7FED">
        <w:rPr>
          <w:rFonts w:ascii="Arial" w:eastAsiaTheme="minorHAnsi" w:hAnsi="Arial" w:cs="Arial"/>
          <w:color w:val="000000" w:themeColor="text1"/>
          <w:lang w:eastAsia="en-US"/>
        </w:rPr>
        <w:t>Изменчивость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биологических, физических и химических свойств каждого образца может влиять на качество </w:t>
      </w:r>
      <w:r w:rsidRPr="000D7FED">
        <w:rPr>
          <w:rFonts w:ascii="Arial" w:eastAsiaTheme="minorHAnsi" w:hAnsi="Arial" w:cs="Arial"/>
          <w:color w:val="000000" w:themeColor="text1"/>
          <w:lang w:eastAsia="en-US"/>
        </w:rPr>
        <w:t>получаемой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нуклеиновой кислоты и, следовательно, на </w:t>
      </w:r>
      <w:r w:rsidR="00C81634" w:rsidRPr="00C41195">
        <w:rPr>
          <w:rFonts w:ascii="Arial" w:eastAsiaTheme="minorHAnsi" w:hAnsi="Arial" w:cs="Arial"/>
          <w:lang w:eastAsia="en-US"/>
        </w:rPr>
        <w:t>результаты</w:t>
      </w:r>
      <w:r w:rsidR="00C8163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мультиплексных молекулярных анализов. Однако нецелесообразно оценивать все влияния </w:t>
      </w:r>
      <w:r w:rsidR="00C81634" w:rsidRPr="00C41195">
        <w:rPr>
          <w:rFonts w:ascii="Arial" w:eastAsiaTheme="minorHAnsi" w:hAnsi="Arial" w:cs="Arial"/>
          <w:lang w:eastAsia="en-US"/>
        </w:rPr>
        <w:t>для каждого образца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>Л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аборатория должна обеспечить, чтобы каждый </w:t>
      </w:r>
      <w:r w:rsidR="000D7FED">
        <w:rPr>
          <w:rFonts w:ascii="Arial" w:eastAsiaTheme="minorHAnsi" w:hAnsi="Arial" w:cs="Arial"/>
          <w:color w:val="000000" w:themeColor="text1"/>
          <w:lang w:eastAsia="en-US"/>
        </w:rPr>
        <w:t xml:space="preserve">биологический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образец, </w:t>
      </w:r>
      <w:r w:rsidR="00C81634">
        <w:rPr>
          <w:rFonts w:ascii="Arial" w:eastAsiaTheme="minorHAnsi" w:hAnsi="Arial" w:cs="Arial"/>
          <w:color w:val="000000" w:themeColor="text1"/>
          <w:lang w:eastAsia="en-US"/>
        </w:rPr>
        <w:t xml:space="preserve">получали способом, который </w:t>
      </w:r>
      <w:r w:rsidR="00C81634" w:rsidRPr="00C41195">
        <w:rPr>
          <w:rFonts w:ascii="Arial" w:eastAsiaTheme="minorHAnsi" w:hAnsi="Arial" w:cs="Arial"/>
          <w:lang w:eastAsia="en-US"/>
        </w:rPr>
        <w:t xml:space="preserve">не допускал </w:t>
      </w:r>
      <w:r w:rsidR="000D7FED">
        <w:rPr>
          <w:rFonts w:ascii="Arial" w:eastAsiaTheme="minorHAnsi" w:hAnsi="Arial" w:cs="Arial"/>
          <w:lang w:eastAsia="en-US"/>
        </w:rPr>
        <w:t xml:space="preserve">бы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изменчивости свойств. Когда этого нельзя избежать,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влияние изменчивости свойств должно оцениваться соответствующим </w:t>
      </w:r>
      <w:r w:rsidR="00C81634" w:rsidRPr="00C41195">
        <w:rPr>
          <w:rFonts w:ascii="Arial" w:eastAsiaTheme="minorHAnsi" w:hAnsi="Arial" w:cs="Arial"/>
          <w:lang w:eastAsia="en-US"/>
        </w:rPr>
        <w:t>способом,</w:t>
      </w:r>
      <w:r w:rsidR="00C8163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таким как включение в анализ </w:t>
      </w:r>
      <w:r w:rsidR="000D7FED">
        <w:rPr>
          <w:rFonts w:ascii="Arial" w:eastAsiaTheme="minorHAnsi" w:hAnsi="Arial" w:cs="Arial"/>
          <w:color w:val="000000" w:themeColor="text1"/>
          <w:lang w:eastAsia="en-US"/>
        </w:rPr>
        <w:t xml:space="preserve">образца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внутреннего контроля.</w:t>
      </w:r>
    </w:p>
    <w:p w14:paraId="280480A7" w14:textId="77777777" w:rsidR="00EF7EE1" w:rsidRPr="00EF7EE1" w:rsidRDefault="00C47DB9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4.1.3 </w:t>
      </w:r>
      <w:r w:rsidR="005B5595">
        <w:rPr>
          <w:rFonts w:ascii="Arial" w:eastAsiaTheme="minorHAnsi" w:hAnsi="Arial" w:cs="Arial"/>
          <w:b/>
          <w:bCs/>
          <w:color w:val="000000" w:themeColor="text1"/>
          <w:lang w:eastAsia="en-US"/>
        </w:rPr>
        <w:t>К</w:t>
      </w:r>
      <w:r w:rsidR="00EF7EE1"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ачеств</w:t>
      </w:r>
      <w:r w:rsidR="00C41195">
        <w:rPr>
          <w:rFonts w:ascii="Arial" w:eastAsiaTheme="minorHAnsi" w:hAnsi="Arial" w:cs="Arial"/>
          <w:b/>
          <w:bCs/>
          <w:color w:val="000000" w:themeColor="text1"/>
          <w:lang w:eastAsia="en-US"/>
        </w:rPr>
        <w:t>о</w:t>
      </w:r>
      <w:r w:rsidR="00EF7EE1"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нуклеиновых кислот</w:t>
      </w:r>
    </w:p>
    <w:p w14:paraId="4FC85D22" w14:textId="77777777" w:rsidR="00EF7EE1" w:rsidRPr="00EF7EE1" w:rsidRDefault="005B5595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1195">
        <w:rPr>
          <w:rFonts w:ascii="Arial" w:eastAsiaTheme="minorHAnsi" w:hAnsi="Arial" w:cs="Arial"/>
          <w:lang w:eastAsia="en-US"/>
        </w:rPr>
        <w:t>К</w:t>
      </w:r>
      <w:r w:rsidR="00C81634" w:rsidRPr="00C41195">
        <w:rPr>
          <w:rFonts w:ascii="Arial" w:eastAsiaTheme="minorHAnsi" w:hAnsi="Arial" w:cs="Arial"/>
          <w:lang w:eastAsia="en-US"/>
        </w:rPr>
        <w:t xml:space="preserve">ачество нуклеиновой кислоты для </w:t>
      </w:r>
      <w:r w:rsidR="009E6446" w:rsidRPr="00C41195">
        <w:rPr>
          <w:rFonts w:ascii="Arial" w:eastAsiaTheme="minorHAnsi" w:hAnsi="Arial" w:cs="Arial"/>
          <w:lang w:eastAsia="en-US"/>
        </w:rPr>
        <w:t>мультиплексного</w:t>
      </w:r>
      <w:r w:rsidR="00EF7EE1" w:rsidRPr="00C41195">
        <w:rPr>
          <w:rFonts w:ascii="Arial" w:eastAsiaTheme="minorHAnsi" w:hAnsi="Arial" w:cs="Arial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молекулярн</w:t>
      </w:r>
      <w:r w:rsidR="009E6446">
        <w:rPr>
          <w:rFonts w:ascii="Arial" w:eastAsiaTheme="minorHAnsi" w:hAnsi="Arial" w:cs="Arial"/>
          <w:color w:val="000000" w:themeColor="text1"/>
          <w:lang w:eastAsia="en-US"/>
        </w:rPr>
        <w:t>ого теста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определяется как </w:t>
      </w:r>
      <w:r w:rsidR="00266527" w:rsidRPr="00266527">
        <w:rPr>
          <w:rFonts w:ascii="Arial" w:eastAsiaTheme="minorHAnsi" w:hAnsi="Arial" w:cs="Arial"/>
          <w:color w:val="000000" w:themeColor="text1"/>
          <w:lang w:eastAsia="en-US"/>
        </w:rPr>
        <w:t xml:space="preserve">матрица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нуклеиновой кислоты с соответствующими свойствами, </w:t>
      </w:r>
      <w:r>
        <w:rPr>
          <w:rFonts w:ascii="Arial" w:eastAsiaTheme="minorHAnsi" w:hAnsi="Arial" w:cs="Arial"/>
          <w:color w:val="000000" w:themeColor="text1"/>
          <w:lang w:eastAsia="en-US"/>
        </w:rPr>
        <w:t>которы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>е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гарантиру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>ю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т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измерение </w:t>
      </w:r>
      <w:r>
        <w:rPr>
          <w:rFonts w:ascii="Arial" w:eastAsiaTheme="minorHAnsi" w:hAnsi="Arial" w:cs="Arial"/>
          <w:color w:val="000000" w:themeColor="text1"/>
          <w:lang w:eastAsia="en-US"/>
        </w:rPr>
        <w:t>в ходе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мультиплексного молекулярного теста. В то время как общие соображения по оценке качества нуклеиновых кислот </w:t>
      </w:r>
      <w:r w:rsidR="009E6446" w:rsidRPr="009E6446">
        <w:rPr>
          <w:rFonts w:ascii="Arial" w:eastAsiaTheme="minorHAnsi" w:hAnsi="Arial" w:cs="Arial"/>
          <w:color w:val="000000" w:themeColor="text1"/>
          <w:lang w:eastAsia="en-US"/>
        </w:rPr>
        <w:t xml:space="preserve">совпадают для </w:t>
      </w:r>
      <w:r w:rsidR="00266527" w:rsidRPr="00266527">
        <w:rPr>
          <w:rFonts w:ascii="Arial" w:eastAsiaTheme="minorHAnsi" w:hAnsi="Arial" w:cs="Arial"/>
          <w:color w:val="000000" w:themeColor="text1"/>
          <w:lang w:eastAsia="en-US"/>
        </w:rPr>
        <w:t>классических</w:t>
      </w:r>
      <w:r w:rsidR="00266527">
        <w:rPr>
          <w:rFonts w:ascii="Arial" w:eastAsiaTheme="minorHAnsi" w:hAnsi="Arial" w:cs="Arial"/>
          <w:color w:val="000000" w:themeColor="text1"/>
          <w:lang w:eastAsia="en-US"/>
        </w:rPr>
        <w:t xml:space="preserve"> (</w:t>
      </w:r>
      <w:r w:rsidR="000B0F64">
        <w:rPr>
          <w:rFonts w:ascii="Arial" w:eastAsiaTheme="minorHAnsi" w:hAnsi="Arial" w:cs="Arial"/>
          <w:color w:val="000000" w:themeColor="text1"/>
          <w:lang w:eastAsia="en-US"/>
        </w:rPr>
        <w:t>мо</w:t>
      </w:r>
      <w:r w:rsidR="00266527">
        <w:rPr>
          <w:rFonts w:ascii="Arial" w:eastAsiaTheme="minorHAnsi" w:hAnsi="Arial" w:cs="Arial"/>
          <w:color w:val="000000" w:themeColor="text1"/>
          <w:lang w:eastAsia="en-US"/>
        </w:rPr>
        <w:t>но</w:t>
      </w:r>
      <w:r w:rsidR="000B0F64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266527">
        <w:rPr>
          <w:rFonts w:ascii="Arial" w:eastAsiaTheme="minorHAnsi" w:hAnsi="Arial" w:cs="Arial"/>
          <w:color w:val="000000" w:themeColor="text1"/>
          <w:lang w:eastAsia="en-US"/>
        </w:rPr>
        <w:t>)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и мультиплексны</w:t>
      </w:r>
      <w:r w:rsidR="009E6446">
        <w:rPr>
          <w:rFonts w:ascii="Arial" w:eastAsiaTheme="minorHAnsi" w:hAnsi="Arial" w:cs="Arial"/>
          <w:color w:val="000000" w:themeColor="text1"/>
          <w:lang w:eastAsia="en-US"/>
        </w:rPr>
        <w:t xml:space="preserve">х тестов,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существуют </w:t>
      </w:r>
      <w:r w:rsidR="009E6446" w:rsidRPr="00266527">
        <w:rPr>
          <w:rFonts w:ascii="Arial" w:eastAsiaTheme="minorHAnsi" w:hAnsi="Arial" w:cs="Arial"/>
          <w:lang w:eastAsia="en-US"/>
        </w:rPr>
        <w:t xml:space="preserve">особые правила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для мультиплексных молекулярных тестов из-за потенциальной интерференции или взаимодействия между несколькими мишенями и/или компонентами теста.</w:t>
      </w:r>
      <w:r w:rsidR="004545C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54A9D2B8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Качество выделенной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B5595" w:rsidRPr="00EF7EE1">
        <w:rPr>
          <w:rFonts w:ascii="Arial" w:eastAsiaTheme="minorHAnsi" w:hAnsi="Arial" w:cs="Arial"/>
          <w:color w:val="000000" w:themeColor="text1"/>
          <w:lang w:eastAsia="en-US"/>
        </w:rPr>
        <w:t>из образца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нуклеиновой кислоты зависит от ряда факторов</w:t>
      </w:r>
      <w:r w:rsidR="00DA12C3">
        <w:rPr>
          <w:rFonts w:ascii="Arial" w:eastAsiaTheme="minorHAnsi" w:hAnsi="Arial" w:cs="Arial"/>
          <w:color w:val="000000" w:themeColor="text1"/>
          <w:lang w:eastAsia="en-US"/>
        </w:rPr>
        <w:t>, включая, но не ограничиваясь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 xml:space="preserve">, от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количеств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а, химической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чистот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ы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, длин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ы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и структурн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ой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целостност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, а также 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содержания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4545C1" w:rsidRPr="000B0F64">
        <w:rPr>
          <w:rFonts w:ascii="Arial" w:eastAsiaTheme="minorHAnsi" w:hAnsi="Arial" w:cs="Arial"/>
          <w:color w:val="000000" w:themeColor="text1"/>
          <w:lang w:eastAsia="en-US"/>
        </w:rPr>
        <w:t>копийности</w:t>
      </w:r>
      <w:proofErr w:type="spellEnd"/>
      <w:r w:rsidR="004545C1" w:rsidRPr="000B0F6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интересующей мишени. 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В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лияние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 xml:space="preserve"> качества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следует учитывать в отношении таких параметров анализа, как </w:t>
      </w:r>
      <w:r w:rsidR="005B5595">
        <w:rPr>
          <w:rFonts w:ascii="Arial" w:eastAsiaTheme="minorHAnsi" w:hAnsi="Arial" w:cs="Arial"/>
          <w:color w:val="000000" w:themeColor="text1"/>
          <w:lang w:eastAsia="en-US"/>
        </w:rPr>
        <w:t>предел обнаружения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и линейный диапазон каждого аналитического метода.</w:t>
      </w:r>
    </w:p>
    <w:p w14:paraId="1205AFDE" w14:textId="77777777" w:rsidR="00EF7EE1" w:rsidRPr="00EF7EE1" w:rsidRDefault="00EF7EE1" w:rsidP="000B0F6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Качество нуклеиновой кислоты для мультиплексного молекулярного теста должно оцениваться </w:t>
      </w:r>
      <w:r w:rsidR="00437DB5" w:rsidRPr="00266527">
        <w:rPr>
          <w:rFonts w:ascii="Arial" w:eastAsiaTheme="minorHAnsi" w:hAnsi="Arial" w:cs="Arial"/>
          <w:lang w:eastAsia="en-US"/>
        </w:rPr>
        <w:t>способами</w:t>
      </w:r>
      <w:r w:rsidRPr="00266527">
        <w:rPr>
          <w:rFonts w:ascii="Arial" w:eastAsiaTheme="minorHAnsi" w:hAnsi="Arial" w:cs="Arial"/>
          <w:lang w:eastAsia="en-US"/>
        </w:rPr>
        <w:t xml:space="preserve">, </w:t>
      </w:r>
      <w:r w:rsidR="00437DB5" w:rsidRPr="00266527">
        <w:rPr>
          <w:rFonts w:ascii="Arial" w:eastAsiaTheme="minorHAnsi" w:hAnsi="Arial" w:cs="Arial"/>
          <w:lang w:eastAsia="en-US"/>
        </w:rPr>
        <w:t xml:space="preserve">подходящими для </w:t>
      </w:r>
      <w:r w:rsidRPr="00266527">
        <w:rPr>
          <w:rFonts w:ascii="Arial" w:eastAsiaTheme="minorHAnsi" w:hAnsi="Arial" w:cs="Arial"/>
          <w:lang w:eastAsia="en-US"/>
        </w:rPr>
        <w:t>используемо</w:t>
      </w:r>
      <w:r w:rsidR="00437DB5" w:rsidRPr="00266527">
        <w:rPr>
          <w:rFonts w:ascii="Arial" w:eastAsiaTheme="minorHAnsi" w:hAnsi="Arial" w:cs="Arial"/>
          <w:lang w:eastAsia="en-US"/>
        </w:rPr>
        <w:t>го</w:t>
      </w:r>
      <w:r w:rsidRPr="00266527">
        <w:rPr>
          <w:rFonts w:ascii="Arial" w:eastAsiaTheme="minorHAnsi" w:hAnsi="Arial" w:cs="Arial"/>
          <w:lang w:eastAsia="en-US"/>
        </w:rPr>
        <w:t xml:space="preserve"> метод</w:t>
      </w:r>
      <w:r w:rsidR="00437DB5" w:rsidRPr="00266527">
        <w:rPr>
          <w:rFonts w:ascii="Arial" w:eastAsiaTheme="minorHAnsi" w:hAnsi="Arial" w:cs="Arial"/>
          <w:lang w:eastAsia="en-US"/>
        </w:rPr>
        <w:t>а</w:t>
      </w:r>
      <w:r w:rsidRPr="00266527">
        <w:rPr>
          <w:rFonts w:ascii="Arial" w:eastAsiaTheme="minorHAnsi" w:hAnsi="Arial" w:cs="Arial"/>
          <w:lang w:eastAsia="en-US"/>
        </w:rPr>
        <w:t xml:space="preserve"> измерения.</w:t>
      </w:r>
      <w:r w:rsidR="00437DB5" w:rsidRPr="00266527">
        <w:rPr>
          <w:rFonts w:ascii="Arial" w:eastAsiaTheme="minorHAnsi" w:hAnsi="Arial" w:cs="Arial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Оценка качества должна определять </w:t>
      </w:r>
      <w:r w:rsidRPr="004545C1">
        <w:rPr>
          <w:rFonts w:ascii="Arial" w:eastAsiaTheme="minorHAnsi" w:hAnsi="Arial" w:cs="Arial"/>
          <w:color w:val="000000" w:themeColor="text1"/>
          <w:highlight w:val="darkGray"/>
          <w:lang w:eastAsia="en-US"/>
        </w:rPr>
        <w:t>репрезентативный профиль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выделенной нуклеиновой кислоты, определяемый длиной, количеством, химической чистотой и структурной целостностью или обнаружением или количеством репрезентативных генов (например, генов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внутреннего контроля).</w:t>
      </w:r>
    </w:p>
    <w:p w14:paraId="7F389503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Материалы управления технологическими процессами должны использоваться для мониторинга как </w:t>
      </w:r>
      <w:proofErr w:type="spell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преаналитических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>, так и аналитических процессов, где это уместно и доступно. Такие материалы следует использовать для мониторинга процедур экстракции и очистки нуклеиновых кислот. Для определения качества нуклеиновых кислот каждой целевой последовательности следует учитывать внутренний контроль.</w:t>
      </w:r>
    </w:p>
    <w:p w14:paraId="38B98B3A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en-US"/>
        </w:rPr>
      </w:pPr>
      <w:proofErr w:type="gramStart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Примечание </w:t>
      </w:r>
      <w:r w:rsidR="006B24B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руководство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CLSI MM17-A содержит рекомендации по различным аспектам верификации и </w:t>
      </w:r>
      <w:proofErr w:type="spell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валидации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мультиплексного тестирования!</w:t>
      </w:r>
      <w:hyperlink w:anchor="bookmark106" w:tooltip="Current Document" w:history="1">
        <w:r w:rsidRPr="00EF7EE1">
          <w:rPr>
            <w:rStyle w:val="afa"/>
            <w:rFonts w:ascii="Arial" w:eastAsiaTheme="minorHAnsi" w:hAnsi="Arial" w:cs="Arial"/>
            <w:vertAlign w:val="superscript"/>
            <w:lang w:eastAsia="en-US"/>
          </w:rPr>
          <w:t>24</w:t>
        </w:r>
      </w:hyperlink>
      <w:r w:rsidRPr="00EF7EE1">
        <w:rPr>
          <w:rFonts w:ascii="Arial" w:eastAsiaTheme="minorHAnsi" w:hAnsi="Arial" w:cs="Arial"/>
          <w:color w:val="000000" w:themeColor="text1"/>
          <w:lang w:eastAsia="en-US"/>
        </w:rPr>
        <w:t>!.</w:t>
      </w:r>
    </w:p>
    <w:p w14:paraId="411F02B7" w14:textId="77777777" w:rsidR="00266527" w:rsidRDefault="00C47DB9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4.2 </w:t>
      </w:r>
      <w:r w:rsidR="00437DB5" w:rsidRPr="00266527">
        <w:rPr>
          <w:rFonts w:ascii="Arial" w:eastAsiaTheme="minorHAnsi" w:hAnsi="Arial" w:cs="Arial"/>
          <w:b/>
          <w:bCs/>
          <w:color w:val="000000" w:themeColor="text1"/>
          <w:lang w:eastAsia="en-US"/>
        </w:rPr>
        <w:t>Оценка качества нуклеиновых кислот для мультиплексных молекулярных тестов</w:t>
      </w:r>
      <w:r w:rsidR="00437DB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</w:p>
    <w:p w14:paraId="5DB80DBB" w14:textId="77777777" w:rsidR="00EF7EE1" w:rsidRPr="00EF7EE1" w:rsidRDefault="00EF7EE1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b/>
          <w:bCs/>
          <w:color w:val="000000" w:themeColor="text1"/>
          <w:lang w:eastAsia="en-US"/>
        </w:rPr>
        <w:t>4.2.1 оценка качества нуклеиновых кислот для мультиплексных молекулярных тестов</w:t>
      </w:r>
    </w:p>
    <w:p w14:paraId="78F3A44F" w14:textId="77777777" w:rsidR="00EF7EE1" w:rsidRPr="00EF7EE1" w:rsidRDefault="000D3613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66527">
        <w:rPr>
          <w:rFonts w:ascii="Arial" w:eastAsiaTheme="minorHAnsi" w:hAnsi="Arial" w:cs="Arial"/>
          <w:color w:val="000000" w:themeColor="text1"/>
          <w:lang w:eastAsia="en-US"/>
        </w:rPr>
        <w:lastRenderedPageBreak/>
        <w:t>Термин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437DB5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ДНК 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ачеств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ПЦР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- </w:t>
      </w:r>
      <w:r w:rsidR="00C91E23">
        <w:rPr>
          <w:rFonts w:ascii="Arial" w:eastAsiaTheme="minorHAnsi" w:hAnsi="Arial" w:cs="Arial"/>
          <w:color w:val="000000" w:themeColor="text1"/>
          <w:lang w:eastAsia="en-US"/>
        </w:rPr>
        <w:t>описан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в ИСО</w:t>
      </w:r>
      <w:r w:rsidR="00C91E2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22174, ИСО 16577 и ИСО 20395. В ИСО 16577</w:t>
      </w:r>
      <w:r w:rsidR="00E6300F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6300F" w:rsidRPr="00C41195">
        <w:rPr>
          <w:rFonts w:ascii="Arial" w:eastAsiaTheme="minorHAnsi" w:hAnsi="Arial" w:cs="Arial"/>
          <w:lang w:eastAsia="en-US"/>
        </w:rPr>
        <w:t>характеризуется</w:t>
      </w:r>
      <w:r w:rsidR="00E6300F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6300F" w:rsidRPr="00C41195">
        <w:rPr>
          <w:rFonts w:ascii="Arial" w:eastAsiaTheme="minorHAnsi" w:hAnsi="Arial" w:cs="Arial"/>
          <w:lang w:eastAsia="en-US"/>
        </w:rPr>
        <w:t xml:space="preserve">как матрица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ДНК достаточной длины, качества и структурной целостности для амплификации с помощью ПЦР, а 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«Р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>НК качества ОТ-ПЦР»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, также описанная в ИСО 22174, представляет собой 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образец РНК достаточной длины в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количеств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, пригодн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>ом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для обратной транскрипции и ПЦР. 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 xml:space="preserve">Понятия «ДНК качества ПЦР» и </w:t>
      </w:r>
      <w:proofErr w:type="gramStart"/>
      <w:r w:rsidR="00437DB5">
        <w:rPr>
          <w:rFonts w:ascii="Arial" w:eastAsiaTheme="minorHAnsi" w:hAnsi="Arial" w:cs="Arial"/>
          <w:color w:val="000000" w:themeColor="text1"/>
          <w:lang w:eastAsia="en-US"/>
        </w:rPr>
        <w:t>« РНК</w:t>
      </w:r>
      <w:proofErr w:type="gramEnd"/>
      <w:r w:rsidR="00437DB5">
        <w:rPr>
          <w:rFonts w:ascii="Arial" w:eastAsiaTheme="minorHAnsi" w:hAnsi="Arial" w:cs="Arial"/>
          <w:color w:val="000000" w:themeColor="text1"/>
          <w:lang w:eastAsia="en-US"/>
        </w:rPr>
        <w:t xml:space="preserve"> качества ОТ-ПЦР»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не 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 xml:space="preserve">применимы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к </w:t>
      </w:r>
      <w:r w:rsidR="00437DB5">
        <w:rPr>
          <w:rFonts w:ascii="Arial" w:eastAsiaTheme="minorHAnsi" w:hAnsi="Arial" w:cs="Arial"/>
          <w:color w:val="000000" w:themeColor="text1"/>
          <w:lang w:eastAsia="en-US"/>
        </w:rPr>
        <w:t xml:space="preserve">мультиплексным молекулярным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методам измерения, включая методы ПЦР или </w:t>
      </w:r>
      <w:r w:rsidR="00EF7EE1" w:rsidRPr="00C41195">
        <w:rPr>
          <w:rFonts w:ascii="Arial" w:eastAsiaTheme="minorHAnsi" w:hAnsi="Arial" w:cs="Arial"/>
          <w:color w:val="000000" w:themeColor="text1"/>
          <w:lang w:eastAsia="en-US"/>
        </w:rPr>
        <w:t>РТ-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ПЦР, микрочипы и масс</w:t>
      </w:r>
      <w:r w:rsidR="007001CC">
        <w:rPr>
          <w:rFonts w:ascii="Arial" w:eastAsiaTheme="minorHAnsi" w:hAnsi="Arial" w:cs="Arial"/>
          <w:color w:val="000000" w:themeColor="text1"/>
          <w:lang w:eastAsia="en-US"/>
        </w:rPr>
        <w:t>ов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ое параллельное </w:t>
      </w:r>
      <w:proofErr w:type="spellStart"/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секвенирование</w:t>
      </w:r>
      <w:proofErr w:type="spellEnd"/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35F361B0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Учитывая, что мультиплексный молекулярный тест является молекулярно-биологическим методом, </w:t>
      </w:r>
      <w:r w:rsidRPr="00266527">
        <w:rPr>
          <w:rFonts w:ascii="Arial" w:eastAsiaTheme="minorHAnsi" w:hAnsi="Arial" w:cs="Arial"/>
          <w:color w:val="000000" w:themeColor="text1"/>
          <w:lang w:eastAsia="en-US"/>
        </w:rPr>
        <w:t xml:space="preserve">способным одновременно обнаруживать </w:t>
      </w:r>
      <w:r w:rsidR="000D3613" w:rsidRPr="00266527">
        <w:rPr>
          <w:rFonts w:ascii="Arial" w:eastAsiaTheme="minorHAnsi" w:hAnsi="Arial" w:cs="Arial"/>
          <w:color w:val="000000" w:themeColor="text1"/>
          <w:lang w:eastAsia="en-US"/>
        </w:rPr>
        <w:t xml:space="preserve">несколько нуклеотидных </w:t>
      </w:r>
      <w:r w:rsidRPr="00266527">
        <w:rPr>
          <w:rFonts w:ascii="Arial" w:eastAsiaTheme="minorHAnsi" w:hAnsi="Arial" w:cs="Arial"/>
          <w:color w:val="000000" w:themeColor="text1"/>
          <w:lang w:eastAsia="en-US"/>
        </w:rPr>
        <w:t>последовательност</w:t>
      </w:r>
      <w:r w:rsidR="000D3613" w:rsidRPr="00266527">
        <w:rPr>
          <w:rFonts w:ascii="Arial" w:eastAsiaTheme="minorHAnsi" w:hAnsi="Arial" w:cs="Arial"/>
          <w:color w:val="000000" w:themeColor="text1"/>
          <w:lang w:eastAsia="en-US"/>
        </w:rPr>
        <w:t>ей</w:t>
      </w:r>
      <w:r w:rsidRPr="00266527">
        <w:rPr>
          <w:rFonts w:ascii="Arial" w:eastAsiaTheme="minorHAnsi" w:hAnsi="Arial" w:cs="Arial"/>
          <w:color w:val="000000" w:themeColor="text1"/>
          <w:lang w:eastAsia="en-US"/>
        </w:rPr>
        <w:t xml:space="preserve"> даже более короткой длины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, должны быть разработаны методы оценки качества мультиплексного молекулярного теста нуклеиновой кислоты, подходящие для каждой измерительной системы.</w:t>
      </w:r>
    </w:p>
    <w:p w14:paraId="54F7617F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Качество нуклеиновых кислот должно быть определено перед </w:t>
      </w:r>
      <w:r w:rsidR="00920235">
        <w:rPr>
          <w:rFonts w:ascii="Arial" w:eastAsiaTheme="minorHAnsi" w:hAnsi="Arial" w:cs="Arial"/>
          <w:color w:val="000000" w:themeColor="text1"/>
          <w:lang w:eastAsia="en-US"/>
        </w:rPr>
        <w:t>проведением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мультиплексн</w:t>
      </w:r>
      <w:r w:rsidR="00920235">
        <w:rPr>
          <w:rFonts w:ascii="Arial" w:eastAsiaTheme="minorHAnsi" w:hAnsi="Arial" w:cs="Arial"/>
          <w:color w:val="000000" w:themeColor="text1"/>
          <w:lang w:eastAsia="en-US"/>
        </w:rPr>
        <w:t>ого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молекулярн</w:t>
      </w:r>
      <w:r w:rsidR="00C41195">
        <w:rPr>
          <w:rFonts w:ascii="Arial" w:eastAsiaTheme="minorHAnsi" w:hAnsi="Arial" w:cs="Arial"/>
          <w:color w:val="000000" w:themeColor="text1"/>
          <w:lang w:eastAsia="en-US"/>
        </w:rPr>
        <w:t>ого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теста. Метод, с помощью которого определяется качество нуклеиновых кислот, будет зависеть от нескольких факторов, таких как используемый мультиплексный метод, известное или ожидаемое количество нуклеиновой кислоты, присутствующей в образце, и нуклеиновая кислота, подлежащая анализу (ДНК или РНК). </w:t>
      </w:r>
      <w:r w:rsidRPr="00C91E23">
        <w:rPr>
          <w:rFonts w:ascii="Arial" w:eastAsiaTheme="minorHAnsi" w:hAnsi="Arial" w:cs="Arial"/>
          <w:color w:val="000000" w:themeColor="text1"/>
          <w:lang w:eastAsia="en-US"/>
        </w:rPr>
        <w:t>Пользователь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должен выбрать наиболее подходящий подход в зависимости от мультиплексного молекулярного теста, который будет использоваться.</w:t>
      </w:r>
    </w:p>
    <w:p w14:paraId="316426B2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Для определения количества, концентрации, чистоты и </w:t>
      </w:r>
      <w:r w:rsidR="00CA1268" w:rsidRPr="00C41195">
        <w:rPr>
          <w:rFonts w:ascii="Arial" w:eastAsiaTheme="minorHAnsi" w:hAnsi="Arial" w:cs="Arial"/>
          <w:lang w:eastAsia="en-US"/>
        </w:rPr>
        <w:t>возможного разрушения</w:t>
      </w:r>
      <w:r w:rsidR="00CA1268" w:rsidRPr="00CA1268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нуклеиновой кислоты в образце может быть использована оценка спектрофотометрическими и/или </w:t>
      </w:r>
      <w:proofErr w:type="spell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флуорометрическими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методами и/или </w:t>
      </w:r>
      <w:r w:rsidRPr="00C91E23">
        <w:rPr>
          <w:rFonts w:ascii="Arial" w:eastAsiaTheme="minorHAnsi" w:hAnsi="Arial" w:cs="Arial"/>
          <w:color w:val="000000" w:themeColor="text1"/>
          <w:lang w:eastAsia="en-US"/>
        </w:rPr>
        <w:t>гель-</w:t>
      </w:r>
      <w:r w:rsidR="00C91E2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или капиллярным электрофорезом. Качество нуклеиновых кислот следует оценивать на основе распределения размеров, </w:t>
      </w:r>
      <w:r w:rsidR="00CA1268" w:rsidRPr="00C91E23">
        <w:rPr>
          <w:rFonts w:ascii="Arial" w:eastAsiaTheme="minorHAnsi" w:hAnsi="Arial" w:cs="Arial"/>
          <w:lang w:eastAsia="en-US"/>
        </w:rPr>
        <w:t xml:space="preserve">выявленных при </w:t>
      </w:r>
      <w:proofErr w:type="gramStart"/>
      <w:r w:rsidR="00CA1268" w:rsidRPr="00C91E23">
        <w:rPr>
          <w:rFonts w:ascii="Arial" w:eastAsiaTheme="minorHAnsi" w:hAnsi="Arial" w:cs="Arial"/>
          <w:lang w:eastAsia="en-US"/>
        </w:rPr>
        <w:t>электрофорезе</w:t>
      </w:r>
      <w:r w:rsidR="00CA1268" w:rsidRPr="00C41195">
        <w:rPr>
          <w:rFonts w:ascii="Arial" w:eastAsiaTheme="minorHAnsi" w:hAnsi="Arial" w:cs="Arial"/>
          <w:lang w:eastAsia="en-US"/>
        </w:rPr>
        <w:t xml:space="preserve"> </w:t>
      </w:r>
      <w:r w:rsidRPr="00C41195">
        <w:rPr>
          <w:rFonts w:ascii="Arial" w:eastAsiaTheme="minorHAnsi" w:hAnsi="Arial" w:cs="Arial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нуклеиновых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кислот, обнаружения или количества </w:t>
      </w:r>
      <w:proofErr w:type="spellStart"/>
      <w:r w:rsidR="002E1CB1" w:rsidRPr="00266527">
        <w:rPr>
          <w:rFonts w:ascii="Arial" w:eastAsiaTheme="minorHAnsi" w:hAnsi="Arial" w:cs="Arial"/>
          <w:color w:val="000000" w:themeColor="text1"/>
          <w:lang w:eastAsia="en-US"/>
        </w:rPr>
        <w:t>референсных</w:t>
      </w:r>
      <w:proofErr w:type="spellEnd"/>
      <w:r w:rsidR="00CA126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2E1CB1">
        <w:rPr>
          <w:rFonts w:ascii="Arial" w:eastAsiaTheme="minorHAnsi" w:hAnsi="Arial" w:cs="Arial"/>
          <w:color w:val="000000" w:themeColor="text1"/>
          <w:lang w:eastAsia="en-US"/>
        </w:rPr>
        <w:t>генов (например, генов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внутреннего контроля, </w:t>
      </w:r>
      <w:r w:rsidRPr="00C91E23">
        <w:rPr>
          <w:rFonts w:ascii="Arial" w:eastAsiaTheme="minorHAnsi" w:hAnsi="Arial" w:cs="Arial"/>
          <w:color w:val="000000" w:themeColor="text1"/>
          <w:lang w:eastAsia="en-US"/>
        </w:rPr>
        <w:t>включая гены домашнего хозяйства</w:t>
      </w:r>
      <w:r w:rsidR="00CA1268" w:rsidRPr="00C91E2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CA1268" w:rsidRPr="00C91E23">
        <w:rPr>
          <w:rFonts w:ascii="Arial" w:eastAsiaTheme="minorHAnsi" w:hAnsi="Arial" w:cs="Arial"/>
          <w:color w:val="000000" w:themeColor="text1"/>
          <w:lang w:eastAsia="en-US"/>
        </w:rPr>
        <w:t>house-keeping</w:t>
      </w:r>
      <w:proofErr w:type="spellEnd"/>
      <w:r w:rsidR="00CA1268" w:rsidRPr="00C91E2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CA1268" w:rsidRPr="00C91E23">
        <w:rPr>
          <w:rFonts w:ascii="Arial" w:eastAsiaTheme="minorHAnsi" w:hAnsi="Arial" w:cs="Arial"/>
          <w:color w:val="000000" w:themeColor="text1"/>
          <w:lang w:eastAsia="en-US"/>
        </w:rPr>
        <w:t>genes</w:t>
      </w:r>
      <w:proofErr w:type="spellEnd"/>
      <w:r w:rsidRPr="00C91E23">
        <w:rPr>
          <w:rFonts w:ascii="Arial" w:eastAsiaTheme="minorHAnsi" w:hAnsi="Arial" w:cs="Arial"/>
          <w:color w:val="000000" w:themeColor="text1"/>
          <w:lang w:eastAsia="en-US"/>
        </w:rPr>
        <w:t>).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Для определения качества нуклеиновых кислот каждой целевой последовательности для определения контроля процесса можно использовать</w:t>
      </w:r>
      <w:r w:rsidR="00CA126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60A2" w:rsidRPr="00C41195">
        <w:rPr>
          <w:rFonts w:ascii="Arial" w:eastAsiaTheme="minorHAnsi" w:hAnsi="Arial" w:cs="Arial"/>
          <w:lang w:eastAsia="en-US"/>
        </w:rPr>
        <w:t>обогащенные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внутренние контроли (т.е. образцы, в которые был добавлен интересующий </w:t>
      </w:r>
      <w:proofErr w:type="spellStart"/>
      <w:r w:rsidR="00C91E23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налит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в точно известном количестве). Существуют методы, доступные для оценки качества нуклеиновой кислоты, присутствующей в растворе, как описано в </w:t>
      </w:r>
      <w:hyperlink w:anchor="bookmark85" w:tooltip="Current Document" w:history="1">
        <w:r w:rsidRPr="00EF7EE1">
          <w:rPr>
            <w:rStyle w:val="afa"/>
            <w:rFonts w:ascii="Arial" w:eastAsiaTheme="minorHAnsi" w:hAnsi="Arial" w:cs="Arial"/>
            <w:lang w:eastAsia="en-US"/>
          </w:rPr>
          <w:t>приложениях с А</w:t>
        </w:r>
      </w:hyperlink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до </w:t>
      </w:r>
      <w:hyperlink w:anchor="bookmark94" w:tooltip="Current Document" w:history="1">
        <w:r w:rsidRPr="00EF7EE1">
          <w:rPr>
            <w:rStyle w:val="afa"/>
            <w:rFonts w:ascii="Arial" w:eastAsiaTheme="minorHAnsi" w:hAnsi="Arial" w:cs="Arial"/>
            <w:lang w:eastAsia="en-US"/>
          </w:rPr>
          <w:t>Д</w:t>
        </w:r>
      </w:hyperlink>
      <w:r w:rsidRPr="00EF7EE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6A2D412B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Пример 1 Качество РНК можно оценить по </w:t>
      </w:r>
      <w:proofErr w:type="spell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электроферограмме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с помощью соотношения 28S:18s </w:t>
      </w:r>
      <w:proofErr w:type="spell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рибосомальной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РНК образца, содержащего общую РНК, числа целостности РНК (значения RIN) или балла целостности РНК</w:t>
      </w:r>
    </w:p>
    <w:p w14:paraId="652A0BE6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(Рис) [</w:t>
      </w:r>
      <w:hyperlink w:anchor="bookmark113" w:tooltip="Current Document" w:history="1">
        <w:r w:rsidRPr="00EF7EE1">
          <w:rPr>
            <w:rStyle w:val="afa"/>
            <w:rFonts w:ascii="Arial" w:eastAsiaTheme="minorHAnsi" w:hAnsi="Arial" w:cs="Arial"/>
            <w:lang w:eastAsia="en-US"/>
          </w:rPr>
          <w:t>21</w:t>
        </w:r>
      </w:hyperlink>
      <w:r w:rsidRPr="00EF7EE1">
        <w:rPr>
          <w:rFonts w:ascii="Arial" w:eastAsiaTheme="minorHAnsi" w:hAnsi="Arial" w:cs="Arial"/>
          <w:color w:val="000000" w:themeColor="text1"/>
          <w:lang w:eastAsia="en-US"/>
        </w:rPr>
        <w:t>][</w:t>
      </w:r>
      <w:hyperlink w:anchor="bookmark114" w:tooltip="Current Document" w:history="1">
        <w:r w:rsidRPr="00EF7EE1">
          <w:rPr>
            <w:rStyle w:val="afa"/>
            <w:rFonts w:ascii="Arial" w:eastAsiaTheme="minorHAnsi" w:hAnsi="Arial" w:cs="Arial"/>
            <w:lang w:eastAsia="en-US"/>
          </w:rPr>
          <w:t>32</w:t>
        </w:r>
      </w:hyperlink>
      <w:r w:rsidRPr="00EF7EE1">
        <w:rPr>
          <w:rFonts w:ascii="Arial" w:eastAsiaTheme="minorHAnsi" w:hAnsi="Arial" w:cs="Arial"/>
          <w:color w:val="000000" w:themeColor="text1"/>
          <w:lang w:eastAsia="en-US"/>
        </w:rPr>
        <w:t>].</w:t>
      </w:r>
    </w:p>
    <w:p w14:paraId="19176B5F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1195">
        <w:rPr>
          <w:rFonts w:ascii="Arial" w:eastAsiaTheme="minorHAnsi" w:hAnsi="Arial" w:cs="Arial"/>
          <w:lang w:eastAsia="en-US"/>
        </w:rPr>
        <w:t xml:space="preserve">Хотя </w:t>
      </w:r>
      <w:r w:rsidR="007A60A2" w:rsidRPr="00C41195">
        <w:rPr>
          <w:rFonts w:ascii="Arial" w:eastAsiaTheme="minorHAnsi" w:hAnsi="Arial" w:cs="Arial"/>
          <w:lang w:eastAsia="en-US"/>
        </w:rPr>
        <w:t xml:space="preserve">показатели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качества на основе </w:t>
      </w:r>
      <w:proofErr w:type="spellStart"/>
      <w:r w:rsidR="00266527">
        <w:rPr>
          <w:rFonts w:ascii="Arial" w:eastAsiaTheme="minorHAnsi" w:hAnsi="Arial" w:cs="Arial"/>
          <w:color w:val="000000" w:themeColor="text1"/>
          <w:lang w:eastAsia="en-US"/>
        </w:rPr>
        <w:t>р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РНК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популярны для тех, кто проводит анализ РНК, они не всегда могут быть полезны для оценки качества </w:t>
      </w:r>
      <w:proofErr w:type="spellStart"/>
      <w:proofErr w:type="gramStart"/>
      <w:r w:rsidR="00266527" w:rsidRPr="00266527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РНК</w:t>
      </w:r>
      <w:proofErr w:type="spellEnd"/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[</w:t>
      </w:r>
      <w:proofErr w:type="gramEnd"/>
      <w:r w:rsidR="00194DA5">
        <w:fldChar w:fldCharType="begin"/>
      </w:r>
      <w:r w:rsidR="00194DA5">
        <w:instrText xml:space="preserve"> HYPERLINK \l "bookmark115" \o "Current Document" </w:instrText>
      </w:r>
      <w:r w:rsidR="00194DA5">
        <w:fldChar w:fldCharType="separate"/>
      </w:r>
      <w:r w:rsidRPr="00EF7EE1">
        <w:rPr>
          <w:rStyle w:val="afa"/>
          <w:rFonts w:ascii="Arial" w:eastAsiaTheme="minorHAnsi" w:hAnsi="Arial" w:cs="Arial"/>
          <w:vertAlign w:val="superscript"/>
          <w:lang w:eastAsia="en-US"/>
        </w:rPr>
        <w:t>33</w:t>
      </w:r>
      <w:r w:rsidR="00194DA5">
        <w:rPr>
          <w:rStyle w:val="afa"/>
          <w:rFonts w:ascii="Arial" w:eastAsiaTheme="minorHAnsi" w:hAnsi="Arial" w:cs="Arial"/>
          <w:vertAlign w:val="superscript"/>
          <w:lang w:eastAsia="en-US"/>
        </w:rPr>
        <w:fldChar w:fldCharType="end"/>
      </w:r>
      <w:r w:rsidRPr="00EF7EE1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327ED5CF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Пример 2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ab/>
        <w:t>Соотношения А260/А280 и А260/А230 могут быть использованы для оценки чистоты РНК</w:t>
      </w:r>
    </w:p>
    <w:p w14:paraId="46DD25D0" w14:textId="77777777" w:rsidR="00EF7EE1" w:rsidRPr="00EF7EE1" w:rsidRDefault="00EF7EE1" w:rsidP="00EF7EE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Когда мультиплексные молекулярные тесты предназначены для обнаружения или количественной оценки мишеней различной длины, следует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убедиться, что </w:t>
      </w:r>
      <w:r w:rsidR="007A60A2" w:rsidRPr="0008175B">
        <w:rPr>
          <w:rFonts w:ascii="Arial" w:eastAsiaTheme="minorHAnsi" w:hAnsi="Arial" w:cs="Arial"/>
          <w:lang w:eastAsia="en-US"/>
        </w:rPr>
        <w:t>матрица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нуклеиновой кислоты имеет достаточное качество, чтобы быть </w:t>
      </w:r>
      <w:proofErr w:type="spell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амплифицируем</w:t>
      </w:r>
      <w:r w:rsidR="0008175B">
        <w:rPr>
          <w:rFonts w:ascii="Arial" w:eastAsiaTheme="minorHAnsi" w:hAnsi="Arial" w:cs="Arial"/>
          <w:color w:val="000000" w:themeColor="text1"/>
          <w:lang w:eastAsia="en-US"/>
        </w:rPr>
        <w:t>ой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во всем диапазоне размеров мишеней. Это может быть достигнуто с помощью ПЦР-реакции с наборами </w:t>
      </w:r>
      <w:proofErr w:type="spellStart"/>
      <w:r w:rsidRPr="00EF7EE1">
        <w:rPr>
          <w:rFonts w:ascii="Arial" w:eastAsiaTheme="minorHAnsi" w:hAnsi="Arial" w:cs="Arial"/>
          <w:color w:val="000000" w:themeColor="text1"/>
          <w:lang w:eastAsia="en-US"/>
        </w:rPr>
        <w:t>праймеров</w:t>
      </w:r>
      <w:proofErr w:type="spell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, которые производят фрагменты, оценивающие нижний и верхний диапазон размеров мишени. Качество </w:t>
      </w:r>
      <w:r w:rsidR="007A60A2" w:rsidRPr="0008175B">
        <w:rPr>
          <w:rFonts w:ascii="Arial" w:eastAsiaTheme="minorHAnsi" w:hAnsi="Arial" w:cs="Arial"/>
          <w:lang w:eastAsia="en-US"/>
        </w:rPr>
        <w:t>матрицы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нуклеиновой кислоты, пригодно</w:t>
      </w:r>
      <w:r w:rsidR="0008175B">
        <w:rPr>
          <w:rFonts w:ascii="Arial" w:eastAsiaTheme="minorHAnsi" w:hAnsi="Arial" w:cs="Arial"/>
          <w:color w:val="000000" w:themeColor="text1"/>
          <w:lang w:eastAsia="en-US"/>
        </w:rPr>
        <w:t>й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для анализа, затем может быть оценено на основе распределения размеров полученных ПЦР-фрагментов с помощью капиллярного или гель-электрофореза.</w:t>
      </w:r>
    </w:p>
    <w:p w14:paraId="2D007E92" w14:textId="77777777" w:rsidR="00EF7EE1" w:rsidRPr="00EF7EE1" w:rsidRDefault="00EF7EE1" w:rsidP="007A60A2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>Для некоторых мультиплексных молекулярных тестов критическим аспектом обеспечения качества образца нуклеиновой кислоты является определение наличия интересующей нуклеиновой кислоты. Например, мультиплексный анализ мишени нуклеиновой кислоты</w:t>
      </w:r>
      <w:r w:rsidR="009C03B0">
        <w:rPr>
          <w:rFonts w:ascii="Arial" w:eastAsiaTheme="minorHAnsi" w:hAnsi="Arial" w:cs="Arial"/>
          <w:color w:val="000000" w:themeColor="text1"/>
          <w:lang w:eastAsia="en-US"/>
        </w:rPr>
        <w:t xml:space="preserve">, содержащейся в низком </w:t>
      </w:r>
      <w:proofErr w:type="gramStart"/>
      <w:r w:rsidR="009C03B0">
        <w:rPr>
          <w:rFonts w:ascii="Arial" w:eastAsiaTheme="minorHAnsi" w:hAnsi="Arial" w:cs="Arial"/>
          <w:color w:val="000000" w:themeColor="text1"/>
          <w:lang w:eastAsia="en-US"/>
        </w:rPr>
        <w:t xml:space="preserve">количестве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9C03B0">
        <w:rPr>
          <w:rFonts w:ascii="Arial" w:eastAsiaTheme="minorHAnsi" w:hAnsi="Arial" w:cs="Arial"/>
          <w:color w:val="000000" w:themeColor="text1"/>
          <w:lang w:eastAsia="en-US"/>
        </w:rPr>
        <w:t>в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конкретной исходной ткани или организма должен гарантировать, что образец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содержит нуклеиновую кислоту из этой ткани/организма. Это подтверждение может быть </w:t>
      </w:r>
      <w:r w:rsidR="009C03B0">
        <w:rPr>
          <w:rFonts w:ascii="Arial" w:eastAsiaTheme="minorHAnsi" w:hAnsi="Arial" w:cs="Arial"/>
          <w:color w:val="000000" w:themeColor="text1"/>
          <w:lang w:eastAsia="en-US"/>
        </w:rPr>
        <w:t xml:space="preserve">получено в результате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мультиплексного теста, или может быть </w:t>
      </w:r>
      <w:r w:rsidR="009C03B0">
        <w:rPr>
          <w:rFonts w:ascii="Arial" w:eastAsiaTheme="minorHAnsi" w:hAnsi="Arial" w:cs="Arial"/>
          <w:color w:val="000000" w:themeColor="text1"/>
          <w:lang w:eastAsia="en-US"/>
        </w:rPr>
        <w:t>подтверждено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="007A60A2" w:rsidRPr="009C03B0">
        <w:rPr>
          <w:rFonts w:ascii="Arial" w:eastAsiaTheme="minorHAnsi" w:hAnsi="Arial" w:cs="Arial"/>
          <w:lang w:eastAsia="en-US"/>
        </w:rPr>
        <w:t>исследованием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выполненным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до использования образца нуклеиновой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br/>
        <w:t>кислоты для мультиплексного анализа.</w:t>
      </w:r>
    </w:p>
    <w:p w14:paraId="070470FF" w14:textId="77777777" w:rsidR="00EF7EE1" w:rsidRPr="00EF7EE1" w:rsidRDefault="0039635F" w:rsidP="00422C85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Примечание. Д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ля улучшения обнаружения жизнеспособных патогенов можно использовать </w:t>
      </w:r>
      <w:proofErr w:type="gramStart"/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одновременное </w:t>
      </w:r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60A2" w:rsidRPr="009C03B0">
        <w:rPr>
          <w:rFonts w:ascii="Arial" w:eastAsiaTheme="minorHAnsi" w:hAnsi="Arial" w:cs="Arial"/>
          <w:lang w:eastAsia="en-US"/>
        </w:rPr>
        <w:t>определение</w:t>
      </w:r>
      <w:proofErr w:type="gramEnd"/>
      <w:r w:rsidR="007A60A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9C03B0">
        <w:rPr>
          <w:rFonts w:ascii="Arial" w:eastAsiaTheme="minorHAnsi" w:hAnsi="Arial" w:cs="Arial"/>
          <w:color w:val="000000" w:themeColor="text1"/>
          <w:lang w:eastAsia="en-US"/>
        </w:rPr>
        <w:t>р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РНК</w:t>
      </w:r>
      <w:proofErr w:type="spellEnd"/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или </w:t>
      </w:r>
      <w:proofErr w:type="spellStart"/>
      <w:r w:rsidR="009C03B0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РНК</w:t>
      </w:r>
      <w:proofErr w:type="spellEnd"/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422C85" w:rsidRPr="0039635F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39635F">
        <w:rPr>
          <w:rFonts w:ascii="Arial" w:eastAsiaTheme="minorHAnsi" w:hAnsi="Arial" w:cs="Arial"/>
          <w:color w:val="000000" w:themeColor="text1"/>
          <w:lang w:eastAsia="en-US"/>
        </w:rPr>
        <w:t xml:space="preserve">Другой подход может быть рассмотрен для </w:t>
      </w:r>
      <w:r w:rsidR="009C03B0" w:rsidRPr="0039635F">
        <w:rPr>
          <w:rFonts w:ascii="Arial" w:eastAsiaTheme="minorHAnsi" w:hAnsi="Arial" w:cs="Arial"/>
          <w:color w:val="000000" w:themeColor="text1"/>
          <w:lang w:eastAsia="en-US"/>
        </w:rPr>
        <w:t xml:space="preserve">обработки </w:t>
      </w:r>
      <w:r w:rsidR="00EF7EE1" w:rsidRPr="0039635F">
        <w:rPr>
          <w:rFonts w:ascii="Arial" w:eastAsiaTheme="minorHAnsi" w:hAnsi="Arial" w:cs="Arial"/>
          <w:color w:val="000000" w:themeColor="text1"/>
          <w:lang w:eastAsia="en-US"/>
        </w:rPr>
        <w:t xml:space="preserve">бактерий с помощью </w:t>
      </w:r>
      <w:proofErr w:type="spellStart"/>
      <w:r w:rsidR="00EF7EE1" w:rsidRPr="0039635F">
        <w:rPr>
          <w:rFonts w:ascii="Arial" w:eastAsiaTheme="minorHAnsi" w:hAnsi="Arial" w:cs="Arial"/>
          <w:color w:val="000000" w:themeColor="text1"/>
          <w:lang w:eastAsia="en-US"/>
        </w:rPr>
        <w:t>интеркаляторов</w:t>
      </w:r>
      <w:proofErr w:type="spellEnd"/>
      <w:r w:rsidR="00EF7EE1" w:rsidRPr="0039635F">
        <w:rPr>
          <w:rFonts w:ascii="Arial" w:eastAsiaTheme="minorHAnsi" w:hAnsi="Arial" w:cs="Arial"/>
          <w:color w:val="000000" w:themeColor="text1"/>
          <w:lang w:eastAsia="en-US"/>
        </w:rPr>
        <w:t xml:space="preserve"> ДНК, которые проникают в инактивированные клетки и ингибируют ПЦР-амплификацию, но исключаются из жизнеспособных клеток.</w:t>
      </w:r>
    </w:p>
    <w:p w14:paraId="506FA4D4" w14:textId="77777777" w:rsidR="00EF7EE1" w:rsidRPr="00EF7EE1" w:rsidRDefault="00EF7EE1" w:rsidP="00DA72C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Образец нуклеиновой кислоты должен иметь достаточное количество интересующей последовательности, которая определяется </w:t>
      </w:r>
      <w:r w:rsidR="00DA72C6">
        <w:rPr>
          <w:rFonts w:ascii="Arial" w:eastAsiaTheme="minorHAnsi" w:hAnsi="Arial" w:cs="Arial"/>
          <w:color w:val="000000" w:themeColor="text1"/>
          <w:lang w:eastAsia="en-US"/>
        </w:rPr>
        <w:t>интересующими исследователя</w:t>
      </w:r>
      <w:r w:rsidR="007756EC">
        <w:rPr>
          <w:rFonts w:ascii="Arial" w:eastAsiaTheme="minorHAnsi" w:hAnsi="Arial" w:cs="Arial"/>
          <w:color w:val="000000" w:themeColor="text1"/>
          <w:lang w:eastAsia="en-US"/>
        </w:rPr>
        <w:t xml:space="preserve"> разновидностью</w:t>
      </w:r>
      <w:r w:rsidRPr="00DA72C6">
        <w:rPr>
          <w:rFonts w:ascii="Arial" w:eastAsiaTheme="minorHAnsi" w:hAnsi="Arial" w:cs="Arial"/>
          <w:color w:val="000000" w:themeColor="text1"/>
          <w:lang w:eastAsia="en-US"/>
        </w:rPr>
        <w:t xml:space="preserve"> и популяцией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DA72C6" w:rsidRPr="0008175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Когда мультиплексные молекулярные тесты предназначены для обнаружения или количественной оценки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lastRenderedPageBreak/>
        <w:t>различных последовательностей, должно быть обеспечено достаточное количество, требуемое в данном методе измерения</w:t>
      </w:r>
      <w:r w:rsidR="0039635F">
        <w:rPr>
          <w:rFonts w:ascii="Arial" w:eastAsiaTheme="minorHAnsi" w:hAnsi="Arial" w:cs="Arial"/>
          <w:color w:val="000000" w:themeColor="text1"/>
          <w:lang w:eastAsia="en-US"/>
        </w:rPr>
        <w:t xml:space="preserve"> для </w:t>
      </w:r>
      <w:proofErr w:type="gramStart"/>
      <w:r w:rsidR="0039635F">
        <w:rPr>
          <w:rFonts w:ascii="Arial" w:eastAsiaTheme="minorHAnsi" w:hAnsi="Arial" w:cs="Arial"/>
          <w:color w:val="000000" w:themeColor="text1"/>
          <w:lang w:eastAsia="en-US"/>
        </w:rPr>
        <w:t xml:space="preserve">соответствия 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назначению</w:t>
      </w:r>
      <w:proofErr w:type="gramEnd"/>
      <w:r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Pr="0039635F">
        <w:rPr>
          <w:rFonts w:ascii="Arial" w:eastAsiaTheme="minorHAnsi" w:hAnsi="Arial" w:cs="Arial"/>
          <w:color w:val="000000" w:themeColor="text1"/>
          <w:lang w:eastAsia="en-US"/>
        </w:rPr>
        <w:t>Должно быть обеспечено измерение последовательности</w:t>
      </w:r>
      <w:r w:rsidR="0039635F" w:rsidRPr="0039635F">
        <w:rPr>
          <w:rFonts w:ascii="Arial" w:eastAsiaTheme="minorHAnsi" w:hAnsi="Arial" w:cs="Arial"/>
          <w:color w:val="000000" w:themeColor="text1"/>
          <w:lang w:eastAsia="en-US"/>
        </w:rPr>
        <w:t>, присутствующей в меньшем количестве, чем другие</w:t>
      </w:r>
      <w:r w:rsidRPr="00EF7EE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661329B6" w14:textId="77777777" w:rsidR="00EF7EE1" w:rsidRPr="00C47DB9" w:rsidRDefault="008D6F7E" w:rsidP="00C47DB9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Пример: при </w:t>
      </w:r>
      <w:proofErr w:type="gramStart"/>
      <w:r>
        <w:rPr>
          <w:rFonts w:ascii="Arial" w:eastAsiaTheme="minorHAnsi" w:hAnsi="Arial" w:cs="Arial"/>
          <w:color w:val="000000" w:themeColor="text1"/>
          <w:lang w:eastAsia="en-US"/>
        </w:rPr>
        <w:t xml:space="preserve">проведении </w:t>
      </w:r>
      <w:r w:rsidR="00EF7EE1" w:rsidRPr="008D6F7E">
        <w:rPr>
          <w:rFonts w:ascii="Arial" w:eastAsiaTheme="minorHAnsi" w:hAnsi="Arial" w:cs="Arial"/>
          <w:color w:val="000000" w:themeColor="text1"/>
          <w:lang w:eastAsia="en-US"/>
        </w:rPr>
        <w:t xml:space="preserve"> мультиплексной</w:t>
      </w:r>
      <w:proofErr w:type="gramEnd"/>
      <w:r w:rsidR="00EF7EE1" w:rsidRPr="008D6F7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EF7EE1" w:rsidRPr="008D6F7E">
        <w:rPr>
          <w:rFonts w:ascii="Arial" w:eastAsiaTheme="minorHAnsi" w:hAnsi="Arial" w:cs="Arial"/>
          <w:color w:val="000000" w:themeColor="text1"/>
          <w:lang w:eastAsia="en-US"/>
        </w:rPr>
        <w:t>лигатурно</w:t>
      </w:r>
      <w:proofErr w:type="spellEnd"/>
      <w:r w:rsidR="00EF7EE1" w:rsidRPr="008D6F7E">
        <w:rPr>
          <w:rFonts w:ascii="Arial" w:eastAsiaTheme="minorHAnsi" w:hAnsi="Arial" w:cs="Arial"/>
          <w:color w:val="000000" w:themeColor="text1"/>
          <w:lang w:eastAsia="en-US"/>
        </w:rPr>
        <w:t>-зависимой зондовой амплификации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(MLPA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proofErr w:type="spellStart"/>
      <w:r w:rsidRPr="008D6F7E">
        <w:rPr>
          <w:rFonts w:ascii="Arial" w:eastAsiaTheme="minorHAnsi" w:hAnsi="Arial" w:cs="Arial"/>
          <w:color w:val="000000" w:themeColor="text1"/>
          <w:lang w:eastAsia="en-US"/>
        </w:rPr>
        <w:t>Multiplex</w:t>
      </w:r>
      <w:proofErr w:type="spellEnd"/>
      <w:r w:rsidRPr="008D6F7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8D6F7E">
        <w:rPr>
          <w:rFonts w:ascii="Arial" w:eastAsiaTheme="minorHAnsi" w:hAnsi="Arial" w:cs="Arial"/>
          <w:color w:val="000000" w:themeColor="text1"/>
          <w:lang w:eastAsia="en-US"/>
        </w:rPr>
        <w:t>Ligation-dependent</w:t>
      </w:r>
      <w:proofErr w:type="spellEnd"/>
      <w:r w:rsidRPr="008D6F7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8D6F7E">
        <w:rPr>
          <w:rFonts w:ascii="Arial" w:eastAsiaTheme="minorHAnsi" w:hAnsi="Arial" w:cs="Arial"/>
          <w:color w:val="000000" w:themeColor="text1"/>
          <w:lang w:eastAsia="en-US"/>
        </w:rPr>
        <w:t>Probe</w:t>
      </w:r>
      <w:proofErr w:type="spellEnd"/>
      <w:r w:rsidRPr="008D6F7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8D6F7E">
        <w:rPr>
          <w:rFonts w:ascii="Arial" w:eastAsiaTheme="minorHAnsi" w:hAnsi="Arial" w:cs="Arial"/>
          <w:color w:val="000000" w:themeColor="text1"/>
          <w:lang w:eastAsia="en-US"/>
        </w:rPr>
        <w:t>Amplification</w:t>
      </w:r>
      <w:proofErr w:type="spellEnd"/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) </w:t>
      </w:r>
      <w:r w:rsidRPr="008D6F7E">
        <w:rPr>
          <w:rFonts w:ascii="Arial" w:eastAsiaTheme="minorHAnsi" w:hAnsi="Arial" w:cs="Arial"/>
          <w:color w:val="000000" w:themeColor="text1"/>
          <w:lang w:eastAsia="en-US"/>
        </w:rPr>
        <w:t xml:space="preserve">используются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>два денатур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ированных </w:t>
      </w:r>
      <w:r w:rsidR="00EF7EE1" w:rsidRPr="00EF7EE1">
        <w:rPr>
          <w:rFonts w:ascii="Arial" w:eastAsiaTheme="minorHAnsi" w:hAnsi="Arial" w:cs="Arial"/>
          <w:color w:val="000000" w:themeColor="text1"/>
          <w:lang w:eastAsia="en-US"/>
        </w:rPr>
        <w:t xml:space="preserve"> фрагмента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(D-фрагменты) для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выявления слабой 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>денатураци</w:t>
      </w:r>
      <w:r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 xml:space="preserve"> ДНК </w:t>
      </w:r>
      <w:r>
        <w:rPr>
          <w:rFonts w:ascii="Arial" w:eastAsiaTheme="minorHAnsi" w:hAnsi="Arial" w:cs="Arial"/>
          <w:color w:val="000000" w:themeColor="text1"/>
          <w:lang w:eastAsia="en-US"/>
        </w:rPr>
        <w:t>вследствие  солевых загрязнений образца</w:t>
      </w:r>
      <w:r w:rsidR="00EF7EE1" w:rsidRPr="00C47DB9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08341D03" w14:textId="77777777" w:rsidR="00EF7EE1" w:rsidRPr="00C47DB9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4.2.2 </w:t>
      </w:r>
      <w:r w:rsidR="00EF7EE1" w:rsidRPr="00C47DB9">
        <w:rPr>
          <w:rFonts w:ascii="Arial" w:eastAsiaTheme="minorHAnsi" w:hAnsi="Arial" w:cs="Arial"/>
          <w:b/>
          <w:bCs/>
          <w:color w:val="000000" w:themeColor="text1"/>
          <w:lang w:eastAsia="en-US"/>
        </w:rPr>
        <w:t>Оценка количества нуклеиновых кислот</w:t>
      </w:r>
    </w:p>
    <w:p w14:paraId="5249B329" w14:textId="77777777" w:rsidR="00DA72C6" w:rsidRDefault="001F4ADD" w:rsidP="0008175B">
      <w:pPr>
        <w:pStyle w:val="Style57"/>
        <w:tabs>
          <w:tab w:val="left" w:pos="0"/>
        </w:tabs>
        <w:spacing w:after="0" w:line="360" w:lineRule="auto"/>
        <w:ind w:firstLine="6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DA72C6">
        <w:rPr>
          <w:rFonts w:ascii="Arial" w:hAnsi="Arial" w:cs="Arial"/>
          <w:sz w:val="24"/>
          <w:szCs w:val="24"/>
        </w:rPr>
        <w:t>етоды</w:t>
      </w:r>
      <w:r>
        <w:rPr>
          <w:rFonts w:ascii="Arial" w:hAnsi="Arial" w:cs="Arial"/>
          <w:sz w:val="24"/>
          <w:szCs w:val="24"/>
        </w:rPr>
        <w:t>, п</w:t>
      </w:r>
      <w:r w:rsidR="007756EC">
        <w:rPr>
          <w:rFonts w:ascii="Arial" w:hAnsi="Arial" w:cs="Arial"/>
          <w:sz w:val="24"/>
          <w:szCs w:val="24"/>
        </w:rPr>
        <w:t xml:space="preserve">одходящие </w:t>
      </w:r>
      <w:r>
        <w:rPr>
          <w:rFonts w:ascii="Arial" w:hAnsi="Arial" w:cs="Arial"/>
          <w:sz w:val="24"/>
          <w:szCs w:val="24"/>
        </w:rPr>
        <w:t xml:space="preserve"> </w:t>
      </w:r>
      <w:r w:rsidR="00DA72C6">
        <w:rPr>
          <w:rFonts w:ascii="Arial" w:hAnsi="Arial" w:cs="Arial"/>
          <w:sz w:val="24"/>
          <w:szCs w:val="24"/>
        </w:rPr>
        <w:t xml:space="preserve"> для оценки количества нуклеиновых кислот должны быть выбраны в соответствие с ходом эксперимента, использующего мультиплексный молекулярных тест.</w:t>
      </w:r>
    </w:p>
    <w:p w14:paraId="706B1923" w14:textId="77777777" w:rsidR="00DA72C6" w:rsidRPr="00DA72C6" w:rsidRDefault="00DA72C6" w:rsidP="0008175B">
      <w:pPr>
        <w:pStyle w:val="Style57"/>
        <w:tabs>
          <w:tab w:val="left" w:pos="0"/>
        </w:tabs>
        <w:spacing w:after="0" w:line="360" w:lineRule="auto"/>
        <w:ind w:firstLine="6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</w:t>
      </w:r>
      <w:r w:rsidR="001E517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пределения количества очищенных нуклеиновых кислот для </w:t>
      </w:r>
      <w:r w:rsidRPr="00DA72C6">
        <w:rPr>
          <w:rFonts w:ascii="Arial" w:hAnsi="Arial" w:cs="Arial"/>
          <w:sz w:val="24"/>
          <w:szCs w:val="24"/>
        </w:rPr>
        <w:t>мультиплексны</w:t>
      </w:r>
      <w:r>
        <w:rPr>
          <w:rFonts w:ascii="Arial" w:hAnsi="Arial" w:cs="Arial"/>
          <w:sz w:val="24"/>
          <w:szCs w:val="24"/>
        </w:rPr>
        <w:t>х молекулярных</w:t>
      </w:r>
      <w:r w:rsidRPr="00DA72C6">
        <w:rPr>
          <w:rFonts w:ascii="Arial" w:hAnsi="Arial" w:cs="Arial"/>
          <w:sz w:val="24"/>
          <w:szCs w:val="24"/>
        </w:rPr>
        <w:t xml:space="preserve"> тест</w:t>
      </w:r>
      <w:r>
        <w:rPr>
          <w:rFonts w:ascii="Arial" w:hAnsi="Arial" w:cs="Arial"/>
          <w:sz w:val="24"/>
          <w:szCs w:val="24"/>
        </w:rPr>
        <w:t xml:space="preserve">ов должно быть измерено соотношение целевого генома к количеству </w:t>
      </w:r>
      <w:proofErr w:type="spellStart"/>
      <w:r>
        <w:rPr>
          <w:rFonts w:ascii="Arial" w:hAnsi="Arial" w:cs="Arial"/>
          <w:sz w:val="24"/>
          <w:szCs w:val="24"/>
        </w:rPr>
        <w:t>референсного</w:t>
      </w:r>
      <w:proofErr w:type="spellEnd"/>
      <w:r>
        <w:rPr>
          <w:rFonts w:ascii="Arial" w:hAnsi="Arial" w:cs="Arial"/>
          <w:sz w:val="24"/>
          <w:szCs w:val="24"/>
        </w:rPr>
        <w:t xml:space="preserve"> образца, соответствующих калибровочных и контрольных образцов для сравнения относительного значения нескольких переменных. В этом случае принцип подсчета – определение отношения </w:t>
      </w:r>
      <w:r w:rsidRPr="001F4ADD">
        <w:rPr>
          <w:rFonts w:ascii="Arial" w:hAnsi="Arial" w:cs="Arial"/>
          <w:sz w:val="24"/>
          <w:szCs w:val="24"/>
        </w:rPr>
        <w:t>(в процентах</w:t>
      </w:r>
      <w:r w:rsidRPr="00C90C47">
        <w:rPr>
          <w:rFonts w:ascii="Arial" w:hAnsi="Arial" w:cs="Arial"/>
          <w:strike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двух последовательностей ДНК или РНК, в том числе целевой последовательности </w:t>
      </w:r>
      <w:r w:rsidR="00BD2614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контрольного гена или мате</w:t>
      </w:r>
      <w:r w:rsidR="00BD2614">
        <w:rPr>
          <w:rFonts w:ascii="Arial" w:hAnsi="Arial" w:cs="Arial"/>
          <w:sz w:val="24"/>
          <w:szCs w:val="24"/>
        </w:rPr>
        <w:t>риала (</w:t>
      </w:r>
      <w:r w:rsidR="001F4ADD">
        <w:rPr>
          <w:rFonts w:ascii="Arial" w:hAnsi="Arial" w:cs="Arial"/>
          <w:sz w:val="24"/>
          <w:szCs w:val="24"/>
        </w:rPr>
        <w:t>внутренние</w:t>
      </w:r>
      <w:r>
        <w:rPr>
          <w:rFonts w:ascii="Arial" w:hAnsi="Arial" w:cs="Arial"/>
          <w:sz w:val="24"/>
          <w:szCs w:val="24"/>
        </w:rPr>
        <w:t xml:space="preserve"> конт</w:t>
      </w:r>
      <w:r w:rsidR="001F4AD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ольны</w:t>
      </w:r>
      <w:r w:rsidR="001F4AD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ген</w:t>
      </w:r>
      <w:r w:rsidR="001F4ADD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референсный</w:t>
      </w:r>
      <w:proofErr w:type="spellEnd"/>
      <w:r>
        <w:rPr>
          <w:rFonts w:ascii="Arial" w:hAnsi="Arial" w:cs="Arial"/>
          <w:sz w:val="24"/>
          <w:szCs w:val="24"/>
        </w:rPr>
        <w:t xml:space="preserve"> материал). </w:t>
      </w:r>
      <w:r w:rsidR="00BD2614">
        <w:rPr>
          <w:rFonts w:ascii="Arial" w:hAnsi="Arial" w:cs="Arial"/>
          <w:sz w:val="24"/>
          <w:szCs w:val="24"/>
        </w:rPr>
        <w:t xml:space="preserve">Это подтверждение может быть включено в мультиплексный тест или получено в ходе отдельного исследования. </w:t>
      </w:r>
    </w:p>
    <w:p w14:paraId="57B04D79" w14:textId="77777777" w:rsidR="00740344" w:rsidRPr="00740344" w:rsidRDefault="00740344" w:rsidP="00740344">
      <w:pPr>
        <w:numPr>
          <w:ilvl w:val="0"/>
          <w:numId w:val="13"/>
        </w:num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Подготовка образцов</w:t>
      </w:r>
    </w:p>
    <w:p w14:paraId="2198FB3E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5.2.1 Общие положения</w:t>
      </w:r>
    </w:p>
    <w:p w14:paraId="04EB3CAA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В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преаналитическо</w:t>
      </w:r>
      <w:r w:rsidR="001F4ADD">
        <w:rPr>
          <w:rFonts w:ascii="Arial" w:eastAsiaTheme="minorHAnsi" w:hAnsi="Arial" w:cs="Arial"/>
          <w:color w:val="000000" w:themeColor="text1"/>
          <w:lang w:eastAsia="en-US"/>
        </w:rPr>
        <w:t>м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04671" w:rsidRPr="001F4ADD">
        <w:rPr>
          <w:rFonts w:ascii="Arial" w:eastAsiaTheme="minorHAnsi" w:hAnsi="Arial" w:cs="Arial"/>
          <w:color w:val="000000" w:themeColor="text1"/>
          <w:lang w:eastAsia="en-US"/>
        </w:rPr>
        <w:t>этапе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существует множество стадий обработки образцов, включая сбор, фиксацию, хранение, транспортировку, подготовку и </w:t>
      </w:r>
      <w:r w:rsidRPr="001F4ADD">
        <w:rPr>
          <w:rFonts w:ascii="Arial" w:eastAsiaTheme="minorHAnsi" w:hAnsi="Arial" w:cs="Arial"/>
          <w:color w:val="000000" w:themeColor="text1"/>
          <w:lang w:eastAsia="en-US"/>
        </w:rPr>
        <w:t>обработку.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Поскольку эти </w:t>
      </w:r>
      <w:r w:rsidR="001F4ADD">
        <w:rPr>
          <w:rFonts w:ascii="Arial" w:eastAsiaTheme="minorHAnsi" w:hAnsi="Arial" w:cs="Arial"/>
          <w:color w:val="000000" w:themeColor="text1"/>
          <w:lang w:eastAsia="en-US"/>
        </w:rPr>
        <w:t xml:space="preserve">факторы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преаналитическ</w:t>
      </w:r>
      <w:r w:rsidR="001F4ADD">
        <w:rPr>
          <w:rFonts w:ascii="Arial" w:eastAsiaTheme="minorHAnsi" w:hAnsi="Arial" w:cs="Arial"/>
          <w:color w:val="000000" w:themeColor="text1"/>
          <w:lang w:eastAsia="en-US"/>
        </w:rPr>
        <w:t>ого</w:t>
      </w:r>
      <w:proofErr w:type="spellEnd"/>
      <w:r w:rsidR="001F4ADD">
        <w:rPr>
          <w:rFonts w:ascii="Arial" w:eastAsiaTheme="minorHAnsi" w:hAnsi="Arial" w:cs="Arial"/>
          <w:color w:val="000000" w:themeColor="text1"/>
          <w:lang w:eastAsia="en-US"/>
        </w:rPr>
        <w:t xml:space="preserve"> этапа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значительно влияют на качество образца и последующие результаты испытаний, необходимо обеспечить </w:t>
      </w:r>
      <w:r w:rsidR="001F4ADD">
        <w:rPr>
          <w:rFonts w:ascii="Arial" w:eastAsiaTheme="minorHAnsi" w:hAnsi="Arial" w:cs="Arial"/>
          <w:color w:val="000000" w:themeColor="text1"/>
          <w:lang w:eastAsia="en-US"/>
        </w:rPr>
        <w:t xml:space="preserve">подобающее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обращение с образцом!</w:t>
      </w:r>
      <w:hyperlink w:anchor="bookmark102" w:tooltip="Current Document" w:history="1">
        <w:r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6</w:t>
        </w:r>
      </w:hyperlink>
      <w:r w:rsidRPr="00740344">
        <w:rPr>
          <w:rFonts w:ascii="Arial" w:eastAsiaTheme="minorHAnsi" w:hAnsi="Arial" w:cs="Arial"/>
          <w:color w:val="000000" w:themeColor="text1"/>
          <w:lang w:eastAsia="en-US"/>
        </w:rPr>
        <w:t>]</w:t>
      </w:r>
      <w:r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[</w:t>
      </w:r>
      <w:hyperlink w:anchor="bookmark103" w:tooltip="Current Document" w:history="1">
        <w:r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7</w:t>
        </w:r>
      </w:hyperlink>
      <w:r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 [</w:t>
      </w:r>
      <w:hyperlink w:anchor="bookmark104" w:tooltip="Current Document" w:history="1">
        <w:r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S</w:t>
        </w:r>
      </w:hyperlink>
      <w:r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[</w:t>
      </w:r>
      <w:hyperlink w:anchor="bookmark112" w:tooltip="Current Document" w:history="1">
        <w:r w:rsidRPr="00740344">
          <w:rPr>
            <w:rStyle w:val="afa"/>
            <w:rFonts w:ascii="Arial" w:eastAsiaTheme="minorHAnsi" w:hAnsi="Arial" w:cs="Arial"/>
            <w:lang w:eastAsia="en-US"/>
          </w:rPr>
          <w:t>20</w:t>
        </w:r>
      </w:hyperlink>
      <w:r w:rsidRPr="00740344">
        <w:rPr>
          <w:rFonts w:ascii="Arial" w:eastAsiaTheme="minorHAnsi" w:hAnsi="Arial" w:cs="Arial"/>
          <w:color w:val="000000" w:themeColor="text1"/>
          <w:lang w:eastAsia="en-US"/>
        </w:rPr>
        <w:t>].</w:t>
      </w:r>
    </w:p>
    <w:p w14:paraId="4F82EFA4" w14:textId="77777777" w:rsidR="00740344" w:rsidRPr="00615619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По мере увеличения числа </w:t>
      </w:r>
      <w:r w:rsidR="00615619" w:rsidRPr="00BD2614">
        <w:rPr>
          <w:rFonts w:ascii="Arial" w:eastAsiaTheme="minorHAnsi" w:hAnsi="Arial" w:cs="Arial"/>
          <w:lang w:eastAsia="en-US"/>
        </w:rPr>
        <w:t>мишеней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в мультиплексном анализе</w:t>
      </w:r>
      <w:r w:rsidR="001F4ADD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ложноотрицательные результаты для определенных последовательностей могут стать более проблематичными. В частности, следует оценить качество мишени с наименьшим </w:t>
      </w:r>
      <w:r w:rsidR="00615619" w:rsidRPr="00BD2614">
        <w:rPr>
          <w:rFonts w:ascii="Arial" w:eastAsiaTheme="minorHAnsi" w:hAnsi="Arial" w:cs="Arial"/>
          <w:lang w:eastAsia="en-US"/>
        </w:rPr>
        <w:t>присутствием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1F4ADD" w:rsidRPr="001F4ADD">
        <w:rPr>
          <w:rFonts w:ascii="Arial" w:eastAsiaTheme="minorHAnsi" w:hAnsi="Arial" w:cs="Arial"/>
          <w:color w:val="000000" w:themeColor="text1"/>
          <w:lang w:eastAsia="en-US"/>
        </w:rPr>
        <w:t xml:space="preserve">таких нуклеиновых кислот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в образце, поскольку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конкуренция за компоненты реакции </w:t>
      </w:r>
      <w:r w:rsidRPr="00366AE4">
        <w:rPr>
          <w:rFonts w:ascii="Arial" w:eastAsiaTheme="minorHAnsi" w:hAnsi="Arial" w:cs="Arial"/>
          <w:color w:val="000000" w:themeColor="text1"/>
          <w:lang w:eastAsia="en-US"/>
        </w:rPr>
        <w:t>может влиять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на </w:t>
      </w:r>
      <w:r w:rsidR="00BD2614">
        <w:rPr>
          <w:rFonts w:ascii="Arial" w:eastAsiaTheme="minorHAnsi" w:hAnsi="Arial" w:cs="Arial"/>
          <w:color w:val="000000" w:themeColor="text1"/>
          <w:lang w:eastAsia="en-US"/>
        </w:rPr>
        <w:t xml:space="preserve">содержащиеся в малом количестве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мишени более значительно, чем на более </w:t>
      </w:r>
      <w:r w:rsidRPr="00BD2614">
        <w:rPr>
          <w:rFonts w:ascii="Arial" w:eastAsiaTheme="minorHAnsi" w:hAnsi="Arial" w:cs="Arial"/>
          <w:lang w:eastAsia="en-US"/>
        </w:rPr>
        <w:t>распространенные.</w:t>
      </w:r>
    </w:p>
    <w:p w14:paraId="6D305505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Пример 1 в мультиплексных тестах для выявления подтипов вируса папилломы человека при цервикальной инфекции во время сбора образцов </w:t>
      </w:r>
      <w:proofErr w:type="gram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мож</w:t>
      </w:r>
      <w:r w:rsidR="00366AE4">
        <w:rPr>
          <w:rFonts w:ascii="Arial" w:eastAsiaTheme="minorHAnsi" w:hAnsi="Arial" w:cs="Arial"/>
          <w:color w:val="000000" w:themeColor="text1"/>
          <w:lang w:eastAsia="en-US"/>
        </w:rPr>
        <w:t xml:space="preserve">но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366AE4">
        <w:rPr>
          <w:rFonts w:ascii="Arial" w:eastAsiaTheme="minorHAnsi" w:hAnsi="Arial" w:cs="Arial"/>
          <w:color w:val="000000" w:themeColor="text1"/>
          <w:lang w:eastAsia="en-US"/>
        </w:rPr>
        <w:t>получить</w:t>
      </w:r>
      <w:proofErr w:type="gramEnd"/>
      <w:r w:rsidR="00366AE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некачественный образец </w:t>
      </w:r>
      <w:r w:rsidR="00366AE4">
        <w:rPr>
          <w:rFonts w:ascii="Arial" w:eastAsiaTheme="minorHAnsi" w:hAnsi="Arial" w:cs="Arial"/>
          <w:color w:val="000000" w:themeColor="text1"/>
          <w:lang w:eastAsia="en-US"/>
        </w:rPr>
        <w:t xml:space="preserve">слизистой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из шейки матки, например без достаточного количества клеток</w:t>
      </w:r>
      <w:r w:rsidR="00366AE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366AE4" w:rsidRPr="00366AE4">
        <w:rPr>
          <w:rFonts w:ascii="Arial" w:eastAsiaTheme="minorHAnsi" w:hAnsi="Arial" w:cs="Arial"/>
          <w:color w:val="000000" w:themeColor="text1"/>
          <w:lang w:eastAsia="en-US"/>
        </w:rPr>
        <w:t>ч</w:t>
      </w:r>
      <w:r w:rsidR="00615619" w:rsidRPr="00366AE4">
        <w:rPr>
          <w:rFonts w:ascii="Arial" w:eastAsiaTheme="minorHAnsi" w:hAnsi="Arial" w:cs="Arial"/>
          <w:lang w:eastAsia="en-US"/>
        </w:rPr>
        <w:t>еловека</w:t>
      </w:r>
      <w:r w:rsidR="0008175B">
        <w:rPr>
          <w:rFonts w:ascii="Arial" w:eastAsiaTheme="minorHAnsi" w:hAnsi="Arial" w:cs="Arial"/>
          <w:color w:val="FF0000"/>
          <w:lang w:eastAsia="en-US"/>
        </w:rPr>
        <w:t>.</w:t>
      </w:r>
      <w:r w:rsidRPr="0061561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Это может привести к ложноотрицательному </w:t>
      </w:r>
      <w:r w:rsidR="00656EFF">
        <w:rPr>
          <w:rFonts w:ascii="Arial" w:eastAsiaTheme="minorHAnsi" w:hAnsi="Arial" w:cs="Arial"/>
          <w:color w:val="000000" w:themeColor="text1"/>
          <w:lang w:eastAsia="en-US"/>
        </w:rPr>
        <w:t xml:space="preserve">результату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тест</w:t>
      </w:r>
      <w:r w:rsidR="00656EFF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="00656EFF">
        <w:rPr>
          <w:rFonts w:ascii="Arial" w:eastAsiaTheme="minorHAnsi" w:hAnsi="Arial" w:cs="Arial"/>
          <w:color w:val="000000" w:themeColor="text1"/>
          <w:lang w:eastAsia="en-US"/>
        </w:rPr>
        <w:t>вследствие  непригодного</w:t>
      </w:r>
      <w:proofErr w:type="gramEnd"/>
      <w:r w:rsidR="00656EFF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образца. Для проверки отрицательного результата теста в образцах, которые потенциально являются </w:t>
      </w:r>
      <w:r w:rsidR="00656EFF">
        <w:rPr>
          <w:rFonts w:ascii="Arial" w:eastAsiaTheme="minorHAnsi" w:hAnsi="Arial" w:cs="Arial"/>
          <w:color w:val="000000" w:themeColor="text1"/>
          <w:lang w:eastAsia="en-US"/>
        </w:rPr>
        <w:t>н</w:t>
      </w:r>
      <w:r w:rsidR="00656EFF" w:rsidRPr="00656EFF">
        <w:rPr>
          <w:rFonts w:ascii="Arial" w:eastAsiaTheme="minorHAnsi" w:hAnsi="Arial" w:cs="Arial"/>
          <w:color w:val="000000" w:themeColor="text1"/>
          <w:lang w:eastAsia="en-US"/>
        </w:rPr>
        <w:t>изко</w:t>
      </w:r>
      <w:r w:rsidR="00656EFF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656EFF" w:rsidRPr="00656EFF">
        <w:rPr>
          <w:rFonts w:ascii="Arial" w:eastAsiaTheme="minorHAnsi" w:hAnsi="Arial" w:cs="Arial"/>
          <w:color w:val="000000" w:themeColor="text1"/>
          <w:lang w:eastAsia="en-US"/>
        </w:rPr>
        <w:t>ачеств</w:t>
      </w:r>
      <w:r w:rsidR="00656EFF">
        <w:rPr>
          <w:rFonts w:ascii="Arial" w:eastAsiaTheme="minorHAnsi" w:hAnsi="Arial" w:cs="Arial"/>
          <w:color w:val="000000" w:themeColor="text1"/>
          <w:lang w:eastAsia="en-US"/>
        </w:rPr>
        <w:t>енными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, одновременное обнаружение последовательности генома человека может быть использовано в качестве внутреннего контроля анализа.</w:t>
      </w:r>
    </w:p>
    <w:p w14:paraId="723A96FA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Пример 2 в мультиплексных тестах </w:t>
      </w:r>
      <w:r w:rsidR="00BD2614">
        <w:rPr>
          <w:rFonts w:ascii="Arial" w:eastAsiaTheme="minorHAnsi" w:hAnsi="Arial" w:cs="Arial"/>
          <w:color w:val="000000" w:themeColor="text1"/>
          <w:lang w:eastAsia="en-US"/>
        </w:rPr>
        <w:t>для опр</w:t>
      </w:r>
      <w:r w:rsidR="0008175B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BD2614">
        <w:rPr>
          <w:rFonts w:ascii="Arial" w:eastAsiaTheme="minorHAnsi" w:hAnsi="Arial" w:cs="Arial"/>
          <w:color w:val="000000" w:themeColor="text1"/>
          <w:lang w:eastAsia="en-US"/>
        </w:rPr>
        <w:t xml:space="preserve">деления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соматически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>х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8A48DE">
        <w:rPr>
          <w:rFonts w:ascii="Arial" w:eastAsiaTheme="minorHAnsi" w:hAnsi="Arial" w:cs="Arial"/>
          <w:color w:val="000000" w:themeColor="text1"/>
          <w:lang w:eastAsia="en-US"/>
        </w:rPr>
        <w:t xml:space="preserve">видов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рака относительное снижение интересующих мишеней </w:t>
      </w:r>
      <w:r w:rsidRPr="0008175B">
        <w:rPr>
          <w:rFonts w:ascii="Arial" w:eastAsiaTheme="minorHAnsi" w:hAnsi="Arial" w:cs="Arial"/>
          <w:color w:val="000000" w:themeColor="text1"/>
          <w:lang w:eastAsia="en-US"/>
        </w:rPr>
        <w:t xml:space="preserve">может происходить, когда </w:t>
      </w:r>
      <w:r w:rsidR="00BD2614" w:rsidRPr="0008175B">
        <w:rPr>
          <w:rFonts w:ascii="Arial" w:eastAsiaTheme="minorHAnsi" w:hAnsi="Arial" w:cs="Arial"/>
          <w:color w:val="000000" w:themeColor="text1"/>
          <w:lang w:eastAsia="en-US"/>
        </w:rPr>
        <w:t xml:space="preserve">доля </w:t>
      </w:r>
      <w:r w:rsidR="0008175B" w:rsidRPr="0008175B">
        <w:rPr>
          <w:rFonts w:ascii="Arial" w:eastAsiaTheme="minorHAnsi" w:hAnsi="Arial" w:cs="Arial"/>
          <w:color w:val="000000" w:themeColor="text1"/>
          <w:lang w:eastAsia="en-US"/>
        </w:rPr>
        <w:t>не-</w:t>
      </w:r>
      <w:r w:rsidRPr="0008175B">
        <w:rPr>
          <w:rFonts w:ascii="Arial" w:eastAsiaTheme="minorHAnsi" w:hAnsi="Arial" w:cs="Arial"/>
          <w:color w:val="000000" w:themeColor="text1"/>
          <w:lang w:eastAsia="en-US"/>
        </w:rPr>
        <w:t>неопластически</w:t>
      </w:r>
      <w:r w:rsidR="0008175B" w:rsidRPr="0008175B">
        <w:rPr>
          <w:rFonts w:ascii="Arial" w:eastAsiaTheme="minorHAnsi" w:hAnsi="Arial" w:cs="Arial"/>
          <w:color w:val="000000" w:themeColor="text1"/>
          <w:lang w:eastAsia="en-US"/>
        </w:rPr>
        <w:t>х клеток</w:t>
      </w:r>
      <w:r w:rsidRPr="0008175B">
        <w:rPr>
          <w:rFonts w:ascii="Arial" w:eastAsiaTheme="minorHAnsi" w:hAnsi="Arial" w:cs="Arial"/>
          <w:color w:val="000000" w:themeColor="text1"/>
          <w:lang w:eastAsia="en-US"/>
        </w:rPr>
        <w:t>, таки</w:t>
      </w:r>
      <w:r w:rsidR="00BD2614" w:rsidRPr="0008175B">
        <w:rPr>
          <w:rFonts w:ascii="Arial" w:eastAsiaTheme="minorHAnsi" w:hAnsi="Arial" w:cs="Arial"/>
          <w:color w:val="000000" w:themeColor="text1"/>
          <w:lang w:eastAsia="en-US"/>
        </w:rPr>
        <w:t>х</w:t>
      </w:r>
      <w:r w:rsidRPr="0008175B">
        <w:rPr>
          <w:rFonts w:ascii="Arial" w:eastAsiaTheme="minorHAnsi" w:hAnsi="Arial" w:cs="Arial"/>
          <w:color w:val="000000" w:themeColor="text1"/>
          <w:lang w:eastAsia="en-US"/>
        </w:rPr>
        <w:t xml:space="preserve"> как воспалительные инфильтраты или эндотелиальные клетки, больше</w:t>
      </w:r>
      <w:r w:rsidR="00BD2614" w:rsidRPr="0008175B">
        <w:rPr>
          <w:rFonts w:ascii="Arial" w:eastAsiaTheme="minorHAnsi" w:hAnsi="Arial" w:cs="Arial"/>
          <w:color w:val="000000" w:themeColor="text1"/>
          <w:lang w:eastAsia="en-US"/>
        </w:rPr>
        <w:t>, чем неопластических клеток</w:t>
      </w:r>
      <w:r w:rsidRPr="0008175B">
        <w:rPr>
          <w:rFonts w:ascii="Arial" w:eastAsiaTheme="minorHAnsi" w:hAnsi="Arial" w:cs="Arial"/>
          <w:color w:val="000000" w:themeColor="text1"/>
          <w:lang w:eastAsia="en-US"/>
        </w:rPr>
        <w:t xml:space="preserve">, что приводит к недооценке или ложноотрицательным результатам </w:t>
      </w:r>
      <w:r w:rsidR="008A48DE">
        <w:rPr>
          <w:rFonts w:ascii="Arial" w:eastAsiaTheme="minorHAnsi" w:hAnsi="Arial" w:cs="Arial"/>
          <w:color w:val="000000" w:themeColor="text1"/>
          <w:lang w:eastAsia="en-US"/>
        </w:rPr>
        <w:t xml:space="preserve">определения </w:t>
      </w:r>
      <w:r w:rsidRPr="0008175B">
        <w:rPr>
          <w:rFonts w:ascii="Arial" w:eastAsiaTheme="minorHAnsi" w:hAnsi="Arial" w:cs="Arial"/>
          <w:color w:val="000000" w:themeColor="text1"/>
          <w:lang w:eastAsia="en-US"/>
        </w:rPr>
        <w:t>целевой последовательности.</w:t>
      </w:r>
    </w:p>
    <w:p w14:paraId="4CBEDFE4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Пример 3 в мультиплексных тестах для обнаружения микробных патогенов при инфекции дыхательных путей 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 xml:space="preserve">плохое качество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нуклеинов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 xml:space="preserve">ой </w:t>
      </w:r>
      <w:proofErr w:type="gramStart"/>
      <w:r w:rsidR="00615619">
        <w:rPr>
          <w:rFonts w:ascii="Arial" w:eastAsiaTheme="minorHAnsi" w:hAnsi="Arial" w:cs="Arial"/>
          <w:color w:val="000000" w:themeColor="text1"/>
          <w:lang w:eastAsia="en-US"/>
        </w:rPr>
        <w:t>кислоты</w:t>
      </w:r>
      <w:r w:rsidR="008A48DE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15619" w:rsidRPr="0008175B">
        <w:rPr>
          <w:rFonts w:ascii="Arial" w:eastAsiaTheme="minorHAnsi" w:hAnsi="Arial" w:cs="Arial"/>
          <w:lang w:eastAsia="en-US"/>
        </w:rPr>
        <w:t>обусловленное</w:t>
      </w:r>
      <w:proofErr w:type="gramEnd"/>
      <w:r w:rsidR="00615619" w:rsidRPr="0061561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61561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высокой вязкост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>ью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образца</w:t>
      </w:r>
      <w:r w:rsidR="008A48DE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может возникать во время сбора и подготовки респираторных образцов, что приводит к ложноотрицательным тестам для вида с </w:t>
      </w:r>
      <w:r w:rsidR="0008175B">
        <w:rPr>
          <w:rFonts w:ascii="Arial" w:eastAsiaTheme="minorHAnsi" w:hAnsi="Arial" w:cs="Arial"/>
          <w:color w:val="000000" w:themeColor="text1"/>
          <w:lang w:eastAsia="en-US"/>
        </w:rPr>
        <w:t>низкой концентрацией в образце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Это может быть сведено к минимуму путем растворения образца в NALC (W-ацетил-L-цистеине) и </w:t>
      </w:r>
      <w:proofErr w:type="spellStart"/>
      <w:r w:rsidR="00615619" w:rsidRPr="00615619">
        <w:rPr>
          <w:rFonts w:ascii="Arial" w:eastAsiaTheme="minorHAnsi" w:hAnsi="Arial" w:cs="Arial"/>
          <w:color w:val="000000" w:themeColor="text1"/>
          <w:lang w:eastAsia="en-US"/>
        </w:rPr>
        <w:t>semi-alkali-proteases</w:t>
      </w:r>
      <w:proofErr w:type="spellEnd"/>
      <w:r w:rsidR="00615619" w:rsidRPr="00615619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8A48DE">
        <w:rPr>
          <w:rFonts w:ascii="Arial" w:eastAsiaTheme="minorHAnsi" w:hAnsi="Arial" w:cs="Arial"/>
          <w:color w:val="000000" w:themeColor="text1"/>
          <w:lang w:eastAsia="en-US"/>
        </w:rPr>
        <w:t>(</w:t>
      </w:r>
      <w:r w:rsidR="008A48DE" w:rsidRPr="008A48DE">
        <w:rPr>
          <w:rFonts w:ascii="Arial" w:eastAsiaTheme="minorHAnsi" w:hAnsi="Arial" w:cs="Arial"/>
          <w:color w:val="000000" w:themeColor="text1"/>
          <w:lang w:eastAsia="en-US"/>
        </w:rPr>
        <w:t xml:space="preserve">EC 3.4.21.63, </w:t>
      </w:r>
      <w:proofErr w:type="spellStart"/>
      <w:r w:rsidR="008A48DE" w:rsidRPr="008A48DE">
        <w:rPr>
          <w:rFonts w:ascii="Arial" w:eastAsiaTheme="minorHAnsi" w:hAnsi="Arial" w:cs="Arial"/>
          <w:color w:val="000000" w:themeColor="text1"/>
          <w:lang w:eastAsia="en-US"/>
        </w:rPr>
        <w:t>Aspergillus</w:t>
      </w:r>
      <w:proofErr w:type="spellEnd"/>
      <w:r w:rsidR="008A48DE" w:rsidRPr="008A48D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8A48DE" w:rsidRPr="008A48DE">
        <w:rPr>
          <w:rFonts w:ascii="Arial" w:eastAsiaTheme="minorHAnsi" w:hAnsi="Arial" w:cs="Arial"/>
          <w:color w:val="000000" w:themeColor="text1"/>
          <w:lang w:eastAsia="en-US"/>
        </w:rPr>
        <w:t>alkaline</w:t>
      </w:r>
      <w:proofErr w:type="spellEnd"/>
      <w:r w:rsidR="008A48DE" w:rsidRPr="008A48D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8A48DE" w:rsidRPr="008A48DE">
        <w:rPr>
          <w:rFonts w:ascii="Arial" w:eastAsiaTheme="minorHAnsi" w:hAnsi="Arial" w:cs="Arial"/>
          <w:color w:val="000000" w:themeColor="text1"/>
          <w:lang w:eastAsia="en-US"/>
        </w:rPr>
        <w:t>proteinase</w:t>
      </w:r>
      <w:proofErr w:type="spellEnd"/>
      <w:r w:rsidR="008A48DE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14:paraId="51A01D65" w14:textId="77777777" w:rsidR="00740344" w:rsidRPr="00740344" w:rsidRDefault="00740344" w:rsidP="00D24FB3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По мере увеличения числа </w:t>
      </w:r>
      <w:r w:rsidR="00615619" w:rsidRPr="0008175B">
        <w:rPr>
          <w:rFonts w:ascii="Arial" w:eastAsiaTheme="minorHAnsi" w:hAnsi="Arial" w:cs="Arial"/>
          <w:lang w:eastAsia="en-US"/>
        </w:rPr>
        <w:t>определяемых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объектов</w:t>
      </w:r>
      <w:r w:rsidR="00D24FB3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ложноположительные результаты, не имеющие клинической значимости, становятся все более проблематичными.</w:t>
      </w:r>
      <w:r w:rsidR="00D24FB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="00D24FB3">
        <w:rPr>
          <w:rFonts w:ascii="Arial" w:eastAsiaTheme="minorHAnsi" w:hAnsi="Arial" w:cs="Arial"/>
          <w:color w:val="000000" w:themeColor="text1"/>
          <w:lang w:eastAsia="en-US"/>
        </w:rPr>
        <w:t xml:space="preserve">Поэтому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D24FB3">
        <w:rPr>
          <w:rFonts w:ascii="Arial" w:eastAsiaTheme="minorHAnsi" w:hAnsi="Arial" w:cs="Arial"/>
          <w:color w:val="000000" w:themeColor="text1"/>
          <w:lang w:eastAsia="en-US"/>
        </w:rPr>
        <w:t>биологический</w:t>
      </w:r>
      <w:proofErr w:type="gramEnd"/>
      <w:r w:rsidR="00D24FB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образец должен быть </w:t>
      </w:r>
      <w:r w:rsidR="00D24FB3">
        <w:rPr>
          <w:rFonts w:ascii="Arial" w:eastAsiaTheme="minorHAnsi" w:hAnsi="Arial" w:cs="Arial"/>
          <w:color w:val="000000" w:themeColor="text1"/>
          <w:lang w:eastAsia="en-US"/>
        </w:rPr>
        <w:t xml:space="preserve">отобран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и обработан таким образом, чтобы избежать ложноположительн</w:t>
      </w:r>
      <w:r w:rsidR="00D24FB3">
        <w:rPr>
          <w:rFonts w:ascii="Arial" w:eastAsiaTheme="minorHAnsi" w:hAnsi="Arial" w:cs="Arial"/>
          <w:color w:val="000000" w:themeColor="text1"/>
          <w:lang w:eastAsia="en-US"/>
        </w:rPr>
        <w:t xml:space="preserve">ых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результат</w:t>
      </w:r>
      <w:r w:rsidR="00D24FB3">
        <w:rPr>
          <w:rFonts w:ascii="Arial" w:eastAsiaTheme="minorHAnsi" w:hAnsi="Arial" w:cs="Arial"/>
          <w:color w:val="000000" w:themeColor="text1"/>
          <w:lang w:eastAsia="en-US"/>
        </w:rPr>
        <w:t>ов, обусловленных контаминацией вследствие  таких факторов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Когда этого нельзя избежать, </w:t>
      </w:r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факторы должные быть оценены при </w:t>
      </w:r>
      <w:r w:rsidR="006278C8">
        <w:rPr>
          <w:rFonts w:ascii="Arial" w:eastAsiaTheme="minorHAnsi" w:hAnsi="Arial" w:cs="Arial"/>
          <w:color w:val="000000" w:themeColor="text1"/>
          <w:lang w:eastAsia="en-US"/>
        </w:rPr>
        <w:t xml:space="preserve">использовании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соответствующего метода, такого как использование количественного измерения</w:t>
      </w:r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 и применения значения </w:t>
      </w:r>
      <w:proofErr w:type="spellStart"/>
      <w:r w:rsidR="00E536DC">
        <w:rPr>
          <w:rFonts w:ascii="Arial" w:eastAsiaTheme="minorHAnsi" w:hAnsi="Arial" w:cs="Arial"/>
          <w:color w:val="000000" w:themeColor="text1"/>
          <w:lang w:eastAsia="en-US"/>
        </w:rPr>
        <w:t>cut-</w:t>
      </w:r>
      <w:r w:rsidR="00E536DC" w:rsidRPr="00E536DC">
        <w:rPr>
          <w:rFonts w:ascii="Arial" w:eastAsiaTheme="minorHAnsi" w:hAnsi="Arial" w:cs="Arial"/>
          <w:color w:val="000000" w:themeColor="text1"/>
          <w:lang w:eastAsia="en-US"/>
        </w:rPr>
        <w:t>off</w:t>
      </w:r>
      <w:proofErr w:type="spellEnd"/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0694974B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Пример 1 в мультиплексных тестах для обнаружения бактериальных патогенов в инфекции кровотока </w:t>
      </w:r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контаминация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может произойти во время сбора крови, что приводит к ложноположительным</w:t>
      </w:r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результатам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теста</w:t>
      </w:r>
      <w:proofErr w:type="gram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15619" w:rsidRPr="0008175B">
        <w:rPr>
          <w:rFonts w:ascii="Arial" w:eastAsiaTheme="minorHAnsi" w:hAnsi="Arial" w:cs="Arial"/>
          <w:lang w:eastAsia="en-US"/>
        </w:rPr>
        <w:t xml:space="preserve">вследствие </w:t>
      </w:r>
      <w:r w:rsidR="00615619" w:rsidRPr="0008175B">
        <w:rPr>
          <w:rFonts w:ascii="Arial" w:eastAsiaTheme="minorHAnsi" w:hAnsi="Arial" w:cs="Arial"/>
          <w:lang w:eastAsia="en-US"/>
        </w:rPr>
        <w:lastRenderedPageBreak/>
        <w:t xml:space="preserve">присутствия нормальной флоры </w:t>
      </w:r>
      <w:r w:rsidR="0008175B">
        <w:rPr>
          <w:rFonts w:ascii="Arial" w:eastAsiaTheme="minorHAnsi" w:hAnsi="Arial" w:cs="Arial"/>
          <w:color w:val="000000" w:themeColor="text1"/>
          <w:lang w:eastAsia="en-US"/>
        </w:rPr>
        <w:t>кожи человека, таких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как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коагулазонегативный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стафилококк. </w:t>
      </w:r>
      <w:r w:rsidR="00E536DC">
        <w:rPr>
          <w:rFonts w:ascii="Arial" w:eastAsiaTheme="minorHAnsi" w:hAnsi="Arial" w:cs="Arial"/>
          <w:color w:val="000000" w:themeColor="text1"/>
          <w:lang w:eastAsia="en-US"/>
        </w:rPr>
        <w:t>Это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может быть уменьш</w:t>
      </w:r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ено асептическими методами при взятии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крови, включая антисептику кожи, гигиену рук и предварительно упакованные наборы. Заражение нежизнеспособными бактериями может также происходить в крови после антимикробной обработки, что приводит к положительным тестам </w:t>
      </w:r>
      <w:r w:rsidR="00615619" w:rsidRPr="0008175B">
        <w:rPr>
          <w:rFonts w:ascii="Arial" w:eastAsiaTheme="minorHAnsi" w:hAnsi="Arial" w:cs="Arial"/>
          <w:lang w:eastAsia="en-US"/>
        </w:rPr>
        <w:t xml:space="preserve">обнаружения таких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бактери</w:t>
      </w:r>
      <w:r w:rsidR="0008175B">
        <w:rPr>
          <w:rFonts w:ascii="Arial" w:eastAsiaTheme="minorHAnsi" w:hAnsi="Arial" w:cs="Arial"/>
          <w:color w:val="000000" w:themeColor="text1"/>
          <w:lang w:eastAsia="en-US"/>
        </w:rPr>
        <w:t>й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Это можно уменьшить, избегая </w:t>
      </w:r>
      <w:r w:rsidR="00E536DC">
        <w:rPr>
          <w:rFonts w:ascii="Arial" w:eastAsiaTheme="minorHAnsi" w:hAnsi="Arial" w:cs="Arial"/>
          <w:color w:val="000000" w:themeColor="text1"/>
          <w:lang w:eastAsia="en-US"/>
        </w:rPr>
        <w:t xml:space="preserve">забора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крови до или сразу после введения антимикробных препаратов.</w:t>
      </w:r>
    </w:p>
    <w:p w14:paraId="0D7CC56E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Пример 2 в мультиплексных тестах для обнаружения видов микобактерий при инфекции дыхательных путей загрязнение может происходить во время сбора респираторных образцов, что приводит к положительным тестам </w:t>
      </w:r>
      <w:r w:rsidR="00615619" w:rsidRPr="0008175B">
        <w:rPr>
          <w:rFonts w:ascii="Arial" w:eastAsiaTheme="minorHAnsi" w:hAnsi="Arial" w:cs="Arial"/>
          <w:lang w:eastAsia="en-US"/>
        </w:rPr>
        <w:t xml:space="preserve">присутствия бактерий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окружающ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>ей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сред</w:t>
      </w:r>
      <w:r w:rsidR="00615619">
        <w:rPr>
          <w:rFonts w:ascii="Arial" w:eastAsiaTheme="minorHAnsi" w:hAnsi="Arial" w:cs="Arial"/>
          <w:color w:val="000000" w:themeColor="text1"/>
          <w:lang w:eastAsia="en-US"/>
        </w:rPr>
        <w:t>ы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, таким как</w:t>
      </w:r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M. </w:t>
      </w:r>
      <w:proofErr w:type="spellStart"/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>gordonae</w:t>
      </w:r>
      <w:proofErr w:type="spellEnd"/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, M. </w:t>
      </w:r>
      <w:proofErr w:type="spellStart"/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>chelonae</w:t>
      </w:r>
      <w:proofErr w:type="spellEnd"/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или </w:t>
      </w:r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 xml:space="preserve">M. </w:t>
      </w:r>
      <w:proofErr w:type="spellStart"/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>simiae</w:t>
      </w:r>
      <w:proofErr w:type="spellEnd"/>
      <w:r w:rsidRPr="00740344">
        <w:rPr>
          <w:rFonts w:ascii="Arial" w:eastAsiaTheme="minorHAnsi" w:hAnsi="Arial" w:cs="Arial"/>
          <w:i/>
          <w:iCs/>
          <w:color w:val="000000" w:themeColor="text1"/>
          <w:lang w:eastAsia="en-US"/>
        </w:rPr>
        <w:t>.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Это может быть уменьшено с помощью стерильного </w:t>
      </w:r>
      <w:r w:rsidR="006230C2">
        <w:rPr>
          <w:rFonts w:ascii="Arial" w:eastAsiaTheme="minorHAnsi" w:hAnsi="Arial" w:cs="Arial"/>
          <w:color w:val="000000" w:themeColor="text1"/>
          <w:lang w:eastAsia="en-US"/>
        </w:rPr>
        <w:t xml:space="preserve">аппарата </w:t>
      </w:r>
      <w:r w:rsidRPr="006230C2">
        <w:rPr>
          <w:rFonts w:ascii="Arial" w:eastAsiaTheme="minorHAnsi" w:hAnsi="Arial" w:cs="Arial"/>
          <w:color w:val="000000" w:themeColor="text1"/>
          <w:lang w:eastAsia="en-US"/>
        </w:rPr>
        <w:t xml:space="preserve">для сбора </w:t>
      </w:r>
      <w:r w:rsidR="006230C2">
        <w:rPr>
          <w:rFonts w:ascii="Arial" w:eastAsiaTheme="minorHAnsi" w:hAnsi="Arial" w:cs="Arial"/>
          <w:color w:val="000000" w:themeColor="text1"/>
          <w:lang w:eastAsia="en-US"/>
        </w:rPr>
        <w:t>образцов</w:t>
      </w:r>
      <w:r w:rsidRPr="006230C2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такого как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бронхоскоп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06AED4BF" w14:textId="77777777" w:rsidR="00740344" w:rsidRPr="00740344" w:rsidRDefault="00740344" w:rsidP="00740344">
      <w:pPr>
        <w:numPr>
          <w:ilvl w:val="0"/>
          <w:numId w:val="14"/>
        </w:num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Рассмотрение вопроса о подготовке тканей</w:t>
      </w:r>
    </w:p>
    <w:p w14:paraId="7C24574F" w14:textId="77777777" w:rsid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Когда методы, основанные на реакциях ферментативной амплификации, используются для мультиплексных молекулярных тестов, ингибиторы, присутствующие в образцах тканей, могут мешать обнаружению или количественной оценке мишеней,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 xml:space="preserve"> представленных в малом </w:t>
      </w:r>
      <w:proofErr w:type="gramStart"/>
      <w:r w:rsidR="00CC2702">
        <w:rPr>
          <w:rFonts w:ascii="Arial" w:eastAsiaTheme="minorHAnsi" w:hAnsi="Arial" w:cs="Arial"/>
          <w:color w:val="000000" w:themeColor="text1"/>
          <w:lang w:eastAsia="en-US"/>
        </w:rPr>
        <w:t>количестве</w:t>
      </w:r>
      <w:r w:rsidR="00867802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230C2">
        <w:rPr>
          <w:rFonts w:ascii="Arial" w:eastAsiaTheme="minorHAnsi" w:hAnsi="Arial" w:cs="Arial"/>
          <w:color w:val="000000" w:themeColor="text1"/>
          <w:lang w:eastAsia="en-US"/>
        </w:rPr>
        <w:t>но</w:t>
      </w:r>
      <w:proofErr w:type="gramEnd"/>
      <w:r w:rsidR="006230C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представляющих интерес по сравнению с </w:t>
      </w:r>
      <w:r w:rsidRPr="00CC2702">
        <w:rPr>
          <w:rFonts w:ascii="Arial" w:eastAsiaTheme="minorHAnsi" w:hAnsi="Arial" w:cs="Arial"/>
          <w:color w:val="000000" w:themeColor="text1"/>
          <w:lang w:eastAsia="en-US"/>
        </w:rPr>
        <w:t>более распространенными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мишенями. Поэтому ингибиторы должны быть сведены к минимуму настолько, насколько это возможно, чтобы обеспечить измерение каждой интересующей последовательности.</w:t>
      </w:r>
    </w:p>
    <w:p w14:paraId="19366D2F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Наличие и доля опухолевых клеток должны быть оценены, чтобы обеспечить интерпретацию результатов теста и определить, необходимо ли обогащение опухолевых клеток в такой степени, чтобы обеспечить </w:t>
      </w:r>
      <w:r w:rsidR="006230C2">
        <w:rPr>
          <w:rFonts w:ascii="Arial" w:eastAsiaTheme="minorHAnsi" w:hAnsi="Arial" w:cs="Arial"/>
          <w:color w:val="000000" w:themeColor="text1"/>
          <w:lang w:eastAsia="en-US"/>
        </w:rPr>
        <w:t xml:space="preserve">оценку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каждой </w:t>
      </w:r>
      <w:r w:rsidRPr="006230C2">
        <w:rPr>
          <w:rFonts w:ascii="Arial" w:eastAsiaTheme="minorHAnsi" w:hAnsi="Arial" w:cs="Arial"/>
          <w:color w:val="000000" w:themeColor="text1"/>
          <w:lang w:eastAsia="en-US"/>
        </w:rPr>
        <w:t>интересующей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последовательности.</w:t>
      </w:r>
    </w:p>
    <w:p w14:paraId="580764BC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Для образцов FFPE фиксаци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>я формалином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сопровождается фрагментацией и химическ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>ой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модифици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>ей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нуклеиновых кислот, и поэтому желательно проводить фиксаци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>ю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формалин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>ом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в соответствующем фиксирующем реагенте (т. е. стандартном буферном растворе формалина), при низкой температуре и в кратчайшие сроки</w:t>
      </w:r>
      <w:r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[</w:t>
      </w:r>
      <w:hyperlink w:anchor="bookmark98" w:tooltip="Current Document" w:history="1">
        <w:r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2</w:t>
        </w:r>
      </w:hyperlink>
      <w:r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][</w:t>
      </w:r>
      <w:hyperlink w:anchor="bookmark102" w:tooltip="Current Document" w:history="1">
        <w:r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6</w:t>
        </w:r>
      </w:hyperlink>
      <w:r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][</w:t>
      </w:r>
      <w:hyperlink w:anchor="bookmark112" w:tooltip="Current Document" w:history="1">
        <w:r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20</w:t>
        </w:r>
      </w:hyperlink>
      <w:r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2EB07722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Примечание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 Р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абочие процессы 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для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предварительного исследования различных типов образцов, таких как FFPE, замороженные ткани и кровь, описаны в ИСО 20166, ИСО 20184 и ИСО 20186[</w:t>
      </w:r>
      <w:hyperlink w:anchor="bookmark102" w:tooltip="Current Document" w:history="1">
        <w:r w:rsidR="00740344"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6</w:t>
        </w:r>
      </w:hyperlink>
      <w:r w:rsidR="00740344"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][</w:t>
      </w:r>
      <w:hyperlink w:anchor="bookmark103" w:tooltip="Current Document" w:history="1">
        <w:r w:rsidR="00740344"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7</w:t>
        </w:r>
      </w:hyperlink>
      <w:r w:rsidR="00740344"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[</w:t>
      </w:r>
      <w:hyperlink w:anchor="bookmark104" w:tooltip="Current Document" w:history="1">
        <w:r w:rsidR="00740344"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s</w:t>
        </w:r>
      </w:hyperlink>
      <w:r w:rsidR="00740344"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]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42D73056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lastRenderedPageBreak/>
        <w:t>Примечание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Нейтральный буферный формалин (НБФ) обычно используется для процесса фиксации.</w:t>
      </w:r>
    </w:p>
    <w:p w14:paraId="54663D0A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00B30">
        <w:rPr>
          <w:rFonts w:ascii="Arial" w:eastAsiaTheme="minorHAnsi" w:hAnsi="Arial" w:cs="Arial"/>
          <w:color w:val="000000" w:themeColor="text1"/>
          <w:lang w:eastAsia="en-US"/>
        </w:rPr>
        <w:t>Примечание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ДНК, полученная из более старых фиксированных формалином парафиновых блоков (например</w:t>
      </w:r>
      <w:proofErr w:type="gram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740344" w:rsidRPr="00600B30">
        <w:rPr>
          <w:rFonts w:ascii="Arial" w:eastAsiaTheme="minorHAnsi" w:hAnsi="Arial" w:cs="Arial"/>
          <w:color w:val="000000" w:themeColor="text1"/>
          <w:lang w:eastAsia="en-US"/>
        </w:rPr>
        <w:t>&gt;</w:t>
      </w:r>
      <w:proofErr w:type="gramEnd"/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3 лет), часто демонстрирует отсутствие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дезаминирования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цитозина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до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урацила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, что приводит к переходу C:G в T:A в последовательностях ДНК. Обработка</w:t>
      </w:r>
      <w:r w:rsidR="000C52C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урацил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-W-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гликозилазой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может устранить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урацил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-содержащие молекулы ДНК в таком образце. В качестве альтернативы оценка коэффициентов перехода к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трансверсии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данных последовательностей 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путем массового </w:t>
      </w:r>
      <w:proofErr w:type="gramStart"/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параллельного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proofErr w:type="gram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может быть использована для обнаружения значительного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дезаминирования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714094C0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При работе с образцами тканей небольшого объема,</w:t>
      </w:r>
      <w:r w:rsidR="000C52C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например полученными путем тонкоигольной аспирации, следует учитывать стохастическое смещение, поскольку количество геномных эквивалентов, присутствующих в образце, может быть достаточным для последовательного обнаружения вариантов или организмов с низким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присутствием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генома</w:t>
      </w:r>
      <w:proofErr w:type="gram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или аллелей.</w:t>
      </w:r>
    </w:p>
    <w:p w14:paraId="55978E13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При фиксации формалином и подготовке тканей для мультиплексного выявления соматических 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видов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рака может происходить</w:t>
      </w:r>
      <w:r w:rsidR="000C52C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перекрестное 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попадание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ткани от одного пациента в тканевой препарат другого пациента. Это может привести к положительному результату теста для данного пациента, хотя последовательность нуклеиновых кислот 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принадлежит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образц</w:t>
      </w:r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у </w:t>
      </w:r>
      <w:proofErr w:type="gramStart"/>
      <w:r w:rsidR="00600B30">
        <w:rPr>
          <w:rFonts w:ascii="Arial" w:eastAsiaTheme="minorHAnsi" w:hAnsi="Arial" w:cs="Arial"/>
          <w:color w:val="000000" w:themeColor="text1"/>
          <w:lang w:eastAsia="en-US"/>
        </w:rPr>
        <w:t xml:space="preserve">другого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пациента</w:t>
      </w:r>
      <w:proofErr w:type="gram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Следует позаботиться о том, чтобы свести к минимуму этот риск, обрабатывая ткань на чистой поверхности и используя одноразовые устройства или расходные материалы (например, лезвие, прокладку </w:t>
      </w:r>
      <w:r w:rsidRPr="00600B30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="00600B30" w:rsidRPr="00600B3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600B30">
        <w:rPr>
          <w:rFonts w:ascii="Arial" w:eastAsiaTheme="minorHAnsi" w:hAnsi="Arial" w:cs="Arial"/>
          <w:color w:val="000000" w:themeColor="text1"/>
          <w:lang w:eastAsia="en-US"/>
        </w:rPr>
        <w:t>контейнер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). Если </w:t>
      </w:r>
      <w:proofErr w:type="gramStart"/>
      <w:r w:rsidRPr="00AA1138">
        <w:rPr>
          <w:rFonts w:ascii="Arial" w:eastAsiaTheme="minorHAnsi" w:hAnsi="Arial" w:cs="Arial"/>
          <w:color w:val="000000" w:themeColor="text1"/>
          <w:lang w:eastAsia="en-US"/>
        </w:rPr>
        <w:t>перекрестн</w:t>
      </w:r>
      <w:r w:rsidR="00AA1138" w:rsidRPr="00AA1138">
        <w:rPr>
          <w:rFonts w:ascii="Arial" w:eastAsiaTheme="minorHAnsi" w:hAnsi="Arial" w:cs="Arial"/>
          <w:color w:val="000000" w:themeColor="text1"/>
          <w:lang w:eastAsia="en-US"/>
        </w:rPr>
        <w:t xml:space="preserve">ая </w:t>
      </w:r>
      <w:r w:rsidRPr="00AA113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04671" w:rsidRPr="00AA1138">
        <w:rPr>
          <w:rFonts w:ascii="Arial" w:eastAsiaTheme="minorHAnsi" w:hAnsi="Arial" w:cs="Arial"/>
          <w:color w:val="000000" w:themeColor="text1"/>
          <w:lang w:eastAsia="en-US"/>
        </w:rPr>
        <w:t>контаминация</w:t>
      </w:r>
      <w:proofErr w:type="gram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неизбежн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то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должен быть разработан соответствующий контроль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мультиплексны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>х анализов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3232405A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Примечание</w:t>
      </w:r>
      <w:r w:rsidR="008A2FDF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включение полиморфных геномных областей (например, используемых в </w:t>
      </w:r>
      <w:r w:rsidR="00740344" w:rsidRPr="00AA1138">
        <w:rPr>
          <w:rFonts w:ascii="Arial" w:eastAsiaTheme="minorHAnsi" w:hAnsi="Arial" w:cs="Arial"/>
          <w:color w:val="000000" w:themeColor="text1"/>
          <w:lang w:eastAsia="en-US"/>
        </w:rPr>
        <w:t>судебных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анализах) в целевые области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анализов методом </w:t>
      </w:r>
      <w:proofErr w:type="spellStart"/>
      <w:r w:rsidR="00740344" w:rsidRPr="00AA1138">
        <w:rPr>
          <w:rFonts w:ascii="Arial" w:eastAsiaTheme="minorHAnsi" w:hAnsi="Arial" w:cs="Arial"/>
          <w:color w:val="000000" w:themeColor="text1"/>
          <w:lang w:eastAsia="en-US"/>
        </w:rPr>
        <w:t>массив</w:t>
      </w:r>
      <w:r w:rsidR="00AA1138" w:rsidRPr="00AA1138">
        <w:rPr>
          <w:rFonts w:ascii="Arial" w:eastAsiaTheme="minorHAnsi" w:hAnsi="Arial" w:cs="Arial"/>
          <w:color w:val="000000" w:themeColor="text1"/>
          <w:lang w:eastAsia="en-US"/>
        </w:rPr>
        <w:t>ого</w:t>
      </w:r>
      <w:proofErr w:type="spellEnd"/>
      <w:r w:rsidR="00AA1138" w:rsidRPr="00AA113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AA1138">
        <w:rPr>
          <w:rFonts w:ascii="Arial" w:eastAsiaTheme="minorHAnsi" w:hAnsi="Arial" w:cs="Arial"/>
          <w:color w:val="000000" w:themeColor="text1"/>
          <w:lang w:eastAsia="en-US"/>
        </w:rPr>
        <w:t>параллельн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ого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>ования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может быть использовано для оценки наличия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>более чем одного генома пациентов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в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секвенируемых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образцах.</w:t>
      </w:r>
    </w:p>
    <w:p w14:paraId="4CDB812E" w14:textId="77777777" w:rsidR="00740344" w:rsidRPr="00740344" w:rsidRDefault="00740344" w:rsidP="00740344">
      <w:pPr>
        <w:numPr>
          <w:ilvl w:val="0"/>
          <w:numId w:val="14"/>
        </w:num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bookmarkStart w:id="46" w:name="bookmark81"/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Экстракция и очистка нуклеиновых кислот</w:t>
      </w:r>
      <w:bookmarkEnd w:id="46"/>
    </w:p>
    <w:p w14:paraId="1BF79C4D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Метод экстракции или очистки нуклеиновых кислот выбирается с учетом влияния типов образцов и матриц на каждый мультиплексный метод, которому будет подвергаться экстрагированная или очищенная нуклеиновая кислота.</w:t>
      </w:r>
    </w:p>
    <w:p w14:paraId="0534009B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При измерении с использованием некоторых высокочувствительных мультиплексных методов потенциальн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>ая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контаминация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нуклеиновой кислоты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реагентами,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пробирками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и </w:t>
      </w:r>
      <w:r w:rsidRPr="00AA1138">
        <w:rPr>
          <w:rFonts w:ascii="Arial" w:eastAsiaTheme="minorHAnsi" w:hAnsi="Arial" w:cs="Arial"/>
          <w:color w:val="000000" w:themeColor="text1"/>
          <w:lang w:eastAsia="en-US"/>
        </w:rPr>
        <w:t>пластиковой посудой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может привести к ложноположительным результатам. Использование специально разработанных и изготовленных материалов для этих типов анализов должно быть рассмотрено с целью минимизации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контаминации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нуклеиновыми кислотами. Кроме того, потенциальн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ая </w:t>
      </w:r>
      <w:r w:rsidRPr="00AA1138">
        <w:rPr>
          <w:rFonts w:ascii="Arial" w:eastAsiaTheme="minorHAnsi" w:hAnsi="Arial" w:cs="Arial"/>
          <w:color w:val="000000" w:themeColor="text1"/>
          <w:lang w:eastAsia="en-US"/>
        </w:rPr>
        <w:t>перекрестн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>ая</w:t>
      </w:r>
      <w:r w:rsidRPr="00AA113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>контаминация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образцов может привести к ложноположительным результатам. Должен быть установлен протокол </w:t>
      </w:r>
      <w:r w:rsidR="00AA1138">
        <w:rPr>
          <w:rFonts w:ascii="Arial" w:eastAsiaTheme="minorHAnsi" w:hAnsi="Arial" w:cs="Arial"/>
          <w:color w:val="000000" w:themeColor="text1"/>
          <w:lang w:eastAsia="en-US"/>
        </w:rPr>
        <w:t xml:space="preserve">подготовки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и обработки образцов/проб, который должен быть задокументирован и соблюден, чтобы свести к минимуму влияние такого перекрестного загрязнения.</w:t>
      </w:r>
    </w:p>
    <w:p w14:paraId="3707EA7D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Когда ожидается низкий выход нуклеиновой кислоты из образца, следует использовать специальную пластиковую посуду для снижения связывания нуклеиновых кислот, чтобы минимизировать потери образца, например, с помощью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низкоадсорбирующей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пластиковой посуды.</w:t>
      </w:r>
    </w:p>
    <w:p w14:paraId="45BB8F62" w14:textId="77777777" w:rsidR="00740344" w:rsidRPr="00740344" w:rsidRDefault="008A2FDF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>
        <w:rPr>
          <w:rFonts w:ascii="Arial" w:eastAsiaTheme="minorHAnsi" w:hAnsi="Arial" w:cs="Arial"/>
          <w:color w:val="000000" w:themeColor="text1"/>
          <w:lang w:eastAsia="en-US"/>
        </w:rPr>
        <w:t xml:space="preserve">Примечание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некоторые</w:t>
      </w:r>
      <w:proofErr w:type="gram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материалы 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 xml:space="preserve"> пробирок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связывают нуклеиновые кислоты.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Полиалломерные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 xml:space="preserve">пробирки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в качестве сосудов для реагентов поглощают меньше ДНК по сравнению со стандартными полипропиленовыми </w:t>
      </w:r>
      <w:r w:rsidR="00494B22">
        <w:rPr>
          <w:rFonts w:ascii="Arial" w:eastAsiaTheme="minorHAnsi" w:hAnsi="Arial" w:cs="Arial"/>
          <w:color w:val="000000" w:themeColor="text1"/>
          <w:lang w:eastAsia="en-US"/>
        </w:rPr>
        <w:t xml:space="preserve">пробирками для </w:t>
      </w:r>
      <w:proofErr w:type="spellStart"/>
      <w:r w:rsidR="00494B22">
        <w:rPr>
          <w:rFonts w:ascii="Arial" w:eastAsiaTheme="minorHAnsi" w:hAnsi="Arial" w:cs="Arial"/>
          <w:color w:val="000000" w:themeColor="text1"/>
          <w:lang w:eastAsia="en-US"/>
        </w:rPr>
        <w:t>микроцентрифуги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которые поглощают до 100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нг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ДНК. Моющее средство такое, как 0,02 %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полиэтиленгликоль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сорбитан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монолаурат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на каждой стадии реакции снижает адсорбцию ДНК на стенках </w:t>
      </w:r>
      <w:proofErr w:type="gramStart"/>
      <w:r w:rsidR="0008175B">
        <w:rPr>
          <w:rFonts w:ascii="Arial" w:eastAsiaTheme="minorHAnsi" w:hAnsi="Arial" w:cs="Arial"/>
          <w:color w:val="000000" w:themeColor="text1"/>
          <w:lang w:eastAsia="en-US"/>
        </w:rPr>
        <w:t xml:space="preserve">пробирок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!</w:t>
      </w:r>
      <w:proofErr w:type="gramEnd"/>
      <w:r w:rsidR="00194DA5">
        <w:fldChar w:fldCharType="begin"/>
      </w:r>
      <w:r w:rsidR="00194DA5">
        <w:instrText xml:space="preserve"> HYPERLINK \l "bookmark112" \o "Current Document" </w:instrText>
      </w:r>
      <w:r w:rsidR="00194DA5">
        <w:fldChar w:fldCharType="separate"/>
      </w:r>
      <w:r w:rsidR="00740344" w:rsidRPr="00740344">
        <w:rPr>
          <w:rStyle w:val="afa"/>
          <w:rFonts w:ascii="Arial" w:eastAsiaTheme="minorHAnsi" w:hAnsi="Arial" w:cs="Arial"/>
          <w:vertAlign w:val="superscript"/>
          <w:lang w:eastAsia="en-US"/>
        </w:rPr>
        <w:t>20</w:t>
      </w:r>
      <w:r w:rsidR="00194DA5">
        <w:rPr>
          <w:rStyle w:val="afa"/>
          <w:rFonts w:ascii="Arial" w:eastAsiaTheme="minorHAnsi" w:hAnsi="Arial" w:cs="Arial"/>
          <w:vertAlign w:val="superscript"/>
          <w:lang w:eastAsia="en-US"/>
        </w:rPr>
        <w:fldChar w:fldCharType="end"/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!.</w:t>
      </w:r>
    </w:p>
    <w:p w14:paraId="47787180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Когда мультиплексный молекулярный тест предназначен для обнаружения или количественной оценки мишеней нуклеиновых кислот, снижение эффективности экстракции может привести к потере определенных мишеней нуклеиновых кислот, что приведет к</w:t>
      </w:r>
      <w:r w:rsidR="000C52CC">
        <w:rPr>
          <w:rFonts w:ascii="Arial" w:eastAsiaTheme="minorHAnsi" w:hAnsi="Arial" w:cs="Arial"/>
          <w:color w:val="000000" w:themeColor="text1"/>
          <w:lang w:eastAsia="en-US"/>
        </w:rPr>
        <w:t xml:space="preserve"> ложноотрицательным результатам</w:t>
      </w:r>
      <w:r w:rsidR="000C52CC" w:rsidRPr="000C52C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1405B8">
        <w:rPr>
          <w:rFonts w:ascii="Arial" w:eastAsiaTheme="minorHAnsi" w:hAnsi="Arial" w:cs="Arial"/>
          <w:color w:val="000000" w:themeColor="text1"/>
          <w:lang w:eastAsia="en-US"/>
        </w:rPr>
        <w:t>тестировани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>я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. Необходимо позаботиться о том, чтобы обеспечить воспроизводимую эффективность экстракции для всех мишеней нуклеиновых кислот, подлежащих тестированию в мультиплексных анализах.</w:t>
      </w:r>
    </w:p>
    <w:p w14:paraId="72A71F9A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Потенциальное загрязнение нуклеиновых кислот ингибиторами также может привести к ложноотрицательному результату в мультиплексных анализах. Для предотвращения этого явления необходимо эффективно удалять ингибиторы.</w:t>
      </w:r>
    </w:p>
    <w:p w14:paraId="10744A90" w14:textId="77777777" w:rsidR="00CC2702" w:rsidRPr="00CC2702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Примечание 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 xml:space="preserve">при агрессивном </w:t>
      </w:r>
      <w:r w:rsidR="00CC2702" w:rsidRPr="00CC2702">
        <w:rPr>
          <w:rFonts w:ascii="Arial" w:eastAsiaTheme="minorHAnsi" w:hAnsi="Arial" w:cs="Arial"/>
          <w:color w:val="000000" w:themeColor="text1"/>
          <w:lang w:eastAsia="en-US"/>
        </w:rPr>
        <w:t xml:space="preserve">разрушении клеточных стенок грибов или тканей организма с помощью стеклянных шариков нуклеиновые кислоты </w:t>
      </w:r>
      <w:r w:rsidR="00CC2702" w:rsidRPr="001405B8">
        <w:rPr>
          <w:rFonts w:ascii="Arial" w:eastAsiaTheme="minorHAnsi" w:hAnsi="Arial" w:cs="Arial"/>
          <w:color w:val="000000" w:themeColor="text1"/>
          <w:lang w:eastAsia="en-US"/>
        </w:rPr>
        <w:t>имеют тенденцию</w:t>
      </w:r>
      <w:r w:rsidR="00CC2702" w:rsidRPr="00CC2702">
        <w:rPr>
          <w:rFonts w:ascii="Arial" w:eastAsiaTheme="minorHAnsi" w:hAnsi="Arial" w:cs="Arial"/>
          <w:color w:val="000000" w:themeColor="text1"/>
          <w:lang w:eastAsia="en-US"/>
        </w:rPr>
        <w:t xml:space="preserve"> к фрагментации.</w:t>
      </w:r>
    </w:p>
    <w:p w14:paraId="585D3447" w14:textId="77777777" w:rsidR="00740344" w:rsidRPr="00740344" w:rsidRDefault="00740344" w:rsidP="00740344">
      <w:pPr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b/>
          <w:bCs/>
          <w:color w:val="000000" w:themeColor="text1"/>
          <w:lang w:eastAsia="en-US" w:bidi="en-US"/>
        </w:rPr>
      </w:pPr>
      <w:bookmarkStart w:id="47" w:name="bookmark83"/>
      <w:r w:rsidRPr="00740344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Метод оценки качества</w:t>
      </w:r>
      <w:bookmarkEnd w:id="47"/>
    </w:p>
    <w:p w14:paraId="0AAB69F4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Для оценки качества нуклеиновых кислот существует несколько методов, таких как спектры поглощения для определения количества, отношение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поглощения от 260 </w:t>
      </w:r>
      <w:proofErr w:type="spellStart"/>
      <w:r w:rsidR="001405B8">
        <w:rPr>
          <w:rFonts w:ascii="Arial" w:eastAsiaTheme="minorHAnsi" w:hAnsi="Arial" w:cs="Arial"/>
          <w:color w:val="000000" w:themeColor="text1"/>
          <w:lang w:eastAsia="en-US"/>
        </w:rPr>
        <w:t>н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м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(А260) до 280 </w:t>
      </w:r>
      <w:proofErr w:type="spellStart"/>
      <w:r w:rsidR="001405B8">
        <w:rPr>
          <w:rFonts w:ascii="Arial" w:eastAsiaTheme="minorHAnsi" w:hAnsi="Arial" w:cs="Arial"/>
          <w:color w:val="000000" w:themeColor="text1"/>
          <w:lang w:eastAsia="en-US"/>
        </w:rPr>
        <w:t>н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м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(А280) для оценки чистоты и гель-электрофорез для оценки длины или целостности фрагмента!</w:t>
      </w:r>
      <w:hyperlink w:anchor="bookmark113" w:tooltip="Current Document" w:history="1">
        <w:r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31</w:t>
        </w:r>
      </w:hyperlink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!. Эти значения, однако, не являются надлежащим показателем качества образца для мультиплексных молекулярных тестов, таких как соотношение А260/А280 при оценке фрагментов для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6D0C672A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Примечание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во всех протоколах подготовки образцов для масс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>ов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ого параллельного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исходным материалом является ДНК в виде, например, изолированной геномной ДНК,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0C52CC" w:rsidRPr="00740344">
        <w:rPr>
          <w:rFonts w:ascii="Arial" w:eastAsiaTheme="minorHAnsi" w:hAnsi="Arial" w:cs="Arial"/>
          <w:color w:val="000000" w:themeColor="text1"/>
          <w:lang w:eastAsia="en-US"/>
        </w:rPr>
        <w:t>ДНК</w:t>
      </w:r>
      <w:proofErr w:type="spellEnd"/>
      <w:r w:rsidR="00CC2702">
        <w:rPr>
          <w:rFonts w:ascii="Arial" w:eastAsiaTheme="minorHAnsi" w:hAnsi="Arial" w:cs="Arial"/>
          <w:color w:val="000000" w:themeColor="text1"/>
          <w:lang w:eastAsia="en-US"/>
        </w:rPr>
        <w:t>, полученной в ходе обратной транскрипции</w:t>
      </w:r>
      <w:r w:rsidR="000C52CC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или </w:t>
      </w:r>
      <w:proofErr w:type="spellStart"/>
      <w:r w:rsidR="00740344" w:rsidRPr="00CC2702">
        <w:rPr>
          <w:rFonts w:ascii="Arial" w:eastAsiaTheme="minorHAnsi" w:hAnsi="Arial" w:cs="Arial"/>
          <w:color w:val="000000" w:themeColor="text1"/>
          <w:lang w:eastAsia="en-US"/>
        </w:rPr>
        <w:t>иммунопреципитированного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хроматина. Чтобы преобразовать это в </w:t>
      </w:r>
      <w:proofErr w:type="spellStart"/>
      <w:r w:rsidR="00740344" w:rsidRPr="00CC2702">
        <w:rPr>
          <w:rFonts w:ascii="Arial" w:eastAsiaTheme="minorHAnsi" w:hAnsi="Arial" w:cs="Arial"/>
          <w:color w:val="000000" w:themeColor="text1"/>
          <w:lang w:eastAsia="en-US"/>
        </w:rPr>
        <w:t>секвенируемую</w:t>
      </w:r>
      <w:proofErr w:type="spellEnd"/>
      <w:r w:rsidR="00740344" w:rsidRPr="00CC2702">
        <w:rPr>
          <w:rFonts w:ascii="Arial" w:eastAsiaTheme="minorHAnsi" w:hAnsi="Arial" w:cs="Arial"/>
          <w:color w:val="000000" w:themeColor="text1"/>
          <w:lang w:eastAsia="en-US"/>
        </w:rPr>
        <w:t xml:space="preserve"> библиотеку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исходная ДНК фрагментируется, </w:t>
      </w:r>
      <w:r w:rsidR="009766F2" w:rsidRPr="001405B8">
        <w:rPr>
          <w:rFonts w:ascii="Arial" w:eastAsiaTheme="minorHAnsi" w:hAnsi="Arial" w:cs="Arial"/>
          <w:color w:val="000000" w:themeColor="text1"/>
          <w:lang w:eastAsia="en-US"/>
        </w:rPr>
        <w:t>фрагменты сортируются по размеру</w:t>
      </w:r>
      <w:r w:rsidR="009766F2">
        <w:rPr>
          <w:rFonts w:ascii="Arial" w:eastAsiaTheme="minorHAnsi" w:hAnsi="Arial" w:cs="Arial"/>
          <w:color w:val="000000" w:themeColor="text1"/>
          <w:lang w:eastAsia="en-US"/>
        </w:rPr>
        <w:t xml:space="preserve"> и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 xml:space="preserve">к </w:t>
      </w:r>
      <w:r w:rsidR="00CC2702" w:rsidRPr="001405B8">
        <w:rPr>
          <w:rFonts w:ascii="Arial" w:eastAsiaTheme="minorHAnsi" w:hAnsi="Arial" w:cs="Arial"/>
          <w:color w:val="000000" w:themeColor="text1"/>
          <w:lang w:eastAsia="en-US"/>
        </w:rPr>
        <w:t xml:space="preserve">фрагментам </w:t>
      </w:r>
      <w:r w:rsidR="009766F2" w:rsidRPr="001405B8">
        <w:rPr>
          <w:rFonts w:ascii="Arial" w:eastAsiaTheme="minorHAnsi" w:hAnsi="Arial" w:cs="Arial"/>
          <w:color w:val="000000" w:themeColor="text1"/>
          <w:lang w:eastAsia="en-US"/>
        </w:rPr>
        <w:t xml:space="preserve">определенной длины, в соответствии с используемым протоколом </w:t>
      </w:r>
      <w:proofErr w:type="spellStart"/>
      <w:r w:rsidR="009766F2" w:rsidRPr="001405B8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="009766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>пришиваются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Концентрация ДНК и качество фрагментов для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с использованием соотношения А260/А280 (например, 2,00) в качестве показателя чистоты образца не подходят, так как оставшиеся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праймеры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свободные нуклеотиды и неправильно адаптированные фрагменты неотличимы от желаемых, продуктивных фрагментов. Вместо этого для специфического измерения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двухцепочечной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ДНК необходимы другие методы, такие как использование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интеркалирующего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флуоресцентного красителя.</w:t>
      </w:r>
    </w:p>
    <w:p w14:paraId="0FDEB8F0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Соотношение А260/280 </w:t>
      </w:r>
      <w:r w:rsidRPr="001405B8">
        <w:rPr>
          <w:rFonts w:ascii="Arial" w:eastAsiaTheme="minorHAnsi" w:hAnsi="Arial" w:cs="Arial"/>
          <w:color w:val="000000" w:themeColor="text1"/>
          <w:lang w:eastAsia="en-US"/>
        </w:rPr>
        <w:t>может дать ценную информацию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Если соотношение А260/280 выходит за пределы диапазона, указанного аналитическим испытанием, образец следует выбросить. Например, значение &lt;1,60 может быть сильным признаком того, что в этом образце присутствуют потенциально мешающие соединения, такие как белок, фенол,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гуанидин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или другие реагенты. Соотношение 260/280 также может быть полезно для определения чистоты продукта ПЦР после очистки для удаления избыточных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праймеров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/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ssDNA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 т. д.</w:t>
      </w:r>
    </w:p>
    <w:p w14:paraId="6E697A45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1405B8">
        <w:rPr>
          <w:rFonts w:ascii="Arial" w:eastAsiaTheme="minorHAnsi" w:hAnsi="Arial" w:cs="Arial"/>
          <w:color w:val="000000" w:themeColor="text1"/>
          <w:lang w:eastAsia="en-US"/>
        </w:rPr>
        <w:t>Примечание</w:t>
      </w:r>
      <w:r w:rsidR="00494B2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значение</w:t>
      </w:r>
      <w:proofErr w:type="gram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A 260 также используется для измерения выхода </w:t>
      </w:r>
      <w:r w:rsidR="00494B22">
        <w:rPr>
          <w:rFonts w:ascii="Arial" w:eastAsiaTheme="minorHAnsi" w:hAnsi="Arial" w:cs="Arial"/>
          <w:color w:val="000000" w:themeColor="text1"/>
          <w:lang w:eastAsia="en-US"/>
        </w:rPr>
        <w:t xml:space="preserve">суммарной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нуклеиновой кислоты. Это может быть использовано для определения загрязнения геномной ДНК, когда это значение </w:t>
      </w:r>
      <w:r w:rsidR="00740344" w:rsidRPr="001405B8">
        <w:rPr>
          <w:rFonts w:ascii="Arial" w:eastAsiaTheme="minorHAnsi" w:hAnsi="Arial" w:cs="Arial"/>
          <w:color w:val="000000" w:themeColor="text1"/>
          <w:lang w:eastAsia="en-US"/>
        </w:rPr>
        <w:t>неожиданно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велико. Например, когда вирионы </w:t>
      </w:r>
      <w:proofErr w:type="gram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ВИЧ 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 xml:space="preserve"> измеряют</w:t>
      </w:r>
      <w:proofErr w:type="gramEnd"/>
      <w:r w:rsidR="001405B8">
        <w:rPr>
          <w:rFonts w:ascii="Arial" w:eastAsiaTheme="minorHAnsi" w:hAnsi="Arial" w:cs="Arial"/>
          <w:color w:val="000000" w:themeColor="text1"/>
          <w:lang w:eastAsia="en-US"/>
        </w:rPr>
        <w:t xml:space="preserve"> в образцах</w:t>
      </w:r>
      <w:r w:rsidR="00740344" w:rsidRPr="00CC2702">
        <w:rPr>
          <w:rFonts w:ascii="Arial" w:eastAsiaTheme="minorHAnsi" w:hAnsi="Arial" w:cs="Arial"/>
          <w:color w:val="000000" w:themeColor="text1"/>
          <w:lang w:eastAsia="en-US"/>
        </w:rPr>
        <w:t xml:space="preserve"> плазмы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 xml:space="preserve"> крови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, высокое значение A 260 может быть индикатором загрязнения геномной ДНК</w:t>
      </w:r>
      <w:r w:rsidR="00CC2702">
        <w:rPr>
          <w:rFonts w:ascii="Arial" w:eastAsiaTheme="minorHAnsi" w:hAnsi="Arial" w:cs="Arial"/>
          <w:color w:val="000000" w:themeColor="text1"/>
          <w:lang w:eastAsia="en-US"/>
        </w:rPr>
        <w:t xml:space="preserve"> из лейкоцитов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5F8493EA" w14:textId="77777777" w:rsidR="00740344" w:rsidRPr="00740344" w:rsidRDefault="00CC2702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C2702">
        <w:rPr>
          <w:rFonts w:ascii="Arial" w:eastAsiaTheme="minorHAnsi" w:hAnsi="Arial" w:cs="Arial"/>
          <w:color w:val="000000" w:themeColor="text1"/>
          <w:lang w:eastAsia="en-US"/>
        </w:rPr>
        <w:t xml:space="preserve">Прямые </w:t>
      </w:r>
      <w:r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740344" w:rsidRPr="00CC2702">
        <w:rPr>
          <w:rFonts w:ascii="Arial" w:eastAsiaTheme="minorHAnsi" w:hAnsi="Arial" w:cs="Arial"/>
          <w:color w:val="000000" w:themeColor="text1"/>
          <w:lang w:eastAsia="en-US"/>
        </w:rPr>
        <w:t xml:space="preserve">етоды </w:t>
      </w:r>
      <w:proofErr w:type="gram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оцен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ки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состояни</w:t>
      </w:r>
      <w:r>
        <w:rPr>
          <w:rFonts w:ascii="Arial" w:eastAsiaTheme="minorHAnsi" w:hAnsi="Arial" w:cs="Arial"/>
          <w:color w:val="000000" w:themeColor="text1"/>
          <w:lang w:eastAsia="en-US"/>
        </w:rPr>
        <w:t>я</w:t>
      </w:r>
      <w:proofErr w:type="gram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фрагментации ДНК включают прямое подтверждение путем электрофореза, оценка ПЦР-амплификации фрагментов ДНК известной длины (наприм</w:t>
      </w:r>
      <w:r w:rsidR="008A0475">
        <w:rPr>
          <w:rFonts w:ascii="Arial" w:eastAsiaTheme="minorHAnsi" w:hAnsi="Arial" w:cs="Arial"/>
          <w:color w:val="000000" w:themeColor="text1"/>
          <w:lang w:eastAsia="en-US"/>
        </w:rPr>
        <w:t>ер, внутреннего контроля гена β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-глобина или рецепторов витамина D, или</w:t>
      </w:r>
      <w:r w:rsidR="008A0475">
        <w:rPr>
          <w:rFonts w:ascii="Arial" w:eastAsiaTheme="minorHAnsi" w:hAnsi="Arial" w:cs="Arial"/>
          <w:color w:val="000000" w:themeColor="text1"/>
          <w:lang w:eastAsia="en-US"/>
        </w:rPr>
        <w:t xml:space="preserve"> внесение </w:t>
      </w:r>
      <w:proofErr w:type="spellStart"/>
      <w:r w:rsidR="008A0475">
        <w:rPr>
          <w:rFonts w:ascii="Arial" w:eastAsiaTheme="minorHAnsi" w:hAnsi="Arial" w:cs="Arial"/>
          <w:color w:val="000000" w:themeColor="text1"/>
          <w:lang w:eastAsia="en-US"/>
        </w:rPr>
        <w:t>референсного</w:t>
      </w:r>
      <w:proofErr w:type="spellEnd"/>
      <w:r w:rsidR="008A047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материал</w:t>
      </w:r>
      <w:r w:rsidR="008A0475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), или оценка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реакции амплификации с использованием </w:t>
      </w:r>
      <w:proofErr w:type="spellStart"/>
      <w:r w:rsidR="008A0475" w:rsidRPr="008A0475">
        <w:rPr>
          <w:rFonts w:ascii="Arial" w:eastAsiaTheme="minorHAnsi" w:hAnsi="Arial" w:cs="Arial"/>
          <w:color w:val="000000" w:themeColor="text1"/>
          <w:lang w:eastAsia="en-US"/>
        </w:rPr>
        <w:t>delta</w:t>
      </w:r>
      <w:proofErr w:type="spellEnd"/>
      <w:r w:rsidR="008A0475" w:rsidRPr="008A047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8A0475" w:rsidRPr="008A0475">
        <w:rPr>
          <w:rFonts w:ascii="Arial" w:eastAsiaTheme="minorHAnsi" w:hAnsi="Arial" w:cs="Arial"/>
          <w:color w:val="000000" w:themeColor="text1"/>
          <w:lang w:eastAsia="en-US"/>
        </w:rPr>
        <w:t>Cq</w:t>
      </w:r>
      <w:proofErr w:type="spellEnd"/>
      <w:r w:rsidR="008A0475" w:rsidRPr="008A047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(количественное определение цикла, также известного как </w:t>
      </w:r>
      <w:r w:rsidR="008A0475">
        <w:rPr>
          <w:rFonts w:ascii="Arial" w:eastAsiaTheme="minorHAnsi" w:hAnsi="Arial" w:cs="Arial"/>
          <w:color w:val="000000" w:themeColor="text1"/>
          <w:lang w:eastAsia="en-US"/>
        </w:rPr>
        <w:t xml:space="preserve">пороговый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цикл, КТ или </w:t>
      </w:r>
      <w:proofErr w:type="spellStart"/>
      <w:r w:rsidR="008A0475" w:rsidRPr="008A0475">
        <w:rPr>
          <w:rFonts w:ascii="Arial" w:eastAsiaTheme="minorHAnsi" w:hAnsi="Arial" w:cs="Arial"/>
          <w:color w:val="000000" w:themeColor="text1"/>
          <w:lang w:eastAsia="en-US"/>
        </w:rPr>
        <w:t>Cp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) значения в количественной ПЦР в реальном времени.</w:t>
      </w:r>
    </w:p>
    <w:p w14:paraId="7C2B52BE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Длина фрагментов для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может быть оценена по разделению размеров при капиллярном электрофорезе или по набору клонированных и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секвенированных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по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Сэнгеру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фрагментов.</w:t>
      </w:r>
    </w:p>
    <w:p w14:paraId="251241F4" w14:textId="77777777" w:rsidR="00740344" w:rsidRP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Для оценки фрагментации РНК методы включают прямое измерение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конформации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РНК с помощью электрофореза в денатурированном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агарозном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геле. Кроме того, целостность экстрагированной РНК может быть оценена по экспрессии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рибосомальной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РНК (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рРНК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) и генов внутреннего контроля, включая гликоральдегид-3-фосфатдегидрогеназу (GAPDH) или бета-актин. Когда эти гены </w:t>
      </w:r>
      <w:r w:rsidRPr="001405B8">
        <w:rPr>
          <w:rFonts w:ascii="Arial" w:eastAsiaTheme="minorHAnsi" w:hAnsi="Arial" w:cs="Arial"/>
          <w:color w:val="000000" w:themeColor="text1"/>
          <w:lang w:eastAsia="en-US"/>
        </w:rPr>
        <w:t>также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будут использоваться для целей нормализации, они должны быть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валидированы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чтобы убедиться, что они подходят для конкретного теста. Для оценки качества РНК доступны значения RIN или RIS и/или отношение 18S-единицы к 28S-единице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рибосомной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РНК, полученной в результате электрофореза.</w:t>
      </w:r>
    </w:p>
    <w:p w14:paraId="4878FC17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Примечание</w:t>
      </w:r>
      <w:r w:rsidR="001405B8"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анализ показателей качества </w:t>
      </w:r>
      <w:r w:rsidR="001405B8">
        <w:rPr>
          <w:rFonts w:ascii="Arial" w:eastAsiaTheme="minorHAnsi" w:hAnsi="Arial" w:cs="Arial"/>
          <w:color w:val="000000" w:themeColor="text1"/>
          <w:lang w:val="en-US" w:eastAsia="en-US"/>
        </w:rPr>
        <w:t>RIN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рРНК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не всегда является полезным индикатором естественной деградации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мРНК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особенно в образцах FFPE. Для РНК из FFPE использование парафинового алгоритма метрики РНК (PERM), основанного на Формуле, аппроксимирующей взвешенный анализ площади под кривой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электроферограммы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извлеченной РНК, считается лучшим, чем RIN</w:t>
      </w:r>
      <w:r w:rsidR="00740344" w:rsidRPr="00740344">
        <w:rPr>
          <w:rFonts w:ascii="Arial" w:eastAsiaTheme="minorHAnsi" w:hAnsi="Arial" w:cs="Arial"/>
          <w:color w:val="000000" w:themeColor="text1"/>
          <w:vertAlign w:val="superscript"/>
          <w:lang w:eastAsia="en-US"/>
        </w:rPr>
        <w:t>[</w:t>
      </w:r>
      <w:hyperlink w:anchor="bookmark116" w:tooltip="Current Document" w:history="1">
        <w:r w:rsidR="00740344" w:rsidRPr="00740344">
          <w:rPr>
            <w:rStyle w:val="afa"/>
            <w:rFonts w:ascii="Arial" w:eastAsiaTheme="minorHAnsi" w:hAnsi="Arial" w:cs="Arial"/>
            <w:vertAlign w:val="superscript"/>
            <w:lang w:eastAsia="en-US"/>
          </w:rPr>
          <w:t>34</w:t>
        </w:r>
      </w:hyperlink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].</w:t>
      </w:r>
    </w:p>
    <w:p w14:paraId="646BDF03" w14:textId="77777777" w:rsidR="00740344" w:rsidRPr="00740344" w:rsidRDefault="003B2E9A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>Примечание</w:t>
      </w:r>
      <w:r w:rsidR="001405B8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целью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РНК является опреде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>ление содержания РНК в образце</w:t>
      </w:r>
      <w:r w:rsidR="001405B8" w:rsidRPr="001405B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>количественно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Секвенирование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РНК достигается путем выделения интересующей РНК фракции (или селективного удаления 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 xml:space="preserve">незначимых </w:t>
      </w:r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фракций), превращения в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двухцепочечную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spellStart"/>
      <w:r w:rsidR="00740344" w:rsidRPr="001405B8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1405B8" w:rsidRPr="001405B8">
        <w:rPr>
          <w:rFonts w:ascii="Arial" w:eastAsiaTheme="minorHAnsi" w:hAnsi="Arial" w:cs="Arial"/>
          <w:color w:val="000000" w:themeColor="text1"/>
          <w:lang w:eastAsia="en-US"/>
        </w:rPr>
        <w:t>ДНК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 использования в реакциях </w:t>
      </w:r>
      <w:proofErr w:type="spellStart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секвенирования</w:t>
      </w:r>
      <w:proofErr w:type="spellEnd"/>
      <w:r w:rsidR="00740344"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19575C12" w14:textId="77777777" w:rsidR="00740344" w:rsidRDefault="00740344" w:rsidP="0074034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Использование внутреннего контроля, осуществляемого на всех этапах экстракции, амплификации и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детекции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, может быть полезным инструментом для оценки качества нуклеиновых кислот, </w:t>
      </w:r>
      <w:r w:rsidRPr="001405B8">
        <w:rPr>
          <w:rFonts w:ascii="Arial" w:eastAsiaTheme="minorHAnsi" w:hAnsi="Arial" w:cs="Arial"/>
          <w:color w:val="000000" w:themeColor="text1"/>
          <w:lang w:eastAsia="en-US"/>
        </w:rPr>
        <w:t>оценки эффектов ингибиторов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 оценки эффективности методов экстракции. Внутренний контроль может быть разработан специально для обнаружения каждой </w:t>
      </w:r>
      <w:r w:rsidR="001405B8" w:rsidRPr="001405B8">
        <w:rPr>
          <w:rFonts w:ascii="Arial" w:eastAsiaTheme="minorHAnsi" w:hAnsi="Arial" w:cs="Arial"/>
          <w:color w:val="000000" w:themeColor="text1"/>
          <w:lang w:eastAsia="en-US"/>
        </w:rPr>
        <w:t>интересующ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1405B8" w:rsidRPr="001405B8">
        <w:rPr>
          <w:rFonts w:ascii="Arial" w:eastAsiaTheme="minorHAnsi" w:hAnsi="Arial" w:cs="Arial"/>
          <w:color w:val="000000" w:themeColor="text1"/>
          <w:lang w:eastAsia="en-US"/>
        </w:rPr>
        <w:t>й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цели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Мультиплексные молекулярные тесты с таким внутренним контролем могут быть использованы для </w:t>
      </w:r>
      <w:r w:rsidRPr="001405B8">
        <w:rPr>
          <w:rFonts w:ascii="Arial" w:eastAsiaTheme="minorHAnsi" w:hAnsi="Arial" w:cs="Arial"/>
          <w:color w:val="000000" w:themeColor="text1"/>
          <w:lang w:eastAsia="en-US"/>
        </w:rPr>
        <w:t>оценки</w:t>
      </w:r>
      <w:r w:rsidR="001405B8" w:rsidRPr="001405B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1405B8">
        <w:rPr>
          <w:rFonts w:ascii="Arial" w:eastAsiaTheme="minorHAnsi" w:hAnsi="Arial" w:cs="Arial"/>
          <w:color w:val="000000" w:themeColor="text1"/>
          <w:lang w:eastAsia="en-US"/>
        </w:rPr>
        <w:t>количества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определенных шаблонов в образце, для идентификации патогена, </w:t>
      </w:r>
      <w:proofErr w:type="spellStart"/>
      <w:r w:rsidRPr="00740344">
        <w:rPr>
          <w:rFonts w:ascii="Arial" w:eastAsiaTheme="minorHAnsi" w:hAnsi="Arial" w:cs="Arial"/>
          <w:color w:val="000000" w:themeColor="text1"/>
          <w:lang w:eastAsia="en-US"/>
        </w:rPr>
        <w:t>генотипирования</w:t>
      </w:r>
      <w:proofErr w:type="spellEnd"/>
      <w:r w:rsidRPr="00740344">
        <w:rPr>
          <w:rFonts w:ascii="Arial" w:eastAsiaTheme="minorHAnsi" w:hAnsi="Arial" w:cs="Arial"/>
          <w:color w:val="000000" w:themeColor="text1"/>
          <w:lang w:eastAsia="en-US"/>
        </w:rPr>
        <w:t xml:space="preserve"> или </w:t>
      </w:r>
      <w:r w:rsidRPr="001405B8">
        <w:rPr>
          <w:rFonts w:ascii="Arial" w:eastAsiaTheme="minorHAnsi" w:hAnsi="Arial" w:cs="Arial"/>
          <w:color w:val="000000" w:themeColor="text1"/>
          <w:lang w:eastAsia="en-US"/>
        </w:rPr>
        <w:t>мультиплексного</w:t>
      </w:r>
      <w:r w:rsidR="001405B8" w:rsidRPr="001405B8">
        <w:rPr>
          <w:rFonts w:ascii="Arial" w:eastAsiaTheme="minorHAnsi" w:hAnsi="Arial" w:cs="Arial"/>
          <w:color w:val="000000" w:themeColor="text1"/>
          <w:lang w:eastAsia="en-US"/>
        </w:rPr>
        <w:t xml:space="preserve"> анализа</w:t>
      </w:r>
      <w:r w:rsidR="001405B8">
        <w:rPr>
          <w:rFonts w:ascii="Arial" w:eastAsiaTheme="minorHAnsi" w:hAnsi="Arial" w:cs="Arial"/>
          <w:color w:val="000000" w:themeColor="text1"/>
          <w:lang w:eastAsia="en-US"/>
        </w:rPr>
        <w:t xml:space="preserve"> мутаций</w:t>
      </w:r>
      <w:r w:rsidRPr="0074034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4773DA2F" w14:textId="77777777" w:rsidR="00DA2188" w:rsidRDefault="00DA2188">
      <w:pPr>
        <w:suppressAutoHyphens w:val="0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br w:type="page"/>
      </w:r>
    </w:p>
    <w:p w14:paraId="42860707" w14:textId="77777777" w:rsidR="003D3DCF" w:rsidRPr="00701E12" w:rsidRDefault="00E154DF" w:rsidP="002430A5">
      <w:pPr>
        <w:pStyle w:val="1"/>
        <w:spacing w:before="0"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48" w:name="_Toc58534033"/>
      <w:r w:rsidRPr="00701E1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А</w:t>
      </w:r>
      <w:bookmarkEnd w:id="48"/>
    </w:p>
    <w:p w14:paraId="2AC87C19" w14:textId="77777777" w:rsidR="003D3DCF" w:rsidRPr="00871AB0" w:rsidRDefault="00E154DF" w:rsidP="002430A5">
      <w:pPr>
        <w:pStyle w:val="1"/>
        <w:spacing w:before="0" w:after="0" w:line="36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49" w:name="_Toc58534034"/>
      <w:r w:rsidRPr="00871AB0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 w:rsidR="00871AB0" w:rsidRPr="00871AB0">
        <w:rPr>
          <w:rFonts w:ascii="Arial" w:hAnsi="Arial" w:cs="Arial"/>
          <w:b w:val="0"/>
          <w:color w:val="000000" w:themeColor="text1"/>
          <w:sz w:val="24"/>
          <w:szCs w:val="24"/>
        </w:rPr>
        <w:t>информативное</w:t>
      </w:r>
      <w:r w:rsidRPr="00871AB0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  <w:bookmarkEnd w:id="49"/>
    </w:p>
    <w:p w14:paraId="684D9BC7" w14:textId="77777777" w:rsidR="003D3DCF" w:rsidRPr="00701E12" w:rsidRDefault="00F51246" w:rsidP="002430A5">
      <w:pPr>
        <w:pStyle w:val="1"/>
        <w:spacing w:before="0"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50" w:name="_Toc58534035"/>
      <w:r>
        <w:rPr>
          <w:rFonts w:ascii="Arial" w:hAnsi="Arial" w:cs="Arial"/>
          <w:color w:val="000000" w:themeColor="text1"/>
          <w:sz w:val="24"/>
          <w:szCs w:val="24"/>
        </w:rPr>
        <w:t>Оценка целостности РНК</w:t>
      </w:r>
      <w:bookmarkEnd w:id="50"/>
    </w:p>
    <w:p w14:paraId="045E1330" w14:textId="77777777" w:rsidR="003D3DCF" w:rsidRDefault="003D3DCF">
      <w:pPr>
        <w:suppressAutoHyphens w:val="0"/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</w:rPr>
      </w:pPr>
    </w:p>
    <w:p w14:paraId="2812CF83" w14:textId="77777777" w:rsidR="00F51246" w:rsidRPr="00F51246" w:rsidRDefault="00F51246" w:rsidP="00C74E81">
      <w:pPr>
        <w:suppressAutoHyphens w:val="0"/>
        <w:spacing w:after="0" w:line="360" w:lineRule="auto"/>
        <w:jc w:val="both"/>
        <w:rPr>
          <w:rFonts w:ascii="Arial" w:eastAsiaTheme="majorEastAsia" w:hAnsi="Arial" w:cs="Arial"/>
          <w:color w:val="000000" w:themeColor="text1"/>
        </w:rPr>
      </w:pPr>
      <w:r w:rsidRPr="00F51246">
        <w:rPr>
          <w:rFonts w:ascii="Arial" w:eastAsiaTheme="majorEastAsia" w:hAnsi="Arial" w:cs="Arial"/>
          <w:color w:val="000000" w:themeColor="text1"/>
        </w:rPr>
        <w:t>Методы оценки целостности РНК с использованием формата капиллярного</w:t>
      </w:r>
      <w:r w:rsidR="00E32F29">
        <w:rPr>
          <w:rFonts w:ascii="Arial" w:eastAsiaTheme="majorEastAsia" w:hAnsi="Arial" w:cs="Arial"/>
          <w:color w:val="000000" w:themeColor="text1"/>
        </w:rPr>
        <w:t xml:space="preserve"> </w:t>
      </w:r>
      <w:r w:rsidRPr="00F51246">
        <w:rPr>
          <w:rFonts w:ascii="Arial" w:eastAsiaTheme="majorEastAsia" w:hAnsi="Arial" w:cs="Arial"/>
          <w:color w:val="000000" w:themeColor="text1"/>
        </w:rPr>
        <w:t xml:space="preserve">электрофореза включают число целостности РНК, </w:t>
      </w:r>
      <w:r w:rsidR="00C74E81">
        <w:rPr>
          <w:rFonts w:ascii="Arial" w:eastAsiaTheme="majorEastAsia" w:hAnsi="Arial" w:cs="Arial"/>
          <w:color w:val="000000" w:themeColor="text1"/>
        </w:rPr>
        <w:t>(</w:t>
      </w:r>
      <w:r w:rsidR="00C74E81" w:rsidRPr="00C74E81">
        <w:rPr>
          <w:rFonts w:ascii="Arial" w:eastAsiaTheme="majorEastAsia" w:hAnsi="Arial" w:cs="Arial"/>
          <w:color w:val="000000" w:themeColor="text1"/>
        </w:rPr>
        <w:t xml:space="preserve">RNA </w:t>
      </w:r>
      <w:proofErr w:type="spellStart"/>
      <w:r w:rsidR="00C74E81" w:rsidRPr="00C74E81">
        <w:rPr>
          <w:rFonts w:ascii="Arial" w:eastAsiaTheme="majorEastAsia" w:hAnsi="Arial" w:cs="Arial"/>
          <w:color w:val="000000" w:themeColor="text1"/>
        </w:rPr>
        <w:t>integrity</w:t>
      </w:r>
      <w:proofErr w:type="spellEnd"/>
      <w:r w:rsidR="00C74E81" w:rsidRPr="00C74E81">
        <w:rPr>
          <w:rFonts w:ascii="Arial" w:eastAsiaTheme="majorEastAsia" w:hAnsi="Arial" w:cs="Arial"/>
          <w:color w:val="000000" w:themeColor="text1"/>
        </w:rPr>
        <w:t xml:space="preserve"> </w:t>
      </w:r>
      <w:proofErr w:type="spellStart"/>
      <w:r w:rsidR="00C74E81" w:rsidRPr="00C74E81">
        <w:rPr>
          <w:rFonts w:ascii="Arial" w:eastAsiaTheme="majorEastAsia" w:hAnsi="Arial" w:cs="Arial"/>
          <w:color w:val="000000" w:themeColor="text1"/>
        </w:rPr>
        <w:t>number</w:t>
      </w:r>
      <w:proofErr w:type="spellEnd"/>
      <w:r w:rsidR="00C74E81" w:rsidRPr="00C74E81">
        <w:rPr>
          <w:rFonts w:ascii="Arial" w:eastAsiaTheme="majorEastAsia" w:hAnsi="Arial" w:cs="Arial"/>
          <w:color w:val="000000" w:themeColor="text1"/>
        </w:rPr>
        <w:t xml:space="preserve">, </w:t>
      </w:r>
      <w:r w:rsidRPr="00F51246">
        <w:rPr>
          <w:rFonts w:ascii="Arial" w:eastAsiaTheme="majorEastAsia" w:hAnsi="Arial" w:cs="Arial"/>
          <w:color w:val="000000" w:themeColor="text1"/>
        </w:rPr>
        <w:t>RIN</w:t>
      </w:r>
      <w:r w:rsidR="00C74E81">
        <w:rPr>
          <w:rFonts w:ascii="Arial" w:eastAsiaTheme="majorEastAsia" w:hAnsi="Arial" w:cs="Arial"/>
          <w:color w:val="000000" w:themeColor="text1"/>
        </w:rPr>
        <w:t>)</w:t>
      </w:r>
      <w:r w:rsidRPr="00F51246">
        <w:rPr>
          <w:rFonts w:ascii="Arial" w:eastAsiaTheme="majorEastAsia" w:hAnsi="Arial" w:cs="Arial"/>
          <w:color w:val="000000" w:themeColor="text1"/>
        </w:rPr>
        <w:t xml:space="preserve">, и оценку целостности РНК, </w:t>
      </w:r>
      <w:r w:rsidR="00C74E81">
        <w:rPr>
          <w:rFonts w:ascii="Arial" w:eastAsiaTheme="majorEastAsia" w:hAnsi="Arial" w:cs="Arial"/>
          <w:color w:val="000000" w:themeColor="text1"/>
        </w:rPr>
        <w:t>(</w:t>
      </w:r>
      <w:r w:rsidR="00C74E81" w:rsidRPr="00C74E81">
        <w:rPr>
          <w:rFonts w:ascii="Arial" w:eastAsiaTheme="majorEastAsia" w:hAnsi="Arial" w:cs="Arial"/>
          <w:color w:val="000000" w:themeColor="text1"/>
        </w:rPr>
        <w:t xml:space="preserve">RNA </w:t>
      </w:r>
      <w:proofErr w:type="spellStart"/>
      <w:r w:rsidR="00C74E81" w:rsidRPr="00C74E81">
        <w:rPr>
          <w:rFonts w:ascii="Arial" w:eastAsiaTheme="majorEastAsia" w:hAnsi="Arial" w:cs="Arial"/>
          <w:color w:val="000000" w:themeColor="text1"/>
        </w:rPr>
        <w:t>integrity</w:t>
      </w:r>
      <w:proofErr w:type="spellEnd"/>
      <w:r w:rsidR="00C74E81" w:rsidRPr="00C74E81">
        <w:rPr>
          <w:rFonts w:ascii="Arial" w:eastAsiaTheme="majorEastAsia" w:hAnsi="Arial" w:cs="Arial"/>
          <w:color w:val="000000" w:themeColor="text1"/>
        </w:rPr>
        <w:t xml:space="preserve"> </w:t>
      </w:r>
      <w:proofErr w:type="spellStart"/>
      <w:r w:rsidR="00C74E81" w:rsidRPr="00C74E81">
        <w:rPr>
          <w:rFonts w:ascii="Arial" w:eastAsiaTheme="majorEastAsia" w:hAnsi="Arial" w:cs="Arial"/>
          <w:color w:val="000000" w:themeColor="text1"/>
        </w:rPr>
        <w:t>score</w:t>
      </w:r>
      <w:proofErr w:type="spellEnd"/>
      <w:r w:rsidR="00C74E81" w:rsidRPr="00C74E81">
        <w:rPr>
          <w:rFonts w:ascii="Arial" w:eastAsiaTheme="majorEastAsia" w:hAnsi="Arial" w:cs="Arial"/>
          <w:color w:val="000000" w:themeColor="text1"/>
        </w:rPr>
        <w:t xml:space="preserve">, </w:t>
      </w:r>
      <w:r w:rsidRPr="00F51246">
        <w:rPr>
          <w:rFonts w:ascii="Arial" w:eastAsiaTheme="majorEastAsia" w:hAnsi="Arial" w:cs="Arial"/>
          <w:color w:val="000000" w:themeColor="text1"/>
        </w:rPr>
        <w:t>RIS</w:t>
      </w:r>
      <w:r w:rsidR="00C74E81">
        <w:rPr>
          <w:rFonts w:ascii="Arial" w:eastAsiaTheme="majorEastAsia" w:hAnsi="Arial" w:cs="Arial"/>
          <w:color w:val="000000" w:themeColor="text1"/>
        </w:rPr>
        <w:t xml:space="preserve">) </w:t>
      </w:r>
      <w:r w:rsidR="00C74E81" w:rsidRPr="00C74E81">
        <w:rPr>
          <w:rFonts w:ascii="Arial" w:eastAsiaTheme="majorEastAsia" w:hAnsi="Arial" w:cs="Arial"/>
          <w:color w:val="000000" w:themeColor="text1"/>
        </w:rPr>
        <w:t>[2][31][32]</w:t>
      </w:r>
      <w:r w:rsidRPr="00F51246">
        <w:rPr>
          <w:rFonts w:ascii="Arial" w:eastAsiaTheme="majorEastAsia" w:hAnsi="Arial" w:cs="Arial"/>
          <w:color w:val="000000" w:themeColor="text1"/>
        </w:rPr>
        <w:t xml:space="preserve">. </w:t>
      </w:r>
      <w:r w:rsidR="00C74E81">
        <w:rPr>
          <w:rFonts w:ascii="Arial" w:eastAsiaTheme="majorEastAsia" w:hAnsi="Arial" w:cs="Arial"/>
          <w:color w:val="000000" w:themeColor="text1"/>
        </w:rPr>
        <w:t xml:space="preserve">RIN определяют методом </w:t>
      </w:r>
      <w:r w:rsidRPr="00F51246">
        <w:rPr>
          <w:rFonts w:ascii="Arial" w:eastAsiaTheme="majorEastAsia" w:hAnsi="Arial" w:cs="Arial"/>
          <w:color w:val="000000" w:themeColor="text1"/>
        </w:rPr>
        <w:t xml:space="preserve"> электрофорез</w:t>
      </w:r>
      <w:r w:rsidR="00C74E81">
        <w:rPr>
          <w:rFonts w:ascii="Arial" w:eastAsiaTheme="majorEastAsia" w:hAnsi="Arial" w:cs="Arial"/>
          <w:color w:val="000000" w:themeColor="text1"/>
        </w:rPr>
        <w:t>а</w:t>
      </w:r>
      <w:r w:rsidRPr="00F51246">
        <w:rPr>
          <w:rFonts w:ascii="Arial" w:eastAsiaTheme="majorEastAsia" w:hAnsi="Arial" w:cs="Arial"/>
          <w:color w:val="000000" w:themeColor="text1"/>
        </w:rPr>
        <w:t xml:space="preserve"> и используют для оценки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интактности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РНК, показывая детальную картину распределения фрагментов РНК по размерам!</w:t>
      </w:r>
      <w:hyperlink w:anchor="bookmark98" w:tooltip="Current Document" w:history="1">
        <w:r w:rsidRPr="00F51246">
          <w:rPr>
            <w:rStyle w:val="afa"/>
            <w:rFonts w:ascii="Arial" w:eastAsiaTheme="majorEastAsia" w:hAnsi="Arial" w:cs="Arial"/>
            <w:vertAlign w:val="superscript"/>
          </w:rPr>
          <w:t>2</w:t>
        </w:r>
      </w:hyperlink>
      <w:r w:rsidRPr="00F51246">
        <w:rPr>
          <w:rFonts w:ascii="Arial" w:eastAsiaTheme="majorEastAsia" w:hAnsi="Arial" w:cs="Arial"/>
          <w:color w:val="000000" w:themeColor="text1"/>
        </w:rPr>
        <w:t>!!</w:t>
      </w:r>
      <w:hyperlink w:anchor="bookmark117" w:tooltip="Current Document" w:history="1">
        <w:r w:rsidRPr="00F51246">
          <w:rPr>
            <w:rStyle w:val="afa"/>
            <w:rFonts w:ascii="Arial" w:eastAsiaTheme="majorEastAsia" w:hAnsi="Arial" w:cs="Arial"/>
            <w:vertAlign w:val="superscript"/>
          </w:rPr>
          <w:t>35</w:t>
        </w:r>
      </w:hyperlink>
      <w:r w:rsidRPr="00F51246">
        <w:rPr>
          <w:rFonts w:ascii="Arial" w:eastAsiaTheme="majorEastAsia" w:hAnsi="Arial" w:cs="Arial"/>
          <w:color w:val="000000" w:themeColor="text1"/>
        </w:rPr>
        <w:t xml:space="preserve">]. Разработан программный алгоритм, способный оценивать качество РНК лучше, чем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рибосомные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соотношения. Для электрофореза широко используются автоматические системы в сочетании с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микрофлюидными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чипами, индуцированным напряжением разделением размеров и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детекцией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флуоресценции. Молекулы РНК окрашивают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интеркалирующим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красителем и обнаруживают с помощью системы. Данные RIN также анализируются по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электроферограммам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в системе. На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электроферограммах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и геле</w:t>
      </w:r>
      <w:r w:rsidR="00C74E81">
        <w:rPr>
          <w:rFonts w:ascii="Arial" w:eastAsiaTheme="majorEastAsia" w:hAnsi="Arial" w:cs="Arial"/>
          <w:color w:val="000000" w:themeColor="text1"/>
        </w:rPr>
        <w:t xml:space="preserve">-подобных </w:t>
      </w:r>
      <w:proofErr w:type="gramStart"/>
      <w:r w:rsidR="00C74E81">
        <w:rPr>
          <w:rFonts w:ascii="Arial" w:eastAsiaTheme="majorEastAsia" w:hAnsi="Arial" w:cs="Arial"/>
          <w:color w:val="000000" w:themeColor="text1"/>
        </w:rPr>
        <w:t xml:space="preserve">изображениях </w:t>
      </w:r>
      <w:r w:rsidRPr="00F51246">
        <w:rPr>
          <w:rFonts w:ascii="Arial" w:eastAsiaTheme="majorEastAsia" w:hAnsi="Arial" w:cs="Arial"/>
          <w:color w:val="000000" w:themeColor="text1"/>
        </w:rPr>
        <w:t xml:space="preserve"> деградация</w:t>
      </w:r>
      <w:proofErr w:type="gramEnd"/>
      <w:r w:rsidRPr="00F51246">
        <w:rPr>
          <w:rFonts w:ascii="Arial" w:eastAsiaTheme="majorEastAsia" w:hAnsi="Arial" w:cs="Arial"/>
          <w:color w:val="000000" w:themeColor="text1"/>
        </w:rPr>
        <w:t xml:space="preserve">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рРНК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отражается сдвигом в сторону более коротких размеров фрагментов. RIN образца назначается в диапазоне от 10 (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интактный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) до 1 (полностью деградированный). На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электроферограммах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и </w:t>
      </w:r>
      <w:r w:rsidR="00C74E81" w:rsidRPr="00C74E81">
        <w:rPr>
          <w:rFonts w:ascii="Arial" w:eastAsiaTheme="majorEastAsia" w:hAnsi="Arial" w:cs="Arial"/>
          <w:color w:val="000000" w:themeColor="text1"/>
        </w:rPr>
        <w:t xml:space="preserve">геле-подобных </w:t>
      </w:r>
      <w:proofErr w:type="gramStart"/>
      <w:r w:rsidR="00C74E81" w:rsidRPr="00C74E81">
        <w:rPr>
          <w:rFonts w:ascii="Arial" w:eastAsiaTheme="majorEastAsia" w:hAnsi="Arial" w:cs="Arial"/>
          <w:color w:val="000000" w:themeColor="text1"/>
        </w:rPr>
        <w:t xml:space="preserve">изображениях </w:t>
      </w:r>
      <w:r w:rsidRPr="00F51246">
        <w:rPr>
          <w:rFonts w:ascii="Arial" w:eastAsiaTheme="majorEastAsia" w:hAnsi="Arial" w:cs="Arial"/>
          <w:color w:val="000000" w:themeColor="text1"/>
        </w:rPr>
        <w:t xml:space="preserve"> деградация</w:t>
      </w:r>
      <w:proofErr w:type="gramEnd"/>
      <w:r w:rsidRPr="00F51246">
        <w:rPr>
          <w:rFonts w:ascii="Arial" w:eastAsiaTheme="majorEastAsia" w:hAnsi="Arial" w:cs="Arial"/>
          <w:color w:val="000000" w:themeColor="text1"/>
        </w:rPr>
        <w:t xml:space="preserve">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рРНК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отражается сдвигом в сторону более коротких размеров фрагментов. В качестве еще одного метода обеспечения целостности РНК блок измерения системы 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QIAxcel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 (</w:t>
      </w:r>
      <w:proofErr w:type="spellStart"/>
      <w:r w:rsidRPr="00F51246">
        <w:rPr>
          <w:rFonts w:ascii="Arial" w:eastAsiaTheme="majorEastAsia" w:hAnsi="Arial" w:cs="Arial"/>
          <w:color w:val="000000" w:themeColor="text1"/>
        </w:rPr>
        <w:t>Qiagen</w:t>
      </w:r>
      <w:proofErr w:type="spellEnd"/>
      <w:r w:rsidRPr="00F51246">
        <w:rPr>
          <w:rFonts w:ascii="Arial" w:eastAsiaTheme="majorEastAsia" w:hAnsi="Arial" w:cs="Arial"/>
          <w:color w:val="000000" w:themeColor="text1"/>
        </w:rPr>
        <w:t xml:space="preserve">) для РНК обеспечивает </w:t>
      </w:r>
      <w:proofErr w:type="gramStart"/>
      <w:r w:rsidR="00E32F29" w:rsidRPr="00E32F29">
        <w:rPr>
          <w:rFonts w:ascii="Arial" w:eastAsiaTheme="majorEastAsia" w:hAnsi="Arial" w:cs="Arial"/>
          <w:color w:val="000000" w:themeColor="text1"/>
        </w:rPr>
        <w:t xml:space="preserve">RIS </w:t>
      </w:r>
      <w:r w:rsidRPr="00F51246">
        <w:rPr>
          <w:rFonts w:ascii="Arial" w:eastAsiaTheme="majorEastAsia" w:hAnsi="Arial" w:cs="Arial"/>
          <w:color w:val="000000" w:themeColor="text1"/>
        </w:rPr>
        <w:t xml:space="preserve"> с</w:t>
      </w:r>
      <w:proofErr w:type="gramEnd"/>
      <w:r w:rsidRPr="00F51246">
        <w:rPr>
          <w:rFonts w:ascii="Arial" w:eastAsiaTheme="majorEastAsia" w:hAnsi="Arial" w:cs="Arial"/>
          <w:color w:val="000000" w:themeColor="text1"/>
        </w:rPr>
        <w:t xml:space="preserve"> использованием капиллярного электрофореза высокого разрешения с другим программным алгоритмом от RIN.</w:t>
      </w:r>
    </w:p>
    <w:p w14:paraId="74AF9B78" w14:textId="77777777" w:rsidR="00F51246" w:rsidRDefault="00F51246">
      <w:pPr>
        <w:suppressAutoHyphens w:val="0"/>
        <w:rPr>
          <w:rStyle w:val="CharStyle49"/>
          <w:rFonts w:ascii="Arial" w:hAnsi="Arial" w:cs="Arial"/>
          <w:lang w:val="ru-RU"/>
        </w:rPr>
      </w:pPr>
      <w:r>
        <w:rPr>
          <w:rStyle w:val="CharStyle49"/>
          <w:rFonts w:ascii="Arial" w:hAnsi="Arial" w:cs="Arial"/>
          <w:lang w:val="ru-RU"/>
        </w:rPr>
        <w:br w:type="page"/>
      </w:r>
    </w:p>
    <w:p w14:paraId="0FEC445B" w14:textId="77777777" w:rsidR="00F51246" w:rsidRP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bookmarkStart w:id="51" w:name="_Toc58534036"/>
      <w:r w:rsidRPr="00F51246">
        <w:rPr>
          <w:rFonts w:ascii="Arial" w:eastAsiaTheme="majorEastAsia" w:hAnsi="Arial" w:cs="Arial"/>
          <w:b/>
          <w:bCs/>
          <w:color w:val="000000" w:themeColor="text1"/>
        </w:rPr>
        <w:lastRenderedPageBreak/>
        <w:t xml:space="preserve">Приложение </w:t>
      </w:r>
      <w:r>
        <w:rPr>
          <w:rFonts w:ascii="Arial" w:eastAsiaTheme="majorEastAsia" w:hAnsi="Arial" w:cs="Arial"/>
          <w:b/>
          <w:bCs/>
          <w:color w:val="000000" w:themeColor="text1"/>
        </w:rPr>
        <w:t>Б</w:t>
      </w:r>
      <w:bookmarkEnd w:id="51"/>
    </w:p>
    <w:p w14:paraId="760710FA" w14:textId="77777777" w:rsidR="00F51246" w:rsidRP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Cs/>
          <w:color w:val="000000" w:themeColor="text1"/>
        </w:rPr>
      </w:pPr>
      <w:bookmarkStart w:id="52" w:name="_Toc58534037"/>
      <w:r w:rsidRPr="00F51246">
        <w:rPr>
          <w:rFonts w:ascii="Arial" w:eastAsiaTheme="majorEastAsia" w:hAnsi="Arial" w:cs="Arial"/>
          <w:bCs/>
          <w:color w:val="000000" w:themeColor="text1"/>
        </w:rPr>
        <w:t>(информативное)</w:t>
      </w:r>
      <w:bookmarkEnd w:id="52"/>
    </w:p>
    <w:p w14:paraId="08233053" w14:textId="77777777" w:rsid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bookmarkStart w:id="53" w:name="_Toc58534038"/>
      <w:r w:rsidRPr="00F51246">
        <w:rPr>
          <w:rFonts w:ascii="Arial" w:eastAsiaTheme="majorEastAsia" w:hAnsi="Arial" w:cs="Arial"/>
          <w:b/>
          <w:bCs/>
          <w:color w:val="000000" w:themeColor="text1"/>
        </w:rPr>
        <w:t xml:space="preserve">Оценка целостности </w:t>
      </w:r>
      <w:r>
        <w:rPr>
          <w:rFonts w:ascii="Arial" w:eastAsiaTheme="majorEastAsia" w:hAnsi="Arial" w:cs="Arial"/>
          <w:b/>
          <w:bCs/>
          <w:color w:val="000000" w:themeColor="text1"/>
        </w:rPr>
        <w:t>ДНК</w:t>
      </w:r>
      <w:bookmarkEnd w:id="53"/>
    </w:p>
    <w:p w14:paraId="49018A09" w14:textId="77777777" w:rsidR="00F51246" w:rsidRDefault="00F51246" w:rsidP="00F51246">
      <w:pPr>
        <w:widowControl w:val="0"/>
        <w:tabs>
          <w:tab w:val="left" w:pos="0"/>
        </w:tabs>
        <w:suppressAutoHyphens w:val="0"/>
        <w:spacing w:after="0" w:line="240" w:lineRule="exact"/>
        <w:ind w:left="10"/>
        <w:jc w:val="both"/>
        <w:rPr>
          <w:color w:val="231F20"/>
          <w:sz w:val="22"/>
          <w:szCs w:val="22"/>
          <w:lang w:eastAsia="en-US" w:bidi="en-US"/>
        </w:rPr>
      </w:pPr>
    </w:p>
    <w:p w14:paraId="5B1969B6" w14:textId="77777777" w:rsid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231F20"/>
          <w:lang w:eastAsia="en-US" w:bidi="en-US"/>
        </w:rPr>
      </w:pPr>
      <w:r w:rsidRPr="00F51246">
        <w:rPr>
          <w:rFonts w:ascii="Arial" w:hAnsi="Arial" w:cs="Arial"/>
          <w:color w:val="231F20"/>
          <w:lang w:eastAsia="en-US" w:bidi="en-US"/>
        </w:rPr>
        <w:t xml:space="preserve">Алгоритм DNA </w:t>
      </w:r>
      <w:proofErr w:type="spellStart"/>
      <w:r w:rsidRPr="00F51246">
        <w:rPr>
          <w:rFonts w:ascii="Arial" w:hAnsi="Arial" w:cs="Arial"/>
          <w:color w:val="231F20"/>
          <w:lang w:eastAsia="en-US" w:bidi="en-US"/>
        </w:rPr>
        <w:t>Integrity</w:t>
      </w:r>
      <w:proofErr w:type="spellEnd"/>
      <w:r w:rsidRPr="00F51246">
        <w:rPr>
          <w:rFonts w:ascii="Arial" w:hAnsi="Arial" w:cs="Arial"/>
          <w:color w:val="231F20"/>
          <w:lang w:eastAsia="en-US" w:bidi="en-US"/>
        </w:rPr>
        <w:t xml:space="preserve"> </w:t>
      </w:r>
      <w:proofErr w:type="spellStart"/>
      <w:r w:rsidRPr="00F51246">
        <w:rPr>
          <w:rFonts w:ascii="Arial" w:hAnsi="Arial" w:cs="Arial"/>
          <w:color w:val="231F20"/>
          <w:lang w:eastAsia="en-US" w:bidi="en-US"/>
        </w:rPr>
        <w:t>Number</w:t>
      </w:r>
      <w:proofErr w:type="spellEnd"/>
      <w:r w:rsidRPr="00F51246">
        <w:rPr>
          <w:rFonts w:ascii="Arial" w:hAnsi="Arial" w:cs="Arial"/>
          <w:color w:val="231F20"/>
          <w:lang w:eastAsia="en-US" w:bidi="en-US"/>
        </w:rPr>
        <w:t xml:space="preserve"> (DIN) был разработан для того, чтобы обеспечить объективный и</w:t>
      </w:r>
      <w:r>
        <w:rPr>
          <w:rFonts w:ascii="Arial" w:hAnsi="Arial" w:cs="Arial"/>
          <w:color w:val="231F20"/>
          <w:lang w:eastAsia="en-US" w:bidi="en-US"/>
        </w:rPr>
        <w:t xml:space="preserve"> </w:t>
      </w:r>
      <w:r w:rsidRPr="00F51246">
        <w:rPr>
          <w:rFonts w:ascii="Arial" w:hAnsi="Arial" w:cs="Arial"/>
          <w:color w:val="231F20"/>
          <w:lang w:eastAsia="en-US" w:bidi="en-US"/>
        </w:rPr>
        <w:t>стандартизированный инструмент для надежной оценки целостности ДНК. DIN определяет фрагментацию образца</w:t>
      </w:r>
      <w:r w:rsidR="00E32F29">
        <w:rPr>
          <w:rFonts w:ascii="Arial" w:hAnsi="Arial" w:cs="Arial"/>
          <w:color w:val="231F20"/>
          <w:lang w:eastAsia="en-US" w:bidi="en-US"/>
        </w:rPr>
        <w:t xml:space="preserve"> </w:t>
      </w:r>
      <w:r w:rsidRPr="00F51246">
        <w:rPr>
          <w:rFonts w:ascii="Arial" w:hAnsi="Arial" w:cs="Arial"/>
          <w:color w:val="231F20"/>
          <w:lang w:eastAsia="en-US" w:bidi="en-US"/>
        </w:rPr>
        <w:t>геномной ДНК путем оценки распределения сигнала по всему диапазону размеров и применяет</w:t>
      </w:r>
      <w:r>
        <w:rPr>
          <w:rFonts w:ascii="Arial" w:hAnsi="Arial" w:cs="Arial"/>
          <w:color w:val="231F20"/>
          <w:lang w:eastAsia="en-US" w:bidi="en-US"/>
        </w:rPr>
        <w:t xml:space="preserve"> </w:t>
      </w:r>
      <w:r w:rsidRPr="00F51246">
        <w:rPr>
          <w:rFonts w:ascii="Arial" w:hAnsi="Arial" w:cs="Arial"/>
          <w:color w:val="231F20"/>
          <w:lang w:eastAsia="en-US" w:bidi="en-US"/>
        </w:rPr>
        <w:t>а</w:t>
      </w:r>
      <w:r w:rsidR="00E32F29">
        <w:rPr>
          <w:rFonts w:ascii="Arial" w:hAnsi="Arial" w:cs="Arial"/>
          <w:color w:val="231F20"/>
          <w:lang w:eastAsia="en-US" w:bidi="en-US"/>
        </w:rPr>
        <w:t>в</w:t>
      </w:r>
      <w:r w:rsidRPr="00F51246">
        <w:rPr>
          <w:rFonts w:ascii="Arial" w:hAnsi="Arial" w:cs="Arial"/>
          <w:color w:val="231F20"/>
          <w:lang w:eastAsia="en-US" w:bidi="en-US"/>
        </w:rPr>
        <w:t>томатически рассчитанное число. Для обеспечения численной оценки образцы сортируются</w:t>
      </w:r>
      <w:r>
        <w:rPr>
          <w:rFonts w:ascii="Arial" w:hAnsi="Arial" w:cs="Arial"/>
          <w:color w:val="231F20"/>
          <w:lang w:eastAsia="en-US" w:bidi="en-US"/>
        </w:rPr>
        <w:t xml:space="preserve"> </w:t>
      </w:r>
      <w:r w:rsidRPr="00F51246">
        <w:rPr>
          <w:rFonts w:ascii="Arial" w:hAnsi="Arial" w:cs="Arial"/>
          <w:color w:val="231F20"/>
          <w:lang w:eastAsia="en-US" w:bidi="en-US"/>
        </w:rPr>
        <w:t>в соответствии с распределением</w:t>
      </w:r>
      <w:r w:rsidR="004423F3">
        <w:rPr>
          <w:rFonts w:ascii="Arial" w:hAnsi="Arial" w:cs="Arial"/>
          <w:color w:val="231F20"/>
          <w:lang w:eastAsia="en-US" w:bidi="en-US"/>
        </w:rPr>
        <w:t xml:space="preserve"> их </w:t>
      </w:r>
      <w:r w:rsidRPr="00F51246">
        <w:rPr>
          <w:rFonts w:ascii="Arial" w:hAnsi="Arial" w:cs="Arial"/>
          <w:color w:val="231F20"/>
          <w:lang w:eastAsia="en-US" w:bidi="en-US"/>
        </w:rPr>
        <w:t xml:space="preserve"> сигнала по шкале DIN от 1 до 10. Высокий DIN</w:t>
      </w:r>
      <w:r w:rsidR="00E32F29">
        <w:rPr>
          <w:rFonts w:ascii="Arial" w:hAnsi="Arial" w:cs="Arial"/>
          <w:color w:val="231F20"/>
          <w:lang w:eastAsia="en-US" w:bidi="en-US"/>
        </w:rPr>
        <w:t xml:space="preserve"> указывает на </w:t>
      </w:r>
      <w:r w:rsidR="004423F3">
        <w:rPr>
          <w:rFonts w:ascii="Arial" w:hAnsi="Arial" w:cs="Arial"/>
          <w:color w:val="231F20"/>
          <w:lang w:eastAsia="en-US" w:bidi="en-US"/>
        </w:rPr>
        <w:t xml:space="preserve">высоко </w:t>
      </w:r>
      <w:proofErr w:type="spellStart"/>
      <w:r w:rsidR="00E32F29">
        <w:rPr>
          <w:rFonts w:ascii="Arial" w:hAnsi="Arial" w:cs="Arial"/>
          <w:color w:val="231F20"/>
          <w:lang w:eastAsia="en-US" w:bidi="en-US"/>
        </w:rPr>
        <w:t>интактную</w:t>
      </w:r>
      <w:proofErr w:type="spellEnd"/>
      <w:r w:rsidR="00E32F29">
        <w:rPr>
          <w:rFonts w:ascii="Arial" w:hAnsi="Arial" w:cs="Arial"/>
          <w:color w:val="231F20"/>
          <w:lang w:eastAsia="en-US" w:bidi="en-US"/>
        </w:rPr>
        <w:t xml:space="preserve"> </w:t>
      </w:r>
      <w:r w:rsidR="00E32F29">
        <w:rPr>
          <w:rFonts w:ascii="Arial" w:hAnsi="Arial" w:cs="Arial"/>
          <w:color w:val="231F20"/>
          <w:lang w:val="en-US" w:eastAsia="en-US" w:bidi="en-US"/>
        </w:rPr>
        <w:t>g</w:t>
      </w:r>
      <w:r w:rsidR="00E32F29" w:rsidRPr="00F51246">
        <w:rPr>
          <w:rFonts w:ascii="Arial" w:hAnsi="Arial" w:cs="Arial"/>
          <w:color w:val="231F20"/>
          <w:lang w:eastAsia="en-US" w:bidi="en-US"/>
        </w:rPr>
        <w:t>ДНК</w:t>
      </w:r>
      <w:r w:rsidRPr="00F51246">
        <w:rPr>
          <w:rFonts w:ascii="Arial" w:hAnsi="Arial" w:cs="Arial"/>
          <w:color w:val="231F20"/>
          <w:lang w:eastAsia="en-US" w:bidi="en-US"/>
        </w:rPr>
        <w:t>,</w:t>
      </w:r>
      <w:r w:rsidRPr="00F51246">
        <w:rPr>
          <w:rFonts w:ascii="Arial" w:hAnsi="Arial" w:cs="Arial"/>
          <w:color w:val="231F20"/>
          <w:lang w:eastAsia="en-US" w:bidi="en-US"/>
        </w:rPr>
        <w:br/>
        <w:t xml:space="preserve">а низкий DIN-на сильно деградированный образец </w:t>
      </w:r>
      <w:proofErr w:type="spellStart"/>
      <w:r w:rsidR="00E32F29" w:rsidRPr="00E32F29">
        <w:rPr>
          <w:rFonts w:ascii="Arial" w:hAnsi="Arial" w:cs="Arial"/>
          <w:color w:val="231F20"/>
          <w:lang w:eastAsia="en-US" w:bidi="en-US"/>
        </w:rPr>
        <w:t>gДНК</w:t>
      </w:r>
      <w:proofErr w:type="spellEnd"/>
      <w:r w:rsidR="00E32F29" w:rsidRPr="00E32F29">
        <w:rPr>
          <w:rFonts w:ascii="Arial" w:hAnsi="Arial" w:cs="Arial"/>
          <w:color w:val="231F20"/>
          <w:lang w:eastAsia="en-US" w:bidi="en-US"/>
        </w:rPr>
        <w:t xml:space="preserve"> </w:t>
      </w:r>
      <w:r w:rsidRPr="00F51246">
        <w:rPr>
          <w:rFonts w:ascii="Arial" w:hAnsi="Arial" w:cs="Arial"/>
          <w:color w:val="231F20"/>
          <w:lang w:eastAsia="en-US" w:bidi="en-US"/>
        </w:rPr>
        <w:t>t</w:t>
      </w:r>
      <w:hyperlink w:anchor="bookmark98" w:tooltip="Current Document" w:history="1">
        <w:r w:rsidRPr="00F51246">
          <w:rPr>
            <w:rFonts w:ascii="Arial" w:hAnsi="Arial" w:cs="Arial"/>
            <w:color w:val="053CF5"/>
            <w:vertAlign w:val="superscript"/>
            <w:lang w:eastAsia="en-US" w:bidi="en-US"/>
          </w:rPr>
          <w:t>2</w:t>
        </w:r>
      </w:hyperlink>
      <w:r w:rsidRPr="00F51246">
        <w:rPr>
          <w:rFonts w:ascii="Arial" w:hAnsi="Arial" w:cs="Arial"/>
          <w:color w:val="231F20"/>
          <w:vertAlign w:val="superscript"/>
          <w:lang w:eastAsia="en-US" w:bidi="en-US"/>
        </w:rPr>
        <w:t>]</w:t>
      </w:r>
      <w:r w:rsidRPr="00F51246">
        <w:rPr>
          <w:rFonts w:ascii="Arial" w:hAnsi="Arial" w:cs="Arial"/>
          <w:color w:val="231F20"/>
          <w:lang w:eastAsia="en-US" w:bidi="en-US"/>
        </w:rPr>
        <w:t>[</w:t>
      </w:r>
      <w:hyperlink w:anchor="bookmark118" w:tooltip="Current Document" w:history="1">
        <w:r w:rsidRPr="00F51246">
          <w:rPr>
            <w:rFonts w:ascii="Arial" w:hAnsi="Arial" w:cs="Arial"/>
            <w:color w:val="053CF5"/>
            <w:vertAlign w:val="superscript"/>
            <w:lang w:eastAsia="en-US" w:bidi="en-US"/>
          </w:rPr>
          <w:t>36</w:t>
        </w:r>
      </w:hyperlink>
      <w:r w:rsidRPr="00F51246">
        <w:rPr>
          <w:rFonts w:ascii="Arial" w:hAnsi="Arial" w:cs="Arial"/>
          <w:color w:val="231F20"/>
          <w:vertAlign w:val="superscript"/>
          <w:lang w:eastAsia="en-US" w:bidi="en-US"/>
        </w:rPr>
        <w:t>]</w:t>
      </w:r>
      <w:r w:rsidRPr="00F51246">
        <w:rPr>
          <w:rFonts w:ascii="Arial" w:hAnsi="Arial" w:cs="Arial"/>
          <w:color w:val="231F20"/>
          <w:lang w:eastAsia="en-US" w:bidi="en-US"/>
        </w:rPr>
        <w:t>.</w:t>
      </w:r>
    </w:p>
    <w:p w14:paraId="78F96147" w14:textId="77777777" w:rsidR="00F51246" w:rsidRDefault="00F51246">
      <w:pPr>
        <w:suppressAutoHyphens w:val="0"/>
        <w:rPr>
          <w:rFonts w:ascii="Arial" w:hAnsi="Arial" w:cs="Arial"/>
          <w:color w:val="231F20"/>
          <w:lang w:eastAsia="en-US" w:bidi="en-US"/>
        </w:rPr>
      </w:pPr>
      <w:r>
        <w:rPr>
          <w:rFonts w:ascii="Arial" w:hAnsi="Arial" w:cs="Arial"/>
          <w:color w:val="231F20"/>
          <w:lang w:eastAsia="en-US" w:bidi="en-US"/>
        </w:rPr>
        <w:br w:type="page"/>
      </w:r>
    </w:p>
    <w:p w14:paraId="1215CBCB" w14:textId="77777777" w:rsidR="00F51246" w:rsidRPr="00E32F29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bookmarkStart w:id="54" w:name="_Toc58534039"/>
      <w:r w:rsidRPr="00F51246">
        <w:rPr>
          <w:rFonts w:ascii="Arial" w:eastAsiaTheme="majorEastAsia" w:hAnsi="Arial" w:cs="Arial"/>
          <w:b/>
          <w:bCs/>
          <w:color w:val="000000" w:themeColor="text1"/>
        </w:rPr>
        <w:lastRenderedPageBreak/>
        <w:t xml:space="preserve">Приложение </w:t>
      </w:r>
      <w:bookmarkEnd w:id="54"/>
      <w:r w:rsidR="008021D7">
        <w:rPr>
          <w:rFonts w:ascii="Arial" w:eastAsiaTheme="majorEastAsia" w:hAnsi="Arial" w:cs="Arial"/>
          <w:b/>
          <w:bCs/>
          <w:color w:val="000000" w:themeColor="text1"/>
        </w:rPr>
        <w:t>В</w:t>
      </w:r>
    </w:p>
    <w:p w14:paraId="6937ECE8" w14:textId="77777777" w:rsidR="00F51246" w:rsidRP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Cs/>
          <w:color w:val="000000" w:themeColor="text1"/>
        </w:rPr>
      </w:pPr>
      <w:bookmarkStart w:id="55" w:name="_Toc58534040"/>
      <w:r w:rsidRPr="00F51246">
        <w:rPr>
          <w:rFonts w:ascii="Arial" w:eastAsiaTheme="majorEastAsia" w:hAnsi="Arial" w:cs="Arial"/>
          <w:bCs/>
          <w:color w:val="000000" w:themeColor="text1"/>
        </w:rPr>
        <w:t>(информативное)</w:t>
      </w:r>
      <w:bookmarkEnd w:id="55"/>
    </w:p>
    <w:p w14:paraId="21886908" w14:textId="77777777" w:rsid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bookmarkStart w:id="56" w:name="_Toc58534041"/>
      <w:r>
        <w:rPr>
          <w:rFonts w:ascii="Arial" w:eastAsiaTheme="majorEastAsia" w:hAnsi="Arial" w:cs="Arial"/>
          <w:b/>
          <w:bCs/>
          <w:color w:val="000000" w:themeColor="text1"/>
        </w:rPr>
        <w:t xml:space="preserve">Использование ПЦР для оценки </w:t>
      </w:r>
      <w:proofErr w:type="spellStart"/>
      <w:r>
        <w:rPr>
          <w:rFonts w:ascii="Arial" w:eastAsiaTheme="majorEastAsia" w:hAnsi="Arial" w:cs="Arial"/>
          <w:b/>
          <w:bCs/>
          <w:color w:val="000000" w:themeColor="text1"/>
        </w:rPr>
        <w:t>амплифицируемой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</w:rPr>
        <w:t xml:space="preserve"> ДНК из образ</w:t>
      </w:r>
      <w:bookmarkEnd w:id="56"/>
      <w:r w:rsidR="00E32F29" w:rsidRPr="00E32F29">
        <w:rPr>
          <w:rFonts w:ascii="Arial" w:hAnsi="Arial" w:cs="Arial"/>
        </w:rPr>
        <w:t>цов</w:t>
      </w:r>
      <w:r w:rsidR="00E32F29">
        <w:t xml:space="preserve"> </w:t>
      </w:r>
      <w:r w:rsidR="00E32F29" w:rsidRPr="00E32F29">
        <w:rPr>
          <w:rFonts w:ascii="Arial" w:eastAsiaTheme="majorEastAsia" w:hAnsi="Arial" w:cs="Arial"/>
          <w:b/>
          <w:bCs/>
          <w:color w:val="000000" w:themeColor="text1"/>
        </w:rPr>
        <w:t>FFPE</w:t>
      </w:r>
      <w:r w:rsidR="00E32F29" w:rsidRPr="00E32F29">
        <w:rPr>
          <w:rFonts w:ascii="Arial" w:eastAsiaTheme="majorEastAsia" w:hAnsi="Arial" w:cs="Arial"/>
          <w:b/>
          <w:bCs/>
          <w:color w:val="000000" w:themeColor="text1"/>
        </w:rPr>
        <w:tab/>
      </w:r>
    </w:p>
    <w:p w14:paraId="09322F34" w14:textId="77777777" w:rsid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</w:p>
    <w:p w14:paraId="65498274" w14:textId="77777777" w:rsidR="00F51246" w:rsidRP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000000"/>
          <w:lang w:eastAsia="en-US" w:bidi="en-US"/>
        </w:rPr>
      </w:pPr>
      <w:r w:rsidRPr="00F51246">
        <w:rPr>
          <w:rFonts w:ascii="Arial" w:hAnsi="Arial" w:cs="Arial"/>
          <w:color w:val="000000"/>
          <w:lang w:eastAsia="en-US" w:bidi="en-US"/>
        </w:rPr>
        <w:t xml:space="preserve">ДНК, извлеченная из фиксированных формалином тканей, фрагментирована и содержит повреждения, которые являются источниками артефактов </w:t>
      </w:r>
      <w:r w:rsidR="008D6F7E">
        <w:rPr>
          <w:rFonts w:ascii="Arial" w:hAnsi="Arial" w:cs="Arial"/>
          <w:color w:val="000000"/>
          <w:lang w:eastAsia="en-US" w:bidi="en-US"/>
        </w:rPr>
        <w:t xml:space="preserve">ее </w:t>
      </w:r>
      <w:r w:rsidRPr="00F51246">
        <w:rPr>
          <w:rFonts w:ascii="Arial" w:hAnsi="Arial" w:cs="Arial"/>
          <w:color w:val="000000"/>
          <w:lang w:eastAsia="en-US" w:bidi="en-US"/>
        </w:rPr>
        <w:t xml:space="preserve">последовательности. В частности, обширная фрагментация значительно уменьшает количество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амплифицируемых</w:t>
      </w:r>
      <w:proofErr w:type="spellEnd"/>
      <w:r w:rsidR="00E32F29">
        <w:rPr>
          <w:rFonts w:ascii="Arial" w:hAnsi="Arial" w:cs="Arial"/>
          <w:color w:val="000000"/>
          <w:lang w:eastAsia="en-US" w:bidi="en-US"/>
        </w:rPr>
        <w:t xml:space="preserve"> матриц</w:t>
      </w:r>
      <w:r w:rsidRPr="00F51246">
        <w:rPr>
          <w:rFonts w:ascii="Arial" w:hAnsi="Arial" w:cs="Arial"/>
          <w:color w:val="000000"/>
          <w:lang w:eastAsia="en-US" w:bidi="en-US"/>
        </w:rPr>
        <w:t>, доступных для ПЦР-амплификации. Второй серьезной проблемой, связанной с ДНК FFPE, является появление артефактов последовательности, то есть видимых изменений последовательности, которых нет в исходном образце.</w:t>
      </w:r>
    </w:p>
    <w:p w14:paraId="501E8E8E" w14:textId="77777777" w:rsidR="00F51246" w:rsidRP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000000"/>
          <w:lang w:eastAsia="en-US" w:bidi="en-US"/>
        </w:rPr>
      </w:pPr>
      <w:r w:rsidRPr="00F51246">
        <w:rPr>
          <w:rFonts w:ascii="Arial" w:hAnsi="Arial" w:cs="Arial"/>
          <w:color w:val="000000"/>
          <w:lang w:eastAsia="en-US" w:bidi="en-US"/>
        </w:rPr>
        <w:t>Фрагментация</w:t>
      </w:r>
      <w:r w:rsidR="008D6F7E">
        <w:rPr>
          <w:rFonts w:ascii="Arial" w:hAnsi="Arial" w:cs="Arial"/>
          <w:color w:val="000000"/>
          <w:lang w:eastAsia="en-US" w:bidi="en-US"/>
        </w:rPr>
        <w:t xml:space="preserve"> </w:t>
      </w:r>
      <w:proofErr w:type="gramStart"/>
      <w:r w:rsidRPr="00F51246">
        <w:rPr>
          <w:rFonts w:ascii="Arial" w:hAnsi="Arial" w:cs="Arial"/>
          <w:color w:val="000000"/>
          <w:lang w:eastAsia="en-US" w:bidi="en-US"/>
        </w:rPr>
        <w:t>-</w:t>
      </w:r>
      <w:r w:rsidR="008D6F7E">
        <w:rPr>
          <w:rFonts w:ascii="Arial" w:hAnsi="Arial" w:cs="Arial"/>
          <w:color w:val="000000"/>
          <w:lang w:eastAsia="en-US" w:bidi="en-US"/>
        </w:rPr>
        <w:t xml:space="preserve"> </w:t>
      </w:r>
      <w:r w:rsidRPr="00F51246">
        <w:rPr>
          <w:rFonts w:ascii="Arial" w:hAnsi="Arial" w:cs="Arial"/>
          <w:color w:val="000000"/>
          <w:lang w:eastAsia="en-US" w:bidi="en-US"/>
        </w:rPr>
        <w:t xml:space="preserve"> распространенная</w:t>
      </w:r>
      <w:proofErr w:type="gramEnd"/>
      <w:r w:rsidRPr="00F51246">
        <w:rPr>
          <w:rFonts w:ascii="Arial" w:hAnsi="Arial" w:cs="Arial"/>
          <w:color w:val="000000"/>
          <w:lang w:eastAsia="en-US" w:bidi="en-US"/>
        </w:rPr>
        <w:t xml:space="preserve"> форма повреждения ДНК, обнаруж</w:t>
      </w:r>
      <w:r w:rsidR="008D6F7E">
        <w:rPr>
          <w:rFonts w:ascii="Arial" w:hAnsi="Arial" w:cs="Arial"/>
          <w:color w:val="000000"/>
          <w:lang w:eastAsia="en-US" w:bidi="en-US"/>
        </w:rPr>
        <w:t xml:space="preserve">иваемая </w:t>
      </w:r>
      <w:r w:rsidRPr="00F51246">
        <w:rPr>
          <w:rFonts w:ascii="Arial" w:hAnsi="Arial" w:cs="Arial"/>
          <w:color w:val="000000"/>
          <w:lang w:eastAsia="en-US" w:bidi="en-US"/>
        </w:rPr>
        <w:t xml:space="preserve"> в тканях, фиксированных формалином. Было показано, что фрагментация ДНК в фиксированных формалином тканях увеличивается с увеличением времени хранения и снижением рН формалина, используемого для фиксации тканей. Таким образом, одно и то же количество ДНК FFPE из разных образцов может содержать существенно различное количество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амплифицируемых</w:t>
      </w:r>
      <w:proofErr w:type="spellEnd"/>
      <w:r w:rsidRPr="00F51246">
        <w:rPr>
          <w:rFonts w:ascii="Arial" w:hAnsi="Arial" w:cs="Arial"/>
          <w:color w:val="000000"/>
          <w:lang w:eastAsia="en-US" w:bidi="en-US"/>
        </w:rPr>
        <w:t xml:space="preserve"> </w:t>
      </w:r>
      <w:r w:rsidR="00E32F29">
        <w:rPr>
          <w:rFonts w:ascii="Arial" w:hAnsi="Arial" w:cs="Arial"/>
          <w:color w:val="000000"/>
          <w:lang w:eastAsia="en-US" w:bidi="en-US"/>
        </w:rPr>
        <w:t xml:space="preserve">матриц </w:t>
      </w:r>
      <w:r w:rsidRPr="00F51246">
        <w:rPr>
          <w:rFonts w:ascii="Arial" w:hAnsi="Arial" w:cs="Arial"/>
          <w:color w:val="000000"/>
          <w:lang w:eastAsia="en-US" w:bidi="en-US"/>
        </w:rPr>
        <w:t>в зависимости от степени повреждения.</w:t>
      </w:r>
    </w:p>
    <w:p w14:paraId="3F4FC570" w14:textId="77777777" w:rsidR="00F51246" w:rsidRP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000000"/>
          <w:lang w:eastAsia="en-US" w:bidi="en-US"/>
        </w:rPr>
      </w:pPr>
      <w:r w:rsidRPr="00F51246">
        <w:rPr>
          <w:rFonts w:ascii="Arial" w:hAnsi="Arial" w:cs="Arial"/>
          <w:color w:val="000000"/>
          <w:lang w:eastAsia="en-US" w:bidi="en-US"/>
        </w:rPr>
        <w:t xml:space="preserve">Индуцированные формальдегидом сшивки ДНК снижают стабильность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двухцепочечной</w:t>
      </w:r>
      <w:proofErr w:type="spellEnd"/>
      <w:r w:rsidRPr="00F51246">
        <w:rPr>
          <w:rFonts w:ascii="Arial" w:hAnsi="Arial" w:cs="Arial"/>
          <w:color w:val="000000"/>
          <w:lang w:eastAsia="en-US" w:bidi="en-US"/>
        </w:rPr>
        <w:t xml:space="preserve"> ДНК, что приводит к частичной денатурации ДНК. Было показано, что фрагментация ДНК в фиксированных формалином тканях увеличивается с увеличением времени хранения и снижением рН формалина, используемого для фиксации тканей!</w:t>
      </w:r>
      <w:hyperlink w:anchor="bookmark121" w:tooltip="Current Document" w:history="1">
        <w:r w:rsidRPr="00F51246">
          <w:rPr>
            <w:rStyle w:val="afa"/>
            <w:rFonts w:ascii="Arial" w:hAnsi="Arial" w:cs="Arial"/>
            <w:vertAlign w:val="superscript"/>
            <w:lang w:eastAsia="en-US" w:bidi="en-US"/>
          </w:rPr>
          <w:t>37</w:t>
        </w:r>
      </w:hyperlink>
      <w:r w:rsidRPr="00F51246">
        <w:rPr>
          <w:rFonts w:ascii="Arial" w:hAnsi="Arial" w:cs="Arial"/>
          <w:color w:val="000000"/>
          <w:lang w:eastAsia="en-US" w:bidi="en-US"/>
        </w:rPr>
        <w:t xml:space="preserve">!. Формальдегид легко окисляется до муравьиной кислоты в реакции с кислородом воздуха. Образование муравьиной кислоты снижает рН формалина. Таким образом, формалин </w:t>
      </w:r>
      <w:r w:rsidR="0096150C" w:rsidRPr="0096150C">
        <w:rPr>
          <w:rFonts w:ascii="Arial" w:hAnsi="Arial" w:cs="Arial"/>
          <w:color w:val="000000"/>
          <w:lang w:eastAsia="en-US" w:bidi="en-US"/>
        </w:rPr>
        <w:t xml:space="preserve">следует </w:t>
      </w:r>
      <w:proofErr w:type="spellStart"/>
      <w:r w:rsidR="0096150C">
        <w:rPr>
          <w:rFonts w:ascii="Arial" w:hAnsi="Arial" w:cs="Arial"/>
          <w:color w:val="000000"/>
          <w:lang w:eastAsia="en-US" w:bidi="en-US"/>
        </w:rPr>
        <w:t>забуферить</w:t>
      </w:r>
      <w:proofErr w:type="spellEnd"/>
      <w:r w:rsidR="0096150C">
        <w:rPr>
          <w:rFonts w:ascii="Arial" w:hAnsi="Arial" w:cs="Arial"/>
          <w:color w:val="000000"/>
          <w:lang w:eastAsia="en-US" w:bidi="en-US"/>
        </w:rPr>
        <w:t xml:space="preserve"> </w:t>
      </w:r>
      <w:r w:rsidRPr="00F51246">
        <w:rPr>
          <w:rFonts w:ascii="Arial" w:hAnsi="Arial" w:cs="Arial"/>
          <w:color w:val="000000"/>
          <w:lang w:eastAsia="en-US" w:bidi="en-US"/>
        </w:rPr>
        <w:t>для поддержания нейтрального уровня рН. N-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гликозидные</w:t>
      </w:r>
      <w:proofErr w:type="spellEnd"/>
      <w:r w:rsidRPr="00F51246">
        <w:rPr>
          <w:rFonts w:ascii="Arial" w:hAnsi="Arial" w:cs="Arial"/>
          <w:color w:val="000000"/>
          <w:lang w:eastAsia="en-US" w:bidi="en-US"/>
        </w:rPr>
        <w:t xml:space="preserve"> связи пуриновых оснований </w:t>
      </w:r>
      <w:r w:rsidR="0096150C">
        <w:rPr>
          <w:rFonts w:ascii="Arial" w:hAnsi="Arial" w:cs="Arial"/>
          <w:color w:val="000000"/>
          <w:lang w:eastAsia="en-US" w:bidi="en-US"/>
        </w:rPr>
        <w:t xml:space="preserve">и </w:t>
      </w:r>
      <w:proofErr w:type="gramStart"/>
      <w:r w:rsidR="0096150C">
        <w:rPr>
          <w:rFonts w:ascii="Arial" w:hAnsi="Arial" w:cs="Arial"/>
          <w:color w:val="000000"/>
          <w:lang w:eastAsia="en-US" w:bidi="en-US"/>
        </w:rPr>
        <w:t xml:space="preserve">сахаров </w:t>
      </w:r>
      <w:r w:rsidRPr="00F51246">
        <w:rPr>
          <w:rFonts w:ascii="Arial" w:hAnsi="Arial" w:cs="Arial"/>
          <w:color w:val="000000"/>
          <w:lang w:eastAsia="en-US" w:bidi="en-US"/>
        </w:rPr>
        <w:t xml:space="preserve"> подвержены</w:t>
      </w:r>
      <w:proofErr w:type="gramEnd"/>
      <w:r w:rsidRPr="00F51246">
        <w:rPr>
          <w:rFonts w:ascii="Arial" w:hAnsi="Arial" w:cs="Arial"/>
          <w:color w:val="000000"/>
          <w:lang w:eastAsia="en-US" w:bidi="en-US"/>
        </w:rPr>
        <w:t xml:space="preserve"> гидролизу при низком рН, образуя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абазные</w:t>
      </w:r>
      <w:proofErr w:type="spellEnd"/>
      <w:r w:rsidRPr="00F51246">
        <w:rPr>
          <w:rFonts w:ascii="Arial" w:hAnsi="Arial" w:cs="Arial"/>
          <w:color w:val="000000"/>
          <w:lang w:eastAsia="en-US" w:bidi="en-US"/>
        </w:rPr>
        <w:t xml:space="preserve"> участки в ДНК.</w:t>
      </w:r>
    </w:p>
    <w:p w14:paraId="72562A15" w14:textId="77777777" w:rsidR="00F51246" w:rsidRP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000000"/>
          <w:lang w:eastAsia="en-US" w:bidi="en-US"/>
        </w:rPr>
      </w:pPr>
      <w:r w:rsidRPr="00F51246">
        <w:rPr>
          <w:rFonts w:ascii="Arial" w:hAnsi="Arial" w:cs="Arial"/>
          <w:color w:val="000000"/>
          <w:lang w:eastAsia="en-US" w:bidi="en-US"/>
        </w:rPr>
        <w:t xml:space="preserve">Среди артефактов последовательности, обнаруженных в ДНК FFPE, переходные варианты </w:t>
      </w:r>
      <w:proofErr w:type="gramStart"/>
      <w:r w:rsidRPr="00F51246">
        <w:rPr>
          <w:rFonts w:ascii="Arial" w:hAnsi="Arial" w:cs="Arial"/>
          <w:color w:val="000000"/>
          <w:lang w:eastAsia="en-US" w:bidi="en-US"/>
        </w:rPr>
        <w:t>C:G</w:t>
      </w:r>
      <w:proofErr w:type="gramEnd"/>
      <w:r w:rsidRPr="00F51246">
        <w:rPr>
          <w:rFonts w:ascii="Arial" w:hAnsi="Arial" w:cs="Arial"/>
          <w:color w:val="000000"/>
          <w:lang w:eastAsia="en-US" w:bidi="en-US"/>
        </w:rPr>
        <w:t xml:space="preserve">&gt;T:A являются наиболее частым типом </w:t>
      </w:r>
      <w:r w:rsidR="0096150C" w:rsidRPr="00F51246">
        <w:rPr>
          <w:rFonts w:ascii="Arial" w:hAnsi="Arial" w:cs="Arial"/>
          <w:color w:val="000000"/>
          <w:lang w:eastAsia="en-US" w:bidi="en-US"/>
        </w:rPr>
        <w:t>SNV</w:t>
      </w:r>
      <w:r w:rsidRPr="00F51246">
        <w:rPr>
          <w:rFonts w:ascii="Arial" w:hAnsi="Arial" w:cs="Arial"/>
          <w:color w:val="000000"/>
          <w:lang w:eastAsia="en-US" w:bidi="en-US"/>
        </w:rPr>
        <w:t xml:space="preserve">. Артефакты </w:t>
      </w:r>
      <w:proofErr w:type="gramStart"/>
      <w:r w:rsidRPr="00F51246">
        <w:rPr>
          <w:rFonts w:ascii="Arial" w:hAnsi="Arial" w:cs="Arial"/>
          <w:color w:val="000000"/>
          <w:lang w:eastAsia="en-US" w:bidi="en-US"/>
        </w:rPr>
        <w:t xml:space="preserve">последовательности </w:t>
      </w:r>
      <w:r w:rsidR="008021D7">
        <w:rPr>
          <w:rFonts w:ascii="Arial" w:hAnsi="Arial" w:cs="Arial"/>
          <w:color w:val="000000"/>
          <w:lang w:eastAsia="en-US" w:bidi="en-US"/>
        </w:rPr>
        <w:t xml:space="preserve"> чаще</w:t>
      </w:r>
      <w:proofErr w:type="gramEnd"/>
      <w:r w:rsidR="008021D7">
        <w:rPr>
          <w:rFonts w:ascii="Arial" w:hAnsi="Arial" w:cs="Arial"/>
          <w:color w:val="000000"/>
          <w:lang w:eastAsia="en-US" w:bidi="en-US"/>
        </w:rPr>
        <w:t xml:space="preserve"> </w:t>
      </w:r>
      <w:r w:rsidRPr="00F51246">
        <w:rPr>
          <w:rFonts w:ascii="Arial" w:hAnsi="Arial" w:cs="Arial"/>
          <w:color w:val="000000"/>
          <w:lang w:eastAsia="en-US" w:bidi="en-US"/>
        </w:rPr>
        <w:t xml:space="preserve">обнаруживаются при тестировании копий </w:t>
      </w:r>
      <w:r w:rsidR="00BB778F">
        <w:rPr>
          <w:rFonts w:ascii="Arial" w:hAnsi="Arial" w:cs="Arial"/>
          <w:color w:val="000000"/>
          <w:lang w:eastAsia="en-US" w:bidi="en-US"/>
        </w:rPr>
        <w:t xml:space="preserve">низкого количества </w:t>
      </w:r>
      <w:r w:rsidRPr="00F51246">
        <w:rPr>
          <w:rFonts w:ascii="Arial" w:hAnsi="Arial" w:cs="Arial"/>
          <w:color w:val="000000"/>
          <w:lang w:eastAsia="en-US" w:bidi="en-US"/>
        </w:rPr>
        <w:t xml:space="preserve">ДНК FFPE, как это часто бывает в протоколах на основе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ампликона</w:t>
      </w:r>
      <w:proofErr w:type="spellEnd"/>
      <w:r w:rsidRPr="00F51246">
        <w:rPr>
          <w:rFonts w:ascii="Arial" w:hAnsi="Arial" w:cs="Arial"/>
          <w:color w:val="000000"/>
          <w:lang w:eastAsia="en-US" w:bidi="en-US"/>
        </w:rPr>
        <w:t xml:space="preserve">. </w:t>
      </w:r>
      <w:r w:rsidR="008021D7">
        <w:rPr>
          <w:rFonts w:ascii="Arial" w:hAnsi="Arial" w:cs="Arial"/>
          <w:color w:val="000000"/>
          <w:lang w:eastAsia="en-US" w:bidi="en-US"/>
        </w:rPr>
        <w:t xml:space="preserve">Варианты артефактов </w:t>
      </w:r>
      <w:proofErr w:type="gramStart"/>
      <w:r w:rsidR="008021D7" w:rsidRPr="00F51246">
        <w:rPr>
          <w:rFonts w:ascii="Arial" w:hAnsi="Arial" w:cs="Arial"/>
          <w:color w:val="000000"/>
          <w:lang w:eastAsia="en-US" w:bidi="en-US"/>
        </w:rPr>
        <w:t>С:Г</w:t>
      </w:r>
      <w:proofErr w:type="gramEnd"/>
      <w:r w:rsidR="008021D7" w:rsidRPr="00F51246">
        <w:rPr>
          <w:rFonts w:ascii="Arial" w:hAnsi="Arial" w:cs="Arial"/>
          <w:color w:val="000000"/>
          <w:lang w:eastAsia="en-US" w:bidi="en-US"/>
        </w:rPr>
        <w:t>&gt;Т:А</w:t>
      </w:r>
      <w:r w:rsidR="008021D7">
        <w:rPr>
          <w:rFonts w:ascii="Arial" w:hAnsi="Arial" w:cs="Arial"/>
          <w:color w:val="000000"/>
          <w:lang w:eastAsia="en-US" w:bidi="en-US"/>
        </w:rPr>
        <w:t xml:space="preserve">  могут </w:t>
      </w:r>
      <w:r w:rsidRPr="00F51246">
        <w:rPr>
          <w:rFonts w:ascii="Arial" w:hAnsi="Arial" w:cs="Arial"/>
          <w:color w:val="000000"/>
          <w:lang w:eastAsia="en-US" w:bidi="en-US"/>
        </w:rPr>
        <w:t>быть заметно снижен</w:t>
      </w:r>
      <w:r w:rsidR="008021D7">
        <w:rPr>
          <w:rFonts w:ascii="Arial" w:hAnsi="Arial" w:cs="Arial"/>
          <w:color w:val="000000"/>
          <w:lang w:eastAsia="en-US" w:bidi="en-US"/>
        </w:rPr>
        <w:t>ы</w:t>
      </w:r>
      <w:r w:rsidRPr="00F51246">
        <w:rPr>
          <w:rFonts w:ascii="Arial" w:hAnsi="Arial" w:cs="Arial"/>
          <w:color w:val="000000"/>
          <w:lang w:eastAsia="en-US" w:bidi="en-US"/>
        </w:rPr>
        <w:t xml:space="preserve"> после </w:t>
      </w:r>
      <w:r w:rsidR="008021D7">
        <w:rPr>
          <w:rFonts w:ascii="Arial" w:hAnsi="Arial" w:cs="Arial"/>
          <w:color w:val="000000"/>
          <w:lang w:eastAsia="en-US" w:bidi="en-US"/>
        </w:rPr>
        <w:t xml:space="preserve">обработки </w:t>
      </w:r>
      <w:r w:rsidRPr="00F51246">
        <w:rPr>
          <w:rFonts w:ascii="Arial" w:hAnsi="Arial" w:cs="Arial"/>
          <w:color w:val="000000"/>
          <w:lang w:eastAsia="en-US" w:bidi="en-US"/>
        </w:rPr>
        <w:t xml:space="preserve">ДНК </w:t>
      </w:r>
      <w:r w:rsidR="008021D7">
        <w:rPr>
          <w:rFonts w:ascii="Arial" w:hAnsi="Arial" w:cs="Arial"/>
          <w:color w:val="000000"/>
          <w:lang w:eastAsia="en-US" w:bidi="en-US"/>
        </w:rPr>
        <w:t xml:space="preserve"> в парафине </w:t>
      </w:r>
      <w:r w:rsidRPr="00F51246">
        <w:rPr>
          <w:rFonts w:ascii="Arial" w:hAnsi="Arial" w:cs="Arial"/>
          <w:color w:val="000000"/>
          <w:lang w:eastAsia="en-US" w:bidi="en-US"/>
        </w:rPr>
        <w:t xml:space="preserve"> УДГ перед ПЦР</w:t>
      </w:r>
      <w:r w:rsidR="008021D7">
        <w:rPr>
          <w:rFonts w:ascii="Arial" w:hAnsi="Arial" w:cs="Arial"/>
          <w:color w:val="000000"/>
          <w:lang w:eastAsia="en-US" w:bidi="en-US"/>
        </w:rPr>
        <w:t>-</w:t>
      </w:r>
      <w:r w:rsidRPr="00F51246">
        <w:rPr>
          <w:rFonts w:ascii="Arial" w:hAnsi="Arial" w:cs="Arial"/>
          <w:color w:val="000000"/>
          <w:lang w:eastAsia="en-US" w:bidi="en-US"/>
        </w:rPr>
        <w:t>амплификаци</w:t>
      </w:r>
      <w:r w:rsidR="008021D7">
        <w:rPr>
          <w:rFonts w:ascii="Arial" w:hAnsi="Arial" w:cs="Arial"/>
          <w:color w:val="000000"/>
          <w:lang w:eastAsia="en-US" w:bidi="en-US"/>
        </w:rPr>
        <w:t>ей</w:t>
      </w:r>
      <w:r w:rsidRPr="00F51246">
        <w:rPr>
          <w:rFonts w:ascii="Arial" w:hAnsi="Arial" w:cs="Arial"/>
          <w:color w:val="000000"/>
          <w:lang w:eastAsia="en-US" w:bidi="en-US"/>
        </w:rPr>
        <w:t xml:space="preserve">, что </w:t>
      </w:r>
      <w:r w:rsidR="008021D7">
        <w:rPr>
          <w:rFonts w:ascii="Arial" w:hAnsi="Arial" w:cs="Arial"/>
          <w:color w:val="000000"/>
          <w:lang w:eastAsia="en-US" w:bidi="en-US"/>
        </w:rPr>
        <w:t xml:space="preserve">свидетельствует о повреждении </w:t>
      </w:r>
      <w:proofErr w:type="spellStart"/>
      <w:r w:rsidR="008021D7">
        <w:rPr>
          <w:rFonts w:ascii="Arial" w:hAnsi="Arial" w:cs="Arial"/>
          <w:color w:val="000000"/>
          <w:lang w:eastAsia="en-US" w:bidi="en-US"/>
        </w:rPr>
        <w:t>урацила</w:t>
      </w:r>
      <w:proofErr w:type="spellEnd"/>
      <w:r w:rsidR="008021D7">
        <w:rPr>
          <w:rFonts w:ascii="Arial" w:hAnsi="Arial" w:cs="Arial"/>
          <w:color w:val="000000"/>
          <w:lang w:eastAsia="en-US" w:bidi="en-US"/>
        </w:rPr>
        <w:t xml:space="preserve">  как </w:t>
      </w:r>
      <w:r w:rsidRPr="00F51246">
        <w:rPr>
          <w:rFonts w:ascii="Arial" w:hAnsi="Arial" w:cs="Arial"/>
          <w:color w:val="000000"/>
          <w:lang w:eastAsia="en-US" w:bidi="en-US"/>
        </w:rPr>
        <w:t xml:space="preserve"> одн</w:t>
      </w:r>
      <w:r w:rsidR="008021D7">
        <w:rPr>
          <w:rFonts w:ascii="Arial" w:hAnsi="Arial" w:cs="Arial"/>
          <w:color w:val="000000"/>
          <w:lang w:eastAsia="en-US" w:bidi="en-US"/>
        </w:rPr>
        <w:t xml:space="preserve">ого </w:t>
      </w:r>
      <w:r w:rsidRPr="00F51246">
        <w:rPr>
          <w:rFonts w:ascii="Arial" w:hAnsi="Arial" w:cs="Arial"/>
          <w:color w:val="000000"/>
          <w:lang w:eastAsia="en-US" w:bidi="en-US"/>
        </w:rPr>
        <w:t xml:space="preserve">из основных источников </w:t>
      </w:r>
      <w:r w:rsidR="008021D7">
        <w:rPr>
          <w:rFonts w:ascii="Arial" w:hAnsi="Arial" w:cs="Arial"/>
          <w:color w:val="000000"/>
          <w:lang w:eastAsia="en-US" w:bidi="en-US"/>
        </w:rPr>
        <w:t xml:space="preserve">артефактов </w:t>
      </w:r>
      <w:r w:rsidRPr="00F51246">
        <w:rPr>
          <w:rFonts w:ascii="Arial" w:hAnsi="Arial" w:cs="Arial"/>
          <w:color w:val="000000"/>
          <w:lang w:eastAsia="en-US" w:bidi="en-US"/>
        </w:rPr>
        <w:t xml:space="preserve"> </w:t>
      </w:r>
      <w:r w:rsidR="008021D7" w:rsidRPr="00F51246">
        <w:rPr>
          <w:rFonts w:ascii="Arial" w:hAnsi="Arial" w:cs="Arial"/>
          <w:color w:val="000000"/>
          <w:lang w:eastAsia="en-US" w:bidi="en-US"/>
        </w:rPr>
        <w:t xml:space="preserve">С:Г&gt;Т:А </w:t>
      </w:r>
      <w:r w:rsidRPr="00F51246">
        <w:rPr>
          <w:rFonts w:ascii="Arial" w:hAnsi="Arial" w:cs="Arial"/>
          <w:color w:val="000000"/>
          <w:lang w:eastAsia="en-US" w:bidi="en-US"/>
        </w:rPr>
        <w:t>вариантов в ДНК</w:t>
      </w:r>
      <w:r w:rsidR="008021D7">
        <w:rPr>
          <w:rFonts w:ascii="Arial" w:hAnsi="Arial" w:cs="Arial"/>
          <w:color w:val="000000"/>
          <w:lang w:eastAsia="en-US" w:bidi="en-US"/>
        </w:rPr>
        <w:t xml:space="preserve"> в парафине</w:t>
      </w:r>
      <w:r w:rsidRPr="00F51246">
        <w:rPr>
          <w:rFonts w:ascii="Arial" w:hAnsi="Arial" w:cs="Arial"/>
          <w:color w:val="000000"/>
          <w:lang w:eastAsia="en-US" w:bidi="en-US"/>
        </w:rPr>
        <w:t xml:space="preserve">. Высокий уровень </w:t>
      </w:r>
      <w:proofErr w:type="gramStart"/>
      <w:r w:rsidR="00BB778F">
        <w:rPr>
          <w:rFonts w:ascii="Arial" w:hAnsi="Arial" w:cs="Arial"/>
          <w:color w:val="000000"/>
          <w:lang w:eastAsia="en-US" w:bidi="en-US"/>
        </w:rPr>
        <w:t xml:space="preserve">артефактов </w:t>
      </w:r>
      <w:r w:rsidRPr="00F51246">
        <w:rPr>
          <w:rFonts w:ascii="Arial" w:hAnsi="Arial" w:cs="Arial"/>
          <w:color w:val="000000"/>
          <w:lang w:eastAsia="en-US" w:bidi="en-US"/>
        </w:rPr>
        <w:t xml:space="preserve"> </w:t>
      </w:r>
      <w:r w:rsidR="00BB778F" w:rsidRPr="00F51246">
        <w:rPr>
          <w:rFonts w:ascii="Arial" w:hAnsi="Arial" w:cs="Arial"/>
          <w:color w:val="000000"/>
          <w:lang w:eastAsia="en-US" w:bidi="en-US"/>
        </w:rPr>
        <w:t>С</w:t>
      </w:r>
      <w:proofErr w:type="gramEnd"/>
      <w:r w:rsidR="00BB778F" w:rsidRPr="00F51246">
        <w:rPr>
          <w:rFonts w:ascii="Arial" w:hAnsi="Arial" w:cs="Arial"/>
          <w:color w:val="000000"/>
          <w:lang w:eastAsia="en-US" w:bidi="en-US"/>
        </w:rPr>
        <w:t xml:space="preserve">:Г&gt;Т:А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SNVs</w:t>
      </w:r>
      <w:proofErr w:type="spellEnd"/>
      <w:r w:rsidR="00BB778F">
        <w:rPr>
          <w:rFonts w:ascii="Arial" w:hAnsi="Arial" w:cs="Arial"/>
          <w:color w:val="000000"/>
          <w:lang w:eastAsia="en-US" w:bidi="en-US"/>
        </w:rPr>
        <w:t xml:space="preserve">, найденные </w:t>
      </w:r>
      <w:r w:rsidRPr="00F51246">
        <w:rPr>
          <w:rFonts w:ascii="Arial" w:hAnsi="Arial" w:cs="Arial"/>
          <w:color w:val="000000"/>
          <w:lang w:eastAsia="en-US" w:bidi="en-US"/>
        </w:rPr>
        <w:t xml:space="preserve"> </w:t>
      </w:r>
      <w:r w:rsidR="00BB778F">
        <w:rPr>
          <w:rFonts w:ascii="Arial" w:hAnsi="Arial" w:cs="Arial"/>
          <w:color w:val="000000"/>
          <w:lang w:eastAsia="en-US" w:bidi="en-US"/>
        </w:rPr>
        <w:t xml:space="preserve">в </w:t>
      </w:r>
      <w:proofErr w:type="spellStart"/>
      <w:r w:rsidR="00BB778F">
        <w:rPr>
          <w:rFonts w:ascii="Arial" w:hAnsi="Arial" w:cs="Arial"/>
          <w:color w:val="000000"/>
          <w:lang w:eastAsia="en-US" w:bidi="en-US"/>
        </w:rPr>
        <w:t>CpG</w:t>
      </w:r>
      <w:proofErr w:type="spellEnd"/>
      <w:r w:rsidR="00BB778F">
        <w:rPr>
          <w:rFonts w:ascii="Arial" w:hAnsi="Arial" w:cs="Arial"/>
          <w:color w:val="000000"/>
          <w:lang w:eastAsia="en-US" w:bidi="en-US"/>
        </w:rPr>
        <w:t xml:space="preserve"> </w:t>
      </w:r>
      <w:proofErr w:type="spellStart"/>
      <w:r w:rsidR="00BB778F">
        <w:rPr>
          <w:rFonts w:ascii="Arial" w:hAnsi="Arial" w:cs="Arial"/>
          <w:color w:val="000000"/>
          <w:lang w:eastAsia="en-US" w:bidi="en-US"/>
        </w:rPr>
        <w:lastRenderedPageBreak/>
        <w:t>динуклеотидов</w:t>
      </w:r>
      <w:proofErr w:type="spellEnd"/>
      <w:r w:rsidR="00BB778F">
        <w:rPr>
          <w:rFonts w:ascii="Arial" w:hAnsi="Arial" w:cs="Arial"/>
          <w:color w:val="000000"/>
          <w:lang w:eastAsia="en-US" w:bidi="en-US"/>
        </w:rPr>
        <w:t xml:space="preserve">  </w:t>
      </w:r>
      <w:r w:rsidRPr="00F51246">
        <w:rPr>
          <w:rFonts w:ascii="Arial" w:hAnsi="Arial" w:cs="Arial"/>
          <w:color w:val="000000"/>
          <w:lang w:eastAsia="en-US" w:bidi="en-US"/>
        </w:rPr>
        <w:t>ДНК</w:t>
      </w:r>
      <w:r w:rsidR="00BB778F">
        <w:rPr>
          <w:rFonts w:ascii="Arial" w:hAnsi="Arial" w:cs="Arial"/>
          <w:color w:val="000000"/>
          <w:lang w:eastAsia="en-US" w:bidi="en-US"/>
        </w:rPr>
        <w:t xml:space="preserve"> из парафина</w:t>
      </w:r>
      <w:r w:rsidRPr="00F51246">
        <w:rPr>
          <w:rFonts w:ascii="Arial" w:hAnsi="Arial" w:cs="Arial"/>
          <w:color w:val="000000"/>
          <w:lang w:eastAsia="en-US" w:bidi="en-US"/>
        </w:rPr>
        <w:t>,</w:t>
      </w:r>
      <w:r w:rsidR="00BB778F">
        <w:rPr>
          <w:rFonts w:ascii="Arial" w:hAnsi="Arial" w:cs="Arial"/>
          <w:color w:val="000000"/>
          <w:lang w:eastAsia="en-US" w:bidi="en-US"/>
        </w:rPr>
        <w:t xml:space="preserve"> убедительно </w:t>
      </w:r>
      <w:r w:rsidRPr="00F51246">
        <w:rPr>
          <w:rFonts w:ascii="Arial" w:hAnsi="Arial" w:cs="Arial"/>
          <w:color w:val="000000"/>
          <w:lang w:eastAsia="en-US" w:bidi="en-US"/>
        </w:rPr>
        <w:t xml:space="preserve"> указывают</w:t>
      </w:r>
      <w:r w:rsidR="00BB778F">
        <w:rPr>
          <w:rFonts w:ascii="Arial" w:hAnsi="Arial" w:cs="Arial"/>
          <w:color w:val="000000"/>
          <w:lang w:eastAsia="en-US" w:bidi="en-US"/>
        </w:rPr>
        <w:t xml:space="preserve"> на </w:t>
      </w:r>
      <w:r w:rsidRPr="00F51246">
        <w:rPr>
          <w:rFonts w:ascii="Arial" w:hAnsi="Arial" w:cs="Arial"/>
          <w:color w:val="000000"/>
          <w:lang w:eastAsia="en-US" w:bidi="en-US"/>
        </w:rPr>
        <w:t xml:space="preserve">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дезаминирование</w:t>
      </w:r>
      <w:proofErr w:type="spellEnd"/>
      <w:r w:rsidRPr="00F51246">
        <w:rPr>
          <w:rFonts w:ascii="Arial" w:hAnsi="Arial" w:cs="Arial"/>
          <w:color w:val="000000"/>
          <w:lang w:eastAsia="en-US" w:bidi="en-US"/>
        </w:rPr>
        <w:t xml:space="preserve"> </w:t>
      </w:r>
      <w:r w:rsidR="00BB778F">
        <w:rPr>
          <w:rFonts w:ascii="Arial" w:hAnsi="Arial" w:cs="Arial"/>
          <w:color w:val="000000"/>
          <w:lang w:eastAsia="en-US" w:bidi="en-US"/>
        </w:rPr>
        <w:t xml:space="preserve">основания </w:t>
      </w:r>
      <w:r w:rsidRPr="00F51246">
        <w:rPr>
          <w:rFonts w:ascii="Arial" w:hAnsi="Arial" w:cs="Arial"/>
          <w:color w:val="000000"/>
          <w:lang w:eastAsia="en-US" w:bidi="en-US"/>
        </w:rPr>
        <w:t>5-</w:t>
      </w:r>
      <w:r w:rsidR="00BB778F">
        <w:rPr>
          <w:rFonts w:ascii="Arial" w:hAnsi="Arial" w:cs="Arial"/>
          <w:color w:val="000000"/>
          <w:lang w:eastAsia="en-US" w:bidi="en-US"/>
        </w:rPr>
        <w:t>метилцистозина</w:t>
      </w:r>
      <w:r w:rsidRPr="00F51246">
        <w:rPr>
          <w:rFonts w:ascii="Arial" w:hAnsi="Arial" w:cs="Arial"/>
          <w:color w:val="000000"/>
          <w:lang w:eastAsia="en-US" w:bidi="en-US"/>
        </w:rPr>
        <w:t>.</w:t>
      </w:r>
    </w:p>
    <w:p w14:paraId="6E996402" w14:textId="77777777" w:rsidR="00F51246" w:rsidRP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000000"/>
          <w:lang w:eastAsia="en-US" w:bidi="en-US"/>
        </w:rPr>
      </w:pPr>
      <w:r w:rsidRPr="00F51246">
        <w:rPr>
          <w:rFonts w:ascii="Arial" w:hAnsi="Arial" w:cs="Arial"/>
          <w:color w:val="000000"/>
          <w:lang w:eastAsia="en-US" w:bidi="en-US"/>
        </w:rPr>
        <w:t xml:space="preserve">Качество ДНК FFPE для анализа на основе ДНК может быть оценено с помощью ПЦР-реакции с наборами </w:t>
      </w:r>
      <w:proofErr w:type="spellStart"/>
      <w:r w:rsidRPr="00F51246">
        <w:rPr>
          <w:rFonts w:ascii="Arial" w:hAnsi="Arial" w:cs="Arial"/>
          <w:color w:val="000000"/>
          <w:lang w:eastAsia="en-US" w:bidi="en-US"/>
        </w:rPr>
        <w:t>праймеров</w:t>
      </w:r>
      <w:proofErr w:type="spellEnd"/>
      <w:r w:rsidRPr="00F51246">
        <w:rPr>
          <w:rFonts w:ascii="Arial" w:hAnsi="Arial" w:cs="Arial"/>
          <w:color w:val="000000"/>
          <w:lang w:eastAsia="en-US" w:bidi="en-US"/>
        </w:rPr>
        <w:t>, которые производят короткие и длинные фрагменты (100, 200, 300 и 400 БП) из неперекрывающихся целевых сайтов в конкретном гене, таком как GAPDH. Образцы могут быть классифицированы на основе наибольшего из возможных обнаруженных продуктов ПЦР, а именно 100, 200, 300 и 400 БП.</w:t>
      </w:r>
    </w:p>
    <w:p w14:paraId="0D9E8EA6" w14:textId="77777777" w:rsid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000000"/>
          <w:lang w:eastAsia="en-US" w:bidi="en-US"/>
        </w:rPr>
      </w:pPr>
      <w:r w:rsidRPr="00F51246">
        <w:rPr>
          <w:rFonts w:ascii="Arial" w:hAnsi="Arial" w:cs="Arial"/>
          <w:color w:val="000000"/>
          <w:lang w:eastAsia="en-US" w:bidi="en-US"/>
        </w:rPr>
        <w:t xml:space="preserve">Минимизация артефактов последовательности имеет решающее значение для точного обнаружения активных мутаций в фиксированных формалином тканях. Предлагаемые стратегии минимизации артефактов последовательности обобщены в </w:t>
      </w:r>
      <w:hyperlink w:anchor="bookmark91" w:tooltip="Current Document" w:history="1">
        <w:r w:rsidRPr="00F51246">
          <w:rPr>
            <w:rStyle w:val="afa"/>
            <w:rFonts w:ascii="Arial" w:hAnsi="Arial" w:cs="Arial"/>
            <w:lang w:eastAsia="en-US" w:bidi="en-US"/>
          </w:rPr>
          <w:t xml:space="preserve">таблице </w:t>
        </w:r>
        <w:r>
          <w:rPr>
            <w:rStyle w:val="afa"/>
            <w:rFonts w:ascii="Arial" w:hAnsi="Arial" w:cs="Arial"/>
            <w:lang w:eastAsia="en-US" w:bidi="en-US"/>
          </w:rPr>
          <w:t>В</w:t>
        </w:r>
        <w:r w:rsidRPr="00F51246">
          <w:rPr>
            <w:rStyle w:val="afa"/>
            <w:rFonts w:ascii="Arial" w:hAnsi="Arial" w:cs="Arial"/>
            <w:lang w:eastAsia="en-US" w:bidi="en-US"/>
          </w:rPr>
          <w:t>. 1</w:t>
        </w:r>
      </w:hyperlink>
      <w:r w:rsidRPr="00F51246">
        <w:rPr>
          <w:rFonts w:ascii="Arial" w:hAnsi="Arial" w:cs="Arial"/>
          <w:color w:val="000000"/>
          <w:lang w:eastAsia="en-US" w:bidi="en-US"/>
        </w:rPr>
        <w:t xml:space="preserve">! </w:t>
      </w:r>
      <w:hyperlink w:anchor="bookmark122" w:tooltip="Current Document" w:history="1">
        <w:r w:rsidRPr="00F51246">
          <w:rPr>
            <w:rStyle w:val="afa"/>
            <w:rFonts w:ascii="Arial" w:hAnsi="Arial" w:cs="Arial"/>
            <w:vertAlign w:val="superscript"/>
            <w:lang w:eastAsia="en-US" w:bidi="en-US"/>
          </w:rPr>
          <w:t>38</w:t>
        </w:r>
      </w:hyperlink>
      <w:r w:rsidRPr="00F51246">
        <w:rPr>
          <w:rFonts w:ascii="Arial" w:hAnsi="Arial" w:cs="Arial"/>
          <w:color w:val="000000"/>
          <w:lang w:eastAsia="en-US" w:bidi="en-US"/>
        </w:rPr>
        <w:t>!.</w:t>
      </w:r>
    </w:p>
    <w:p w14:paraId="16D33BC4" w14:textId="77777777" w:rsidR="00DC2EAC" w:rsidRDefault="00DC2EAC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  <w:br w:type="page"/>
      </w:r>
    </w:p>
    <w:p w14:paraId="40A8904A" w14:textId="77777777" w:rsidR="00DC2EAC" w:rsidRDefault="00DC2EAC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</w:pPr>
    </w:p>
    <w:p w14:paraId="1DB448AB" w14:textId="77777777" w:rsidR="00F51246" w:rsidRP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</w:pPr>
      <w:r w:rsidRPr="00F51246"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  <w:t xml:space="preserve">Таблица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  <w:t>В</w:t>
      </w:r>
      <w:r w:rsidRPr="00F51246"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  <w:t>. 1-стратегии минимизации артефактов последовательностей ДНК FFPE</w:t>
      </w:r>
    </w:p>
    <w:tbl>
      <w:tblPr>
        <w:tblpPr w:leftFromText="180" w:rightFromText="180" w:vertAnchor="text" w:horzAnchor="margin" w:tblpY="726"/>
        <w:tblW w:w="88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149"/>
      </w:tblGrid>
      <w:tr w:rsidR="00CC7DFE" w:rsidRPr="00F51246" w14:paraId="1F573CB5" w14:textId="77777777" w:rsidTr="00DC2EAC">
        <w:trPr>
          <w:trHeight w:hRule="exact" w:val="31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47D2C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bookmarkStart w:id="57" w:name="bookmark91"/>
            <w:bookmarkStart w:id="58" w:name="bookmark92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Шаг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2CB8A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Стратегия</w:t>
            </w:r>
          </w:p>
        </w:tc>
      </w:tr>
      <w:tr w:rsidR="00CC7DFE" w:rsidRPr="00F51246" w14:paraId="0D1F2C3E" w14:textId="77777777" w:rsidTr="00DC2EAC">
        <w:trPr>
          <w:trHeight w:hRule="exact" w:val="50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0C1D8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 w:hanging="2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Выделение ДНК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9705C" w14:textId="77777777" w:rsidR="00CC7DFE" w:rsidRPr="00F51246" w:rsidRDefault="00CC7DFE" w:rsidP="004D6450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Оценка чистоты опухоли и выявление патологоанатомом участков, обогащенных опухолью.</w:t>
            </w:r>
          </w:p>
          <w:p w14:paraId="09B83AB0" w14:textId="77777777" w:rsidR="00CC7DFE" w:rsidRPr="00F51246" w:rsidRDefault="00CC7DFE" w:rsidP="004D6450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 w:right="271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Макро-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диссекция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или вырезание сердцевины из обогащенных опухолью участков.</w:t>
            </w:r>
          </w:p>
          <w:p w14:paraId="7BB02D6D" w14:textId="77777777" w:rsidR="00CC7DFE" w:rsidRPr="00F51246" w:rsidRDefault="00CC7DFE" w:rsidP="004D6450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Использование достаточного количества ткани, когда это возможно, чтобы гарантировать выделение достаточного количества ДНК для последующего молекулярного тестирования.</w:t>
            </w:r>
          </w:p>
          <w:p w14:paraId="30CBB758" w14:textId="77777777" w:rsidR="00CC7DFE" w:rsidRPr="00F51246" w:rsidRDefault="00CC7DFE" w:rsidP="004D6450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Термическая обработка для удаления индуцированных формальдегидом сшивок и облегчения последующего переваривания тканей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протеиназой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.</w:t>
            </w:r>
          </w:p>
          <w:p w14:paraId="1245717B" w14:textId="77777777" w:rsidR="00CC7DFE" w:rsidRPr="00F51246" w:rsidRDefault="00CC7DFE" w:rsidP="004D6450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Расширенная обработка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протеиназой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К для переваривания тканей и удаления белков, сшитых с ДНК.</w:t>
            </w:r>
          </w:p>
        </w:tc>
      </w:tr>
      <w:tr w:rsidR="00CC7DFE" w:rsidRPr="00F51246" w14:paraId="31E83E86" w14:textId="77777777" w:rsidTr="00DC2EAC">
        <w:trPr>
          <w:trHeight w:hRule="exact" w:val="26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0EE9B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Оценка ДНК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EB754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Оценка количества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двухцепочечной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ДНК с помощью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флуорометрии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.</w:t>
            </w:r>
          </w:p>
          <w:p w14:paraId="3ECBF7A5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Количественная оценка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амплифицируемых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шаблонов с использованием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qPCR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или цифровой ПЦР, особенно для массивно-параллельного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секвенирования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. Используйте размеры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ампликонов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, соответствующие среднему размеру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ампликонов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секвенирующего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анализа.</w:t>
            </w:r>
          </w:p>
        </w:tc>
      </w:tr>
      <w:tr w:rsidR="00CC7DFE" w:rsidRPr="00F51246" w14:paraId="6E04C77F" w14:textId="77777777" w:rsidTr="00DC2EAC">
        <w:trPr>
          <w:trHeight w:hRule="exact" w:val="56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35C65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lastRenderedPageBreak/>
              <w:t>Подготовка библиотеки образцов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C4DA2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Удаление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урацила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In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vitro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перед ПЦР-амплификацией ДНК FFPE.</w:t>
            </w:r>
          </w:p>
          <w:p w14:paraId="506B0981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Использование анализов, генерирующих короткие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ампликоны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, для увеличения количества шаблонов для ПЦР.</w:t>
            </w:r>
          </w:p>
          <w:p w14:paraId="355888E8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Обогащение цели на основе захвата позволяет распознавать исходные шаблоны в последовательном чтении с использованием их уникальных начальных и конечных сайтов.</w:t>
            </w:r>
          </w:p>
          <w:p w14:paraId="20890D77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Использование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праймеров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, специфичных для каждой нити ДНК-шаблона, в подходе обогащения мишеней на основе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ампликона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.</w:t>
            </w:r>
          </w:p>
          <w:p w14:paraId="44D65842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Молекулярная маркировка ДНК-шаблонов для идентификации артефактов последовательности.</w:t>
            </w:r>
          </w:p>
        </w:tc>
      </w:tr>
      <w:tr w:rsidR="00CC7DFE" w:rsidRPr="00F51246" w14:paraId="0AC73432" w14:textId="77777777" w:rsidTr="00DC2EAC">
        <w:trPr>
          <w:trHeight w:hRule="exact" w:val="228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64614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ПЦР-амплификация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B3952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Использование специфических ДНК-полимераз (например,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Pfu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и KAPA), которые имеют низкую эффективность обхода повреждений ДНК, таких как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урацил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и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абазные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участки.</w:t>
            </w:r>
          </w:p>
          <w:p w14:paraId="5BF2C046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Используйте высокоточную ДНК-полимеразу для уменьшения ошибок полимеразы.</w:t>
            </w:r>
          </w:p>
        </w:tc>
      </w:tr>
      <w:tr w:rsidR="00CC7DFE" w:rsidRPr="00F51246" w14:paraId="08DFCD77" w14:textId="77777777" w:rsidTr="00DC2EAC">
        <w:trPr>
          <w:trHeight w:hRule="exact" w:val="16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11D2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Валидация</w:t>
            </w:r>
            <w:proofErr w:type="spellEnd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 xml:space="preserve"> вариантов последовательностей из МП на основе </w:t>
            </w:r>
            <w:proofErr w:type="spellStart"/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ампликона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A6CD8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Запуск каждого теста в двух экземплярах, чтобы использовать отдельные пулы шаблонов.</w:t>
            </w:r>
          </w:p>
          <w:p w14:paraId="792E8636" w14:textId="77777777" w:rsidR="00CC7DFE" w:rsidRPr="00F51246" w:rsidRDefault="00CC7DFE" w:rsidP="00CC7DFE">
            <w:pPr>
              <w:widowControl w:val="0"/>
              <w:tabs>
                <w:tab w:val="left" w:pos="0"/>
              </w:tabs>
              <w:suppressAutoHyphens w:val="0"/>
              <w:spacing w:after="0" w:line="360" w:lineRule="auto"/>
              <w:ind w:left="1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F51246"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  <w:t>Использование ортогональных методов для клинически значимых мутаций.</w:t>
            </w:r>
          </w:p>
        </w:tc>
      </w:tr>
      <w:bookmarkEnd w:id="57"/>
      <w:bookmarkEnd w:id="58"/>
    </w:tbl>
    <w:p w14:paraId="0CDA0DD9" w14:textId="77777777" w:rsidR="00F51246" w:rsidRPr="00F51246" w:rsidRDefault="00F51246" w:rsidP="00F51246">
      <w:pPr>
        <w:widowControl w:val="0"/>
        <w:tabs>
          <w:tab w:val="left" w:pos="0"/>
        </w:tabs>
        <w:suppressAutoHyphens w:val="0"/>
        <w:spacing w:after="0" w:line="360" w:lineRule="auto"/>
        <w:ind w:left="11"/>
        <w:jc w:val="both"/>
        <w:rPr>
          <w:rFonts w:ascii="Arial" w:hAnsi="Arial" w:cs="Arial"/>
          <w:color w:val="000000"/>
          <w:lang w:eastAsia="en-US" w:bidi="en-US"/>
        </w:rPr>
      </w:pPr>
    </w:p>
    <w:p w14:paraId="2451F97A" w14:textId="77777777" w:rsidR="00CC7DFE" w:rsidRDefault="00CC7DFE">
      <w:pPr>
        <w:suppressAutoHyphens w:val="0"/>
        <w:rPr>
          <w:rFonts w:ascii="Arial" w:eastAsiaTheme="majorEastAsia" w:hAnsi="Arial" w:cs="Arial"/>
          <w:b/>
          <w:bCs/>
          <w:color w:val="000000" w:themeColor="text1"/>
        </w:rPr>
      </w:pPr>
      <w:r>
        <w:rPr>
          <w:rFonts w:ascii="Arial" w:eastAsiaTheme="majorEastAsia" w:hAnsi="Arial" w:cs="Arial"/>
          <w:b/>
          <w:bCs/>
          <w:color w:val="000000" w:themeColor="text1"/>
        </w:rPr>
        <w:br w:type="page"/>
      </w:r>
    </w:p>
    <w:p w14:paraId="77DC8745" w14:textId="77777777" w:rsid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</w:p>
    <w:p w14:paraId="623E6CFB" w14:textId="77777777" w:rsidR="00CC7DFE" w:rsidRPr="00F51246" w:rsidRDefault="00CC7DFE" w:rsidP="00CC7DFE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bookmarkStart w:id="59" w:name="_Toc58534042"/>
      <w:r w:rsidRPr="00F51246">
        <w:rPr>
          <w:rFonts w:ascii="Arial" w:eastAsiaTheme="majorEastAsia" w:hAnsi="Arial" w:cs="Arial"/>
          <w:b/>
          <w:bCs/>
          <w:color w:val="000000" w:themeColor="text1"/>
        </w:rPr>
        <w:t xml:space="preserve">Приложение </w:t>
      </w:r>
      <w:r>
        <w:rPr>
          <w:rFonts w:ascii="Arial" w:eastAsiaTheme="majorEastAsia" w:hAnsi="Arial" w:cs="Arial"/>
          <w:b/>
          <w:bCs/>
          <w:color w:val="000000" w:themeColor="text1"/>
        </w:rPr>
        <w:t>Г</w:t>
      </w:r>
      <w:bookmarkEnd w:id="59"/>
    </w:p>
    <w:p w14:paraId="0FE7D066" w14:textId="77777777" w:rsidR="00CC7DFE" w:rsidRPr="00F51246" w:rsidRDefault="00CC7DFE" w:rsidP="00CC7DFE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Cs/>
          <w:color w:val="000000" w:themeColor="text1"/>
        </w:rPr>
      </w:pPr>
      <w:bookmarkStart w:id="60" w:name="_Toc58534043"/>
      <w:r w:rsidRPr="00F51246">
        <w:rPr>
          <w:rFonts w:ascii="Arial" w:eastAsiaTheme="majorEastAsia" w:hAnsi="Arial" w:cs="Arial"/>
          <w:bCs/>
          <w:color w:val="000000" w:themeColor="text1"/>
        </w:rPr>
        <w:t>(информативное)</w:t>
      </w:r>
      <w:bookmarkEnd w:id="60"/>
    </w:p>
    <w:p w14:paraId="4B328C28" w14:textId="77777777" w:rsidR="00CC7DFE" w:rsidRDefault="00CC7DFE" w:rsidP="00CC7DFE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bookmarkStart w:id="61" w:name="_Toc58534044"/>
      <w:r>
        <w:rPr>
          <w:rFonts w:ascii="Arial" w:eastAsiaTheme="majorEastAsia" w:hAnsi="Arial" w:cs="Arial"/>
          <w:b/>
          <w:bCs/>
          <w:color w:val="000000" w:themeColor="text1"/>
        </w:rPr>
        <w:t xml:space="preserve">Образец </w:t>
      </w:r>
      <w:proofErr w:type="gramStart"/>
      <w:r>
        <w:rPr>
          <w:rFonts w:ascii="Arial" w:eastAsiaTheme="majorEastAsia" w:hAnsi="Arial" w:cs="Arial"/>
          <w:b/>
          <w:bCs/>
          <w:color w:val="000000" w:themeColor="text1"/>
        </w:rPr>
        <w:t>микро РНК</w:t>
      </w:r>
      <w:bookmarkEnd w:id="61"/>
      <w:proofErr w:type="gramEnd"/>
    </w:p>
    <w:p w14:paraId="6D37AFB9" w14:textId="77777777" w:rsid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</w:p>
    <w:p w14:paraId="0C5D3A35" w14:textId="77777777" w:rsidR="00CC7DFE" w:rsidRPr="00CC7DFE" w:rsidRDefault="00CC7DFE" w:rsidP="00CC7DFE">
      <w:pPr>
        <w:pStyle w:val="Style57"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Качество образцов РНК для анализа </w:t>
      </w:r>
      <w:proofErr w:type="spellStart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микроРНК</w:t>
      </w:r>
      <w:proofErr w:type="spellEnd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 можно оценить по концентрации, измеренной спектрофотометром, и чистоте, проанализированной электрофорезом.</w:t>
      </w:r>
    </w:p>
    <w:p w14:paraId="6F8EA93D" w14:textId="77777777" w:rsidR="00CC7DFE" w:rsidRPr="00CC7DFE" w:rsidRDefault="00CC7DFE" w:rsidP="00CC7DFE">
      <w:pPr>
        <w:pStyle w:val="Style57"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Целостность может быть проанализирована в соответствии с </w:t>
      </w:r>
      <w:hyperlink w:anchor="bookmark85" w:tooltip="Current Document" w:history="1">
        <w:r w:rsidRPr="00CC7DFE">
          <w:rPr>
            <w:rStyle w:val="CharStyle60"/>
            <w:rFonts w:ascii="Arial" w:hAnsi="Arial" w:cs="Arial"/>
            <w:sz w:val="24"/>
            <w:szCs w:val="24"/>
            <w:lang w:val="ru-RU"/>
          </w:rPr>
          <w:t>приложением А</w:t>
        </w:r>
      </w:hyperlink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 в качестве дополнительной ценности качества. В целом количество </w:t>
      </w:r>
      <w:proofErr w:type="spellStart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микроРНК</w:t>
      </w:r>
      <w:proofErr w:type="spellEnd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 невелико, например, РНК примерно 1 </w:t>
      </w:r>
      <w:proofErr w:type="spellStart"/>
      <w:r w:rsidR="005F19C4" w:rsidRPr="00CC7DFE">
        <w:rPr>
          <w:rStyle w:val="CharStyle59"/>
          <w:rFonts w:ascii="Arial" w:hAnsi="Arial" w:cs="Arial"/>
          <w:sz w:val="24"/>
          <w:szCs w:val="24"/>
          <w:lang w:val="ru-RU"/>
        </w:rPr>
        <w:t>нг</w:t>
      </w:r>
      <w:proofErr w:type="spellEnd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 или менее получают из 300 </w:t>
      </w:r>
      <w:r w:rsidR="005F19C4">
        <w:rPr>
          <w:rStyle w:val="CharStyle59"/>
          <w:rFonts w:ascii="Arial" w:hAnsi="Arial" w:cs="Arial"/>
          <w:sz w:val="24"/>
          <w:szCs w:val="24"/>
          <w:lang w:val="ru-RU"/>
        </w:rPr>
        <w:t>мл</w:t>
      </w:r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 плазмы крови или сыворотки </w:t>
      </w:r>
      <w:hyperlink w:anchor="bookmark119" w:tooltip="Current Document" w:history="1">
        <w:r w:rsidRPr="00CC7DFE">
          <w:rPr>
            <w:rStyle w:val="CharStyle65"/>
            <w:rFonts w:ascii="Arial" w:hAnsi="Arial" w:cs="Arial"/>
            <w:sz w:val="24"/>
            <w:szCs w:val="24"/>
            <w:vertAlign w:val="superscript"/>
            <w:lang w:val="ru-RU"/>
          </w:rPr>
          <w:t>39</w:t>
        </w:r>
      </w:hyperlink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!!</w:t>
      </w:r>
      <w:hyperlink w:anchor="bookmark120" w:tooltip="Current Document" w:history="1">
        <w:r w:rsidRPr="00CC7DFE">
          <w:rPr>
            <w:rStyle w:val="CharStyle65"/>
            <w:rFonts w:ascii="Arial" w:hAnsi="Arial" w:cs="Arial"/>
            <w:sz w:val="24"/>
            <w:szCs w:val="24"/>
            <w:vertAlign w:val="superscript"/>
            <w:lang w:val="ru-RU"/>
          </w:rPr>
          <w:t>40</w:t>
        </w:r>
      </w:hyperlink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]. Целостность согласно </w:t>
      </w:r>
      <w:hyperlink w:anchor="bookmark85" w:tooltip="Current Document" w:history="1">
        <w:r w:rsidRPr="00CC7DFE">
          <w:rPr>
            <w:rStyle w:val="CharStyle60"/>
            <w:rFonts w:ascii="Arial" w:hAnsi="Arial" w:cs="Arial"/>
            <w:sz w:val="24"/>
            <w:szCs w:val="24"/>
            <w:lang w:val="ru-RU"/>
          </w:rPr>
          <w:t>приложению А</w:t>
        </w:r>
      </w:hyperlink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 не применяется к показателю для представления качества образца РНК, извлеченного из плазмы крови, поскольку он не содержит </w:t>
      </w:r>
      <w:proofErr w:type="spellStart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рРНК</w:t>
      </w:r>
      <w:proofErr w:type="spellEnd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. В частности, использование сыворотки в качестве материала для малой экстракции РНК приведет к малому профилю РНК, который сильно отличается от профиля пациента, так как активация тромбоцитов во время свертывания крови индуцирует процессы, значительно изменяющие профиль.</w:t>
      </w:r>
    </w:p>
    <w:p w14:paraId="4EFF8CE2" w14:textId="77777777" w:rsidR="00CC7DFE" w:rsidRPr="00CC7DFE" w:rsidRDefault="00CC7DFE" w:rsidP="00CC7DFE">
      <w:pPr>
        <w:pStyle w:val="Style57"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 xml:space="preserve">Процесс квалификации необходим, потому что образец </w:t>
      </w:r>
      <w:proofErr w:type="spellStart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м</w:t>
      </w:r>
      <w:r w:rsidR="008A0475">
        <w:rPr>
          <w:rStyle w:val="CharStyle59"/>
          <w:rFonts w:ascii="Arial" w:hAnsi="Arial" w:cs="Arial"/>
          <w:sz w:val="24"/>
          <w:szCs w:val="24"/>
          <w:lang w:val="ru-RU"/>
        </w:rPr>
        <w:t>икроРНК</w:t>
      </w:r>
      <w:proofErr w:type="spellEnd"/>
      <w:r w:rsidR="008A0475">
        <w:rPr>
          <w:rStyle w:val="CharStyle59"/>
          <w:rFonts w:ascii="Arial" w:hAnsi="Arial" w:cs="Arial"/>
          <w:sz w:val="24"/>
          <w:szCs w:val="24"/>
          <w:lang w:val="ru-RU"/>
        </w:rPr>
        <w:t xml:space="preserve"> очень чувствителен к </w:t>
      </w:r>
      <w:proofErr w:type="spellStart"/>
      <w:r w:rsidR="008A0475">
        <w:rPr>
          <w:rStyle w:val="CharStyle59"/>
          <w:rFonts w:ascii="Arial" w:hAnsi="Arial" w:cs="Arial"/>
          <w:sz w:val="24"/>
          <w:szCs w:val="24"/>
          <w:lang w:val="ru-RU"/>
        </w:rPr>
        <w:t>РНК</w:t>
      </w:r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азе</w:t>
      </w:r>
      <w:proofErr w:type="spellEnd"/>
      <w:r w:rsidRPr="00CC7DFE">
        <w:rPr>
          <w:rStyle w:val="CharStyle59"/>
          <w:rFonts w:ascii="Arial" w:hAnsi="Arial" w:cs="Arial"/>
          <w:sz w:val="24"/>
          <w:szCs w:val="24"/>
          <w:lang w:val="ru-RU"/>
        </w:rPr>
        <w:t>, которую трудно инактивировать. Поскольку даже мельчайших количеств достаточно для деградации образца, процесс квалификации перед измерением помогает обеспечить качество результатов измерений.</w:t>
      </w:r>
    </w:p>
    <w:p w14:paraId="3CCCA087" w14:textId="77777777" w:rsidR="00CC7DFE" w:rsidRPr="00CC7DFE" w:rsidRDefault="00CC7DFE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Cs/>
          <w:color w:val="000000" w:themeColor="text1"/>
        </w:rPr>
      </w:pPr>
    </w:p>
    <w:p w14:paraId="11374080" w14:textId="77777777" w:rsidR="00F51246" w:rsidRDefault="00F51246" w:rsidP="00F512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</w:p>
    <w:p w14:paraId="0FB21FBB" w14:textId="77777777" w:rsidR="00F51246" w:rsidRDefault="00F51246">
      <w:pPr>
        <w:suppressAutoHyphens w:val="0"/>
        <w:rPr>
          <w:rFonts w:ascii="Arial" w:eastAsiaTheme="majorEastAsia" w:hAnsi="Arial" w:cs="Arial"/>
          <w:b/>
          <w:bCs/>
          <w:color w:val="000000" w:themeColor="text1"/>
        </w:rPr>
      </w:pPr>
      <w:r>
        <w:rPr>
          <w:rFonts w:ascii="Arial" w:eastAsiaTheme="majorEastAsia" w:hAnsi="Arial" w:cs="Arial"/>
          <w:b/>
          <w:bCs/>
          <w:color w:val="000000" w:themeColor="text1"/>
        </w:rPr>
        <w:br w:type="page"/>
      </w:r>
    </w:p>
    <w:p w14:paraId="3F78095F" w14:textId="77777777" w:rsidR="00DC4C3D" w:rsidRDefault="00DC4C3D">
      <w:pPr>
        <w:suppressAutoHyphens w:val="0"/>
      </w:pPr>
    </w:p>
    <w:p w14:paraId="7B0C6371" w14:textId="77777777" w:rsidR="003D3DCF" w:rsidRDefault="00E154DF" w:rsidP="006D7FCB">
      <w:pPr>
        <w:pStyle w:val="1"/>
        <w:spacing w:before="0" w:after="0" w:line="360" w:lineRule="auto"/>
        <w:jc w:val="center"/>
        <w:rPr>
          <w:rFonts w:ascii="Arial" w:hAnsi="Arial" w:cs="Arial"/>
          <w:color w:val="000000" w:themeColor="text1"/>
        </w:rPr>
      </w:pPr>
      <w:bookmarkStart w:id="62" w:name="_Toc58534045"/>
      <w:r w:rsidRPr="00701E12">
        <w:rPr>
          <w:rFonts w:ascii="Arial" w:hAnsi="Arial" w:cs="Arial"/>
          <w:color w:val="000000" w:themeColor="text1"/>
        </w:rPr>
        <w:t>Библиография</w:t>
      </w:r>
      <w:bookmarkEnd w:id="62"/>
    </w:p>
    <w:p w14:paraId="254FCF67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22174: 2005,</w:t>
      </w:r>
      <w:r w:rsidRPr="00C21161">
        <w:rPr>
          <w:rFonts w:ascii="Arial" w:hAnsi="Arial" w:cs="Arial"/>
          <w:i/>
          <w:iCs/>
        </w:rPr>
        <w:t xml:space="preserve"> микробиология пищевых продуктов и кормов для животных</w:t>
      </w:r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полимеразная цепная реакция (ПЦР)</w:t>
      </w:r>
      <w:r w:rsidR="00C21161">
        <w:rPr>
          <w:rFonts w:ascii="Arial" w:hAnsi="Arial" w:cs="Arial"/>
          <w:i/>
          <w:iCs/>
        </w:rPr>
        <w:t xml:space="preserve"> </w:t>
      </w:r>
      <w:r w:rsidRPr="00C21161">
        <w:rPr>
          <w:rFonts w:ascii="Arial" w:hAnsi="Arial" w:cs="Arial"/>
          <w:i/>
          <w:iCs/>
        </w:rPr>
        <w:t>для обнаружения пищевых патогенов</w:t>
      </w:r>
      <w:r w:rsidRPr="00C21161">
        <w:rPr>
          <w:rFonts w:ascii="Arial" w:hAnsi="Arial" w:cs="Arial"/>
          <w:b/>
          <w:bCs/>
        </w:rPr>
        <w:t xml:space="preserve"> —</w:t>
      </w:r>
      <w:r w:rsidRPr="00C21161">
        <w:rPr>
          <w:rFonts w:ascii="Arial" w:hAnsi="Arial" w:cs="Arial"/>
          <w:i/>
          <w:iCs/>
        </w:rPr>
        <w:t xml:space="preserve"> общие требования и определения</w:t>
      </w:r>
    </w:p>
    <w:p w14:paraId="01D464E2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20395: 2019,</w:t>
      </w:r>
      <w:r w:rsidRPr="00C21161">
        <w:rPr>
          <w:rFonts w:ascii="Arial" w:hAnsi="Arial" w:cs="Arial"/>
          <w:i/>
          <w:iCs/>
        </w:rPr>
        <w:t xml:space="preserve"> Биотехнология</w:t>
      </w:r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требования к оценке эффективности</w:t>
      </w:r>
      <w:r w:rsidRPr="00C21161">
        <w:rPr>
          <w:rFonts w:ascii="Arial" w:hAnsi="Arial" w:cs="Arial"/>
          <w:i/>
          <w:iCs/>
        </w:rPr>
        <w:br/>
        <w:t>методов количественной оценки целевых последовательностей нуклеиновых кислот</w:t>
      </w:r>
      <w:r w:rsidRPr="00C21161">
        <w:rPr>
          <w:rFonts w:ascii="Arial" w:hAnsi="Arial" w:cs="Arial"/>
          <w:b/>
          <w:bCs/>
        </w:rPr>
        <w:t>-</w:t>
      </w:r>
      <w:proofErr w:type="spellStart"/>
      <w:r w:rsidRPr="00C21161">
        <w:rPr>
          <w:rFonts w:ascii="Arial" w:hAnsi="Arial" w:cs="Arial"/>
          <w:i/>
          <w:iCs/>
        </w:rPr>
        <w:t>qPCR</w:t>
      </w:r>
      <w:proofErr w:type="spellEnd"/>
      <w:r w:rsidRPr="00C21161">
        <w:rPr>
          <w:rFonts w:ascii="Arial" w:hAnsi="Arial" w:cs="Arial"/>
          <w:i/>
          <w:iCs/>
        </w:rPr>
        <w:t xml:space="preserve"> и </w:t>
      </w:r>
      <w:proofErr w:type="spellStart"/>
      <w:r w:rsidRPr="00C21161">
        <w:rPr>
          <w:rFonts w:ascii="Arial" w:hAnsi="Arial" w:cs="Arial"/>
          <w:i/>
          <w:iCs/>
        </w:rPr>
        <w:t>dPCR</w:t>
      </w:r>
      <w:proofErr w:type="spellEnd"/>
    </w:p>
    <w:p w14:paraId="4C2EE9FF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ИСО/TS 20658,</w:t>
      </w:r>
      <w:r w:rsidRPr="00C21161">
        <w:rPr>
          <w:rFonts w:ascii="Arial" w:hAnsi="Arial" w:cs="Arial"/>
          <w:i/>
          <w:iCs/>
        </w:rPr>
        <w:t xml:space="preserve"> медицинские лаборатории</w:t>
      </w:r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требования к сбору, транспортировке, приему и обработке образцов</w:t>
      </w:r>
    </w:p>
    <w:p w14:paraId="3ED3C8CF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lang w:bidi="en-US"/>
        </w:rPr>
      </w:pPr>
      <w:r w:rsidRPr="00C21161">
        <w:rPr>
          <w:rFonts w:ascii="Arial" w:hAnsi="Arial" w:cs="Arial"/>
        </w:rPr>
        <w:t xml:space="preserve">Японский Комитет по клиническим лабораторным стандартам. Утвержденное </w:t>
      </w:r>
      <w:proofErr w:type="gramStart"/>
      <w:r w:rsidRPr="00C21161">
        <w:rPr>
          <w:rFonts w:ascii="Arial" w:hAnsi="Arial" w:cs="Arial"/>
        </w:rPr>
        <w:t>руководство</w:t>
      </w:r>
      <w:r w:rsidR="00C21161">
        <w:rPr>
          <w:rFonts w:ascii="Arial" w:hAnsi="Arial" w:cs="Arial"/>
        </w:rPr>
        <w:t xml:space="preserve"> </w:t>
      </w:r>
      <w:r w:rsidRPr="00C21161">
        <w:rPr>
          <w:rFonts w:ascii="Arial" w:hAnsi="Arial" w:cs="Arial"/>
        </w:rPr>
        <w:t xml:space="preserve"> по</w:t>
      </w:r>
      <w:proofErr w:type="gramEnd"/>
      <w:r w:rsidRPr="00C21161">
        <w:rPr>
          <w:rFonts w:ascii="Arial" w:hAnsi="Arial" w:cs="Arial"/>
        </w:rPr>
        <w:t xml:space="preserve"> управлению качеством образцов для молекулярных методов: закупка, транспортировка и подготовка образцов. </w:t>
      </w:r>
      <w:hyperlink r:id="rId22" w:history="1">
        <w:r w:rsidRPr="00C21161">
          <w:rPr>
            <w:rStyle w:val="afa"/>
            <w:rFonts w:ascii="Arial" w:hAnsi="Arial" w:cs="Arial"/>
          </w:rPr>
          <w:t>http://jccls.org/english/preview.html</w:t>
        </w:r>
      </w:hyperlink>
    </w:p>
    <w:p w14:paraId="5DCB90A1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lang w:bidi="en-US"/>
        </w:rPr>
      </w:pPr>
      <w:r w:rsidRPr="00C21161">
        <w:rPr>
          <w:rFonts w:ascii="Arial" w:hAnsi="Arial" w:cs="Arial"/>
        </w:rPr>
        <w:t>Японский Комитет по клиническим лабораторным стандартам. Утвержденное руководство</w:t>
      </w:r>
      <w:r w:rsidR="00C21161">
        <w:rPr>
          <w:rFonts w:ascii="Arial" w:hAnsi="Arial" w:cs="Arial"/>
        </w:rPr>
        <w:t xml:space="preserve"> </w:t>
      </w:r>
      <w:r w:rsidRPr="00C21161">
        <w:rPr>
          <w:rFonts w:ascii="Arial" w:hAnsi="Arial" w:cs="Arial"/>
        </w:rPr>
        <w:t>по управлению качеством образцов для молекулярных методов (Часть 2) новые технологии и</w:t>
      </w:r>
      <w:r w:rsidR="00C21161">
        <w:rPr>
          <w:rFonts w:ascii="Arial" w:hAnsi="Arial" w:cs="Arial"/>
        </w:rPr>
        <w:t xml:space="preserve"> </w:t>
      </w:r>
      <w:r w:rsidRPr="00C21161">
        <w:rPr>
          <w:rFonts w:ascii="Arial" w:hAnsi="Arial" w:cs="Arial"/>
        </w:rPr>
        <w:t xml:space="preserve">контроль качества образцов. 2017. </w:t>
      </w:r>
      <w:hyperlink r:id="rId23" w:history="1">
        <w:r w:rsidRPr="00C21161">
          <w:rPr>
            <w:rStyle w:val="afa"/>
            <w:rFonts w:ascii="Arial" w:hAnsi="Arial" w:cs="Arial"/>
          </w:rPr>
          <w:t>http://jccls.org/english/preview.html</w:t>
        </w:r>
      </w:hyperlink>
    </w:p>
    <w:p w14:paraId="65784BC0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20166,</w:t>
      </w:r>
      <w:r w:rsidRPr="00C21161">
        <w:rPr>
          <w:rFonts w:ascii="Arial" w:hAnsi="Arial" w:cs="Arial"/>
          <w:i/>
          <w:iCs/>
        </w:rPr>
        <w:t xml:space="preserve"> молекулярные диагностические исследования </w:t>
      </w:r>
      <w:proofErr w:type="spellStart"/>
      <w:r w:rsidRPr="00C21161">
        <w:rPr>
          <w:rFonts w:ascii="Arial" w:hAnsi="Arial" w:cs="Arial"/>
          <w:i/>
          <w:iCs/>
        </w:rPr>
        <w:t>in</w:t>
      </w:r>
      <w:proofErr w:type="spellEnd"/>
      <w:r w:rsidRPr="00C21161">
        <w:rPr>
          <w:rFonts w:ascii="Arial" w:hAnsi="Arial" w:cs="Arial"/>
          <w:i/>
          <w:iCs/>
        </w:rPr>
        <w:t xml:space="preserve"> </w:t>
      </w:r>
      <w:proofErr w:type="spellStart"/>
      <w:r w:rsidRPr="00C21161">
        <w:rPr>
          <w:rFonts w:ascii="Arial" w:hAnsi="Arial" w:cs="Arial"/>
          <w:i/>
          <w:iCs/>
        </w:rPr>
        <w:t>vitro</w:t>
      </w:r>
      <w:proofErr w:type="spellEnd"/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технические требования к процессам предварительного обследования тканей</w:t>
      </w:r>
      <w:r w:rsidRPr="00C21161">
        <w:rPr>
          <w:rFonts w:ascii="Arial" w:hAnsi="Arial" w:cs="Arial"/>
          <w:i/>
          <w:iCs/>
        </w:rPr>
        <w:br/>
        <w:t>, фиксированных формалином и внедренных в парафин (FFPE).</w:t>
      </w:r>
    </w:p>
    <w:p w14:paraId="52FEE7BB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20184,</w:t>
      </w:r>
      <w:r w:rsidRPr="00C21161">
        <w:rPr>
          <w:rFonts w:ascii="Arial" w:hAnsi="Arial" w:cs="Arial"/>
          <w:i/>
          <w:iCs/>
        </w:rPr>
        <w:t xml:space="preserve"> молекулярные диагностические исследования </w:t>
      </w:r>
      <w:proofErr w:type="spellStart"/>
      <w:r w:rsidRPr="00C21161">
        <w:rPr>
          <w:rFonts w:ascii="Arial" w:hAnsi="Arial" w:cs="Arial"/>
          <w:i/>
          <w:iCs/>
        </w:rPr>
        <w:t>in</w:t>
      </w:r>
      <w:proofErr w:type="spellEnd"/>
      <w:r w:rsidRPr="00C21161">
        <w:rPr>
          <w:rFonts w:ascii="Arial" w:hAnsi="Arial" w:cs="Arial"/>
          <w:i/>
          <w:iCs/>
        </w:rPr>
        <w:t xml:space="preserve"> </w:t>
      </w:r>
      <w:proofErr w:type="spellStart"/>
      <w:r w:rsidRPr="00C21161">
        <w:rPr>
          <w:rFonts w:ascii="Arial" w:hAnsi="Arial" w:cs="Arial"/>
          <w:i/>
          <w:iCs/>
        </w:rPr>
        <w:t>vitro</w:t>
      </w:r>
      <w:proofErr w:type="spellEnd"/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технические условия для предварительных исследований замороженных тканей</w:t>
      </w:r>
    </w:p>
    <w:p w14:paraId="180CC8C1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20186,</w:t>
      </w:r>
      <w:r w:rsidRPr="00C21161">
        <w:rPr>
          <w:rFonts w:ascii="Arial" w:hAnsi="Arial" w:cs="Arial"/>
          <w:i/>
          <w:iCs/>
        </w:rPr>
        <w:t xml:space="preserve"> молекулярные диагностические исследования </w:t>
      </w:r>
      <w:proofErr w:type="spellStart"/>
      <w:r w:rsidRPr="00C21161">
        <w:rPr>
          <w:rFonts w:ascii="Arial" w:hAnsi="Arial" w:cs="Arial"/>
          <w:i/>
          <w:iCs/>
        </w:rPr>
        <w:t>in</w:t>
      </w:r>
      <w:proofErr w:type="spellEnd"/>
      <w:r w:rsidRPr="00C21161">
        <w:rPr>
          <w:rFonts w:ascii="Arial" w:hAnsi="Arial" w:cs="Arial"/>
          <w:i/>
          <w:iCs/>
        </w:rPr>
        <w:t xml:space="preserve"> </w:t>
      </w:r>
      <w:proofErr w:type="spellStart"/>
      <w:r w:rsidRPr="00C21161">
        <w:rPr>
          <w:rFonts w:ascii="Arial" w:hAnsi="Arial" w:cs="Arial"/>
          <w:i/>
          <w:iCs/>
        </w:rPr>
        <w:t>vitro</w:t>
      </w:r>
      <w:proofErr w:type="spellEnd"/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технические условия для предварительных исследований венозной цельной крови</w:t>
      </w:r>
    </w:p>
    <w:p w14:paraId="3D7E4318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3534-1,</w:t>
      </w:r>
      <w:r w:rsidRPr="00C21161">
        <w:rPr>
          <w:rFonts w:ascii="Arial" w:hAnsi="Arial" w:cs="Arial"/>
          <w:i/>
          <w:iCs/>
        </w:rPr>
        <w:t xml:space="preserve"> Статистика</w:t>
      </w:r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словарь и символы</w:t>
      </w:r>
      <w:r w:rsidRPr="00C21161">
        <w:rPr>
          <w:rFonts w:ascii="Arial" w:hAnsi="Arial" w:cs="Arial"/>
        </w:rPr>
        <w:t>-</w:t>
      </w:r>
      <w:r w:rsidRPr="00C21161">
        <w:rPr>
          <w:rFonts w:ascii="Arial" w:hAnsi="Arial" w:cs="Arial"/>
          <w:i/>
          <w:iCs/>
        </w:rPr>
        <w:t>Часть 1: общие статистические термины и термины, используемые в теории вероятностей</w:t>
      </w:r>
    </w:p>
    <w:p w14:paraId="2FE0C54A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lang w:bidi="en-US"/>
        </w:rPr>
      </w:pPr>
      <w:r w:rsidRPr="00C21161">
        <w:rPr>
          <w:rFonts w:ascii="Arial" w:hAnsi="Arial" w:cs="Arial"/>
        </w:rPr>
        <w:t>Руководство ИСО/МЭК 99: 2007</w:t>
      </w:r>
    </w:p>
    <w:p w14:paraId="5CFD6BFE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17511: 2020,</w:t>
      </w:r>
      <w:r w:rsidRPr="00C21161">
        <w:rPr>
          <w:rFonts w:ascii="Arial" w:hAnsi="Arial" w:cs="Arial"/>
          <w:i/>
          <w:iCs/>
        </w:rPr>
        <w:t xml:space="preserve"> медицинские изделия для </w:t>
      </w:r>
      <w:proofErr w:type="spellStart"/>
      <w:r w:rsidRPr="00C21161">
        <w:rPr>
          <w:rFonts w:ascii="Arial" w:hAnsi="Arial" w:cs="Arial"/>
          <w:i/>
          <w:iCs/>
        </w:rPr>
        <w:t>in</w:t>
      </w:r>
      <w:proofErr w:type="spellEnd"/>
      <w:r w:rsidRPr="00C21161">
        <w:rPr>
          <w:rFonts w:ascii="Arial" w:hAnsi="Arial" w:cs="Arial"/>
          <w:i/>
          <w:iCs/>
        </w:rPr>
        <w:t xml:space="preserve"> </w:t>
      </w:r>
      <w:proofErr w:type="spellStart"/>
      <w:r w:rsidRPr="00C21161">
        <w:rPr>
          <w:rFonts w:ascii="Arial" w:hAnsi="Arial" w:cs="Arial"/>
          <w:i/>
          <w:iCs/>
        </w:rPr>
        <w:t>vitro</w:t>
      </w:r>
      <w:proofErr w:type="spellEnd"/>
      <w:r w:rsidRPr="00C21161">
        <w:rPr>
          <w:rFonts w:ascii="Arial" w:hAnsi="Arial" w:cs="Arial"/>
          <w:i/>
          <w:iCs/>
        </w:rPr>
        <w:t xml:space="preserve"> диагностики</w:t>
      </w:r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 xml:space="preserve">требования к установлению метрологической </w:t>
      </w:r>
      <w:proofErr w:type="spellStart"/>
      <w:r w:rsidRPr="00C21161">
        <w:rPr>
          <w:rFonts w:ascii="Arial" w:hAnsi="Arial" w:cs="Arial"/>
          <w:i/>
          <w:iCs/>
        </w:rPr>
        <w:t>прослеживаемости</w:t>
      </w:r>
      <w:proofErr w:type="spellEnd"/>
      <w:r w:rsidRPr="00C21161">
        <w:rPr>
          <w:rFonts w:ascii="Arial" w:hAnsi="Arial" w:cs="Arial"/>
          <w:i/>
          <w:iCs/>
        </w:rPr>
        <w:t xml:space="preserve"> значений, присвоенных калибраторам, материалам контроля истинности и образцам человека</w:t>
      </w:r>
    </w:p>
    <w:p w14:paraId="0124CD63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lastRenderedPageBreak/>
        <w:t>ИСО 18113-1,</w:t>
      </w:r>
      <w:r w:rsidRPr="00C21161">
        <w:rPr>
          <w:rFonts w:ascii="Arial" w:hAnsi="Arial" w:cs="Arial"/>
          <w:i/>
          <w:iCs/>
        </w:rPr>
        <w:t xml:space="preserve"> медицинские изделия для </w:t>
      </w:r>
      <w:proofErr w:type="spellStart"/>
      <w:r w:rsidRPr="00C21161">
        <w:rPr>
          <w:rFonts w:ascii="Arial" w:hAnsi="Arial" w:cs="Arial"/>
          <w:i/>
          <w:iCs/>
        </w:rPr>
        <w:t>in</w:t>
      </w:r>
      <w:proofErr w:type="spellEnd"/>
      <w:r w:rsidRPr="00C21161">
        <w:rPr>
          <w:rFonts w:ascii="Arial" w:hAnsi="Arial" w:cs="Arial"/>
          <w:i/>
          <w:iCs/>
        </w:rPr>
        <w:t xml:space="preserve"> </w:t>
      </w:r>
      <w:proofErr w:type="spellStart"/>
      <w:r w:rsidRPr="00C21161">
        <w:rPr>
          <w:rFonts w:ascii="Arial" w:hAnsi="Arial" w:cs="Arial"/>
          <w:i/>
          <w:iCs/>
        </w:rPr>
        <w:t>vitro</w:t>
      </w:r>
      <w:proofErr w:type="spellEnd"/>
      <w:r w:rsidRPr="00C21161">
        <w:rPr>
          <w:rFonts w:ascii="Arial" w:hAnsi="Arial" w:cs="Arial"/>
          <w:i/>
          <w:iCs/>
        </w:rPr>
        <w:t xml:space="preserve"> диагностики</w:t>
      </w:r>
      <w:r w:rsidRPr="00C21161">
        <w:rPr>
          <w:rFonts w:ascii="Arial" w:hAnsi="Arial" w:cs="Arial"/>
          <w:b/>
          <w:bCs/>
        </w:rPr>
        <w:t xml:space="preserve"> — </w:t>
      </w:r>
      <w:r w:rsidRPr="00C21161">
        <w:rPr>
          <w:rFonts w:ascii="Arial" w:hAnsi="Arial" w:cs="Arial"/>
          <w:i/>
          <w:iCs/>
        </w:rPr>
        <w:t>информация, предоставленная производителем —</w:t>
      </w:r>
      <w:r w:rsidR="00C21161">
        <w:rPr>
          <w:rFonts w:ascii="Arial" w:hAnsi="Arial" w:cs="Arial"/>
          <w:i/>
          <w:iCs/>
        </w:rPr>
        <w:t xml:space="preserve"> </w:t>
      </w:r>
      <w:proofErr w:type="gramStart"/>
      <w:r w:rsidRPr="00C21161">
        <w:rPr>
          <w:rFonts w:ascii="Arial" w:hAnsi="Arial" w:cs="Arial"/>
          <w:i/>
          <w:iCs/>
        </w:rPr>
        <w:t>( маркировка</w:t>
      </w:r>
      <w:proofErr w:type="gramEnd"/>
      <w:r w:rsidRPr="00C21161">
        <w:rPr>
          <w:rFonts w:ascii="Arial" w:hAnsi="Arial" w:cs="Arial"/>
          <w:i/>
          <w:iCs/>
        </w:rPr>
        <w:t>)</w:t>
      </w:r>
      <w:r w:rsidRPr="00C21161">
        <w:rPr>
          <w:rFonts w:ascii="Arial" w:hAnsi="Arial" w:cs="Arial"/>
          <w:b/>
          <w:bCs/>
        </w:rPr>
        <w:t xml:space="preserve"> - </w:t>
      </w:r>
      <w:r w:rsidRPr="00C21161">
        <w:rPr>
          <w:rFonts w:ascii="Arial" w:hAnsi="Arial" w:cs="Arial"/>
          <w:i/>
          <w:iCs/>
        </w:rPr>
        <w:t>Часть 1: термины, определения и общие требования</w:t>
      </w:r>
    </w:p>
    <w:p w14:paraId="7BE807D5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 16578: 2013,</w:t>
      </w:r>
      <w:r w:rsidRPr="00C21161">
        <w:rPr>
          <w:rFonts w:ascii="Arial" w:hAnsi="Arial" w:cs="Arial"/>
          <w:i/>
          <w:iCs/>
        </w:rPr>
        <w:t xml:space="preserve"> молекулярный анализ </w:t>
      </w:r>
      <w:proofErr w:type="spellStart"/>
      <w:r w:rsidRPr="00C21161">
        <w:rPr>
          <w:rFonts w:ascii="Arial" w:hAnsi="Arial" w:cs="Arial"/>
          <w:i/>
          <w:iCs/>
        </w:rPr>
        <w:t>биомаркеров</w:t>
      </w:r>
      <w:proofErr w:type="spellEnd"/>
      <w:r w:rsidRPr="00C21161">
        <w:rPr>
          <w:rFonts w:ascii="Arial" w:hAnsi="Arial" w:cs="Arial"/>
          <w:i/>
          <w:iCs/>
        </w:rPr>
        <w:t xml:space="preserve"> </w:t>
      </w:r>
      <w:r w:rsidRPr="00C21161">
        <w:rPr>
          <w:rFonts w:ascii="Arial" w:hAnsi="Arial" w:cs="Arial"/>
          <w:b/>
          <w:bCs/>
        </w:rPr>
        <w:t xml:space="preserve">— </w:t>
      </w:r>
      <w:r w:rsidRPr="00C21161">
        <w:rPr>
          <w:rFonts w:ascii="Arial" w:hAnsi="Arial" w:cs="Arial"/>
          <w:i/>
          <w:iCs/>
        </w:rPr>
        <w:t xml:space="preserve">Общие определения и требования к обнаружению специфических </w:t>
      </w:r>
      <w:proofErr w:type="spellStart"/>
      <w:r w:rsidRPr="00C21161">
        <w:rPr>
          <w:rFonts w:ascii="Arial" w:hAnsi="Arial" w:cs="Arial"/>
          <w:i/>
          <w:iCs/>
        </w:rPr>
        <w:t>оследовательностей</w:t>
      </w:r>
      <w:proofErr w:type="spellEnd"/>
      <w:r w:rsidRPr="00C21161">
        <w:rPr>
          <w:rFonts w:ascii="Arial" w:hAnsi="Arial" w:cs="Arial"/>
          <w:i/>
          <w:iCs/>
        </w:rPr>
        <w:t xml:space="preserve"> нуклеиновых кислот</w:t>
      </w:r>
      <w:r w:rsidR="00C21161">
        <w:rPr>
          <w:rFonts w:ascii="Arial" w:hAnsi="Arial" w:cs="Arial"/>
          <w:i/>
          <w:iCs/>
        </w:rPr>
        <w:t xml:space="preserve"> </w:t>
      </w:r>
      <w:r w:rsidRPr="00C21161">
        <w:rPr>
          <w:rFonts w:ascii="Arial" w:hAnsi="Arial" w:cs="Arial"/>
          <w:i/>
          <w:iCs/>
        </w:rPr>
        <w:t>с помощью микрочипов</w:t>
      </w:r>
    </w:p>
    <w:p w14:paraId="0F81716A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  <w:i/>
          <w:iCs/>
        </w:rPr>
      </w:pPr>
      <w:r w:rsidRPr="00C21161">
        <w:rPr>
          <w:rFonts w:ascii="Arial" w:hAnsi="Arial" w:cs="Arial"/>
        </w:rPr>
        <w:t>ИСО/МЭК 17043,</w:t>
      </w:r>
      <w:r w:rsidRPr="00C21161">
        <w:rPr>
          <w:rFonts w:ascii="Arial" w:hAnsi="Arial" w:cs="Arial"/>
          <w:i/>
          <w:iCs/>
        </w:rPr>
        <w:t xml:space="preserve"> оценка соответствия</w:t>
      </w:r>
      <w:r w:rsidRPr="00C21161">
        <w:rPr>
          <w:rFonts w:ascii="Arial" w:hAnsi="Arial" w:cs="Arial"/>
          <w:b/>
          <w:bCs/>
        </w:rPr>
        <w:t>-</w:t>
      </w:r>
      <w:r w:rsidRPr="00C21161">
        <w:rPr>
          <w:rFonts w:ascii="Arial" w:hAnsi="Arial" w:cs="Arial"/>
          <w:i/>
          <w:iCs/>
        </w:rPr>
        <w:t>общие требования к тестированию квалификации</w:t>
      </w:r>
    </w:p>
    <w:p w14:paraId="73E8B843" w14:textId="77777777" w:rsidR="00CC7DFE" w:rsidRPr="00C21161" w:rsidRDefault="00CC7DFE" w:rsidP="00C21161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C21161">
        <w:rPr>
          <w:rFonts w:ascii="Arial" w:hAnsi="Arial" w:cs="Arial"/>
        </w:rPr>
        <w:t>21CFR CFR-</w:t>
      </w:r>
      <w:proofErr w:type="spellStart"/>
      <w:r w:rsidRPr="00C21161">
        <w:rPr>
          <w:rFonts w:ascii="Arial" w:hAnsi="Arial" w:cs="Arial"/>
        </w:rPr>
        <w:t>Code</w:t>
      </w:r>
      <w:proofErr w:type="spellEnd"/>
      <w:r w:rsidRPr="00C21161">
        <w:rPr>
          <w:rFonts w:ascii="Arial" w:hAnsi="Arial" w:cs="Arial"/>
        </w:rPr>
        <w:t xml:space="preserve"> </w:t>
      </w:r>
      <w:proofErr w:type="spellStart"/>
      <w:r w:rsidRPr="00C21161">
        <w:rPr>
          <w:rFonts w:ascii="Arial" w:hAnsi="Arial" w:cs="Arial"/>
        </w:rPr>
        <w:t>of</w:t>
      </w:r>
      <w:proofErr w:type="spellEnd"/>
      <w:r w:rsidRPr="00C21161">
        <w:rPr>
          <w:rFonts w:ascii="Arial" w:hAnsi="Arial" w:cs="Arial"/>
        </w:rPr>
        <w:t xml:space="preserve"> </w:t>
      </w:r>
      <w:proofErr w:type="spellStart"/>
      <w:r w:rsidRPr="00C21161">
        <w:rPr>
          <w:rFonts w:ascii="Arial" w:hAnsi="Arial" w:cs="Arial"/>
        </w:rPr>
        <w:t>Federal</w:t>
      </w:r>
      <w:proofErr w:type="spellEnd"/>
      <w:r w:rsidRPr="00C21161">
        <w:rPr>
          <w:rFonts w:ascii="Arial" w:hAnsi="Arial" w:cs="Arial"/>
        </w:rPr>
        <w:t xml:space="preserve"> </w:t>
      </w:r>
      <w:proofErr w:type="spellStart"/>
      <w:r w:rsidRPr="00C21161">
        <w:rPr>
          <w:rFonts w:ascii="Arial" w:hAnsi="Arial" w:cs="Arial"/>
        </w:rPr>
        <w:t>Regulations</w:t>
      </w:r>
      <w:proofErr w:type="spellEnd"/>
      <w:r w:rsidRPr="00C21161">
        <w:rPr>
          <w:rFonts w:ascii="Arial" w:hAnsi="Arial" w:cs="Arial"/>
        </w:rPr>
        <w:t xml:space="preserve"> </w:t>
      </w:r>
      <w:proofErr w:type="spellStart"/>
      <w:r w:rsidRPr="00C21161">
        <w:rPr>
          <w:rFonts w:ascii="Arial" w:hAnsi="Arial" w:cs="Arial"/>
        </w:rPr>
        <w:t>Title</w:t>
      </w:r>
      <w:proofErr w:type="spellEnd"/>
      <w:r w:rsidRPr="00C21161">
        <w:rPr>
          <w:rFonts w:ascii="Arial" w:hAnsi="Arial" w:cs="Arial"/>
        </w:rPr>
        <w:t xml:space="preserve"> 21: препараты </w:t>
      </w:r>
      <w:proofErr w:type="spellStart"/>
      <w:r w:rsidRPr="00C21161">
        <w:rPr>
          <w:rFonts w:ascii="Arial" w:hAnsi="Arial" w:cs="Arial"/>
        </w:rPr>
        <w:t>in</w:t>
      </w:r>
      <w:proofErr w:type="spellEnd"/>
      <w:r w:rsidRPr="00C21161">
        <w:rPr>
          <w:rFonts w:ascii="Arial" w:hAnsi="Arial" w:cs="Arial"/>
        </w:rPr>
        <w:t xml:space="preserve"> </w:t>
      </w:r>
      <w:proofErr w:type="spellStart"/>
      <w:r w:rsidRPr="00C21161">
        <w:rPr>
          <w:rFonts w:ascii="Arial" w:hAnsi="Arial" w:cs="Arial"/>
        </w:rPr>
        <w:t>vitro</w:t>
      </w:r>
      <w:proofErr w:type="spellEnd"/>
      <w:r w:rsidRPr="00C21161">
        <w:rPr>
          <w:rFonts w:ascii="Arial" w:hAnsi="Arial" w:cs="Arial"/>
        </w:rPr>
        <w:t xml:space="preserve"> диагностики для</w:t>
      </w:r>
      <w:r w:rsidR="00C21161">
        <w:rPr>
          <w:rFonts w:ascii="Arial" w:hAnsi="Arial" w:cs="Arial"/>
        </w:rPr>
        <w:t xml:space="preserve"> </w:t>
      </w:r>
      <w:r w:rsidRPr="00C21161">
        <w:rPr>
          <w:rFonts w:ascii="Arial" w:hAnsi="Arial" w:cs="Arial"/>
        </w:rPr>
        <w:t>использования человеком 809.3; 2018</w:t>
      </w:r>
    </w:p>
    <w:p w14:paraId="41F1CA7E" w14:textId="77777777" w:rsidR="00C21161" w:rsidRPr="00C21161" w:rsidRDefault="00CC7DFE" w:rsidP="00C21161">
      <w:pPr>
        <w:pStyle w:val="aff7"/>
        <w:numPr>
          <w:ilvl w:val="0"/>
          <w:numId w:val="15"/>
        </w:numPr>
        <w:spacing w:after="0" w:line="360" w:lineRule="auto"/>
        <w:ind w:left="0"/>
        <w:rPr>
          <w:rFonts w:ascii="Arial" w:hAnsi="Arial" w:cs="Arial"/>
          <w:lang w:val="en-US" w:bidi="en-US"/>
        </w:rPr>
      </w:pPr>
      <w:proofErr w:type="spellStart"/>
      <w:r w:rsidRPr="00C21161">
        <w:rPr>
          <w:rFonts w:ascii="Arial" w:hAnsi="Arial" w:cs="Arial"/>
          <w:i/>
          <w:iCs/>
          <w:lang w:val="en-US" w:bidi="en-US"/>
        </w:rPr>
        <w:t>Clsi</w:t>
      </w:r>
      <w:proofErr w:type="spellEnd"/>
      <w:r w:rsidRPr="00C21161">
        <w:rPr>
          <w:rFonts w:ascii="Arial" w:hAnsi="Arial" w:cs="Arial"/>
          <w:lang w:val="en-US" w:bidi="en-US"/>
        </w:rPr>
        <w:t xml:space="preserve"> Quality System Regulations for Laboratory Developed Tests: </w:t>
      </w:r>
      <w:r w:rsidRPr="00C21161">
        <w:rPr>
          <w:rFonts w:ascii="Arial" w:hAnsi="Arial" w:cs="Arial"/>
        </w:rPr>
        <w:t>практическое</w:t>
      </w:r>
      <w:r w:rsidRPr="00C21161">
        <w:rPr>
          <w:rFonts w:ascii="Arial" w:hAnsi="Arial" w:cs="Arial"/>
          <w:lang w:val="en-US" w:bidi="en-US"/>
        </w:rPr>
        <w:t xml:space="preserve"> </w:t>
      </w:r>
      <w:r w:rsidRPr="00C21161">
        <w:rPr>
          <w:rFonts w:ascii="Arial" w:hAnsi="Arial" w:cs="Arial"/>
        </w:rPr>
        <w:t>руководство</w:t>
      </w:r>
      <w:r w:rsidRPr="00C21161">
        <w:rPr>
          <w:rFonts w:ascii="Arial" w:hAnsi="Arial" w:cs="Arial"/>
          <w:lang w:val="en-US" w:bidi="en-US"/>
        </w:rPr>
        <w:t xml:space="preserve"> </w:t>
      </w:r>
      <w:r w:rsidRPr="00C21161">
        <w:rPr>
          <w:rFonts w:ascii="Arial" w:hAnsi="Arial" w:cs="Arial"/>
        </w:rPr>
        <w:t>для</w:t>
      </w:r>
      <w:r w:rsidRPr="00C21161">
        <w:rPr>
          <w:rFonts w:ascii="Arial" w:hAnsi="Arial" w:cs="Arial"/>
          <w:lang w:val="en-US" w:bidi="en-US"/>
        </w:rPr>
        <w:t xml:space="preserve"> </w:t>
      </w:r>
      <w:r w:rsidRPr="00C21161">
        <w:rPr>
          <w:rFonts w:ascii="Arial" w:hAnsi="Arial" w:cs="Arial"/>
        </w:rPr>
        <w:t>лаборатории</w:t>
      </w:r>
      <w:r w:rsidRPr="00C21161">
        <w:rPr>
          <w:rFonts w:ascii="Arial" w:hAnsi="Arial" w:cs="Arial"/>
          <w:lang w:val="en-US" w:bidi="en-US"/>
        </w:rPr>
        <w:t xml:space="preserve">, </w:t>
      </w:r>
      <w:proofErr w:type="spellStart"/>
      <w:r w:rsidR="00C21161" w:rsidRPr="00C21161">
        <w:rPr>
          <w:rFonts w:ascii="Arial" w:hAnsi="Arial" w:cs="Arial"/>
          <w:lang w:val="en-US" w:bidi="en-US"/>
        </w:rPr>
        <w:t>документ</w:t>
      </w:r>
      <w:proofErr w:type="spellEnd"/>
      <w:r w:rsidR="00C21161" w:rsidRPr="00C21161">
        <w:rPr>
          <w:rFonts w:ascii="Arial" w:hAnsi="Arial" w:cs="Arial"/>
          <w:lang w:val="en-US" w:bidi="en-US"/>
        </w:rPr>
        <w:t xml:space="preserve"> CLSI QSRLDT. Wayne, PA: </w:t>
      </w:r>
      <w:proofErr w:type="spellStart"/>
      <w:r w:rsidR="00C21161" w:rsidRPr="00C21161">
        <w:rPr>
          <w:rFonts w:ascii="Arial" w:hAnsi="Arial" w:cs="Arial"/>
          <w:lang w:val="en-US" w:bidi="en-US"/>
        </w:rPr>
        <w:t>институт</w:t>
      </w:r>
      <w:proofErr w:type="spellEnd"/>
      <w:r w:rsidR="00C21161" w:rsidRPr="00C21161">
        <w:rPr>
          <w:rFonts w:ascii="Arial" w:hAnsi="Arial" w:cs="Arial"/>
          <w:lang w:val="en-US" w:bidi="en-US"/>
        </w:rPr>
        <w:t xml:space="preserve"> </w:t>
      </w:r>
      <w:proofErr w:type="spellStart"/>
      <w:r w:rsidR="00C21161" w:rsidRPr="00C21161">
        <w:rPr>
          <w:rFonts w:ascii="Arial" w:hAnsi="Arial" w:cs="Arial"/>
          <w:lang w:val="en-US" w:bidi="en-US"/>
        </w:rPr>
        <w:t>клинических</w:t>
      </w:r>
      <w:proofErr w:type="spellEnd"/>
      <w:r w:rsidR="00C21161" w:rsidRPr="00C21161">
        <w:rPr>
          <w:rFonts w:ascii="Arial" w:hAnsi="Arial" w:cs="Arial"/>
          <w:lang w:val="en-US" w:bidi="en-US"/>
        </w:rPr>
        <w:t xml:space="preserve"> и </w:t>
      </w:r>
      <w:proofErr w:type="spellStart"/>
      <w:r w:rsidR="00C21161" w:rsidRPr="00C21161">
        <w:rPr>
          <w:rFonts w:ascii="Arial" w:hAnsi="Arial" w:cs="Arial"/>
          <w:lang w:val="en-US" w:bidi="en-US"/>
        </w:rPr>
        <w:t>лабораторных</w:t>
      </w:r>
      <w:proofErr w:type="spellEnd"/>
      <w:r w:rsidR="00C21161" w:rsidRPr="00C21161">
        <w:rPr>
          <w:rFonts w:ascii="Arial" w:hAnsi="Arial" w:cs="Arial"/>
          <w:lang w:val="en-US" w:bidi="en-US"/>
        </w:rPr>
        <w:t xml:space="preserve"> </w:t>
      </w:r>
      <w:proofErr w:type="spellStart"/>
      <w:r w:rsidR="00C21161" w:rsidRPr="00C21161">
        <w:rPr>
          <w:rFonts w:ascii="Arial" w:hAnsi="Arial" w:cs="Arial"/>
          <w:lang w:val="en-US" w:bidi="en-US"/>
        </w:rPr>
        <w:t>стандартов</w:t>
      </w:r>
      <w:proofErr w:type="spellEnd"/>
      <w:r w:rsidR="00C21161" w:rsidRPr="00C21161">
        <w:rPr>
          <w:rFonts w:ascii="Arial" w:hAnsi="Arial" w:cs="Arial"/>
          <w:lang w:val="en-US" w:bidi="en-US"/>
        </w:rPr>
        <w:t>; 2015</w:t>
      </w:r>
    </w:p>
    <w:p w14:paraId="73F209D4" w14:textId="77777777" w:rsidR="00C21161" w:rsidRPr="00C21161" w:rsidRDefault="00C21161" w:rsidP="00C21161">
      <w:pPr>
        <w:pStyle w:val="aff7"/>
        <w:numPr>
          <w:ilvl w:val="0"/>
          <w:numId w:val="15"/>
        </w:numPr>
        <w:spacing w:after="0" w:line="360" w:lineRule="auto"/>
        <w:ind w:left="0"/>
        <w:rPr>
          <w:rFonts w:ascii="Arial" w:hAnsi="Arial" w:cs="Arial"/>
          <w:lang w:bidi="en-US"/>
        </w:rPr>
      </w:pPr>
      <w:r w:rsidRPr="00C21161">
        <w:rPr>
          <w:rFonts w:ascii="Arial" w:hAnsi="Arial" w:cs="Arial"/>
          <w:lang w:bidi="en-US"/>
        </w:rPr>
        <w:t xml:space="preserve">Методы </w:t>
      </w:r>
      <w:proofErr w:type="spellStart"/>
      <w:r w:rsidRPr="00C21161">
        <w:rPr>
          <w:rFonts w:ascii="Arial" w:hAnsi="Arial" w:cs="Arial"/>
          <w:lang w:bidi="en-US"/>
        </w:rPr>
        <w:t>секвенирования</w:t>
      </w:r>
      <w:proofErr w:type="spellEnd"/>
      <w:r w:rsidRPr="00C21161">
        <w:rPr>
          <w:rFonts w:ascii="Arial" w:hAnsi="Arial" w:cs="Arial"/>
          <w:lang w:bidi="en-US"/>
        </w:rPr>
        <w:t xml:space="preserve"> нуклеиновых кислот </w:t>
      </w:r>
      <w:r w:rsidRPr="00C21161">
        <w:rPr>
          <w:rFonts w:ascii="Arial" w:hAnsi="Arial" w:cs="Arial"/>
          <w:lang w:val="en-US" w:bidi="en-US"/>
        </w:rPr>
        <w:t>CLSI</w:t>
      </w:r>
      <w:r w:rsidRPr="00C21161">
        <w:rPr>
          <w:rFonts w:ascii="Arial" w:hAnsi="Arial" w:cs="Arial"/>
          <w:lang w:bidi="en-US"/>
        </w:rPr>
        <w:t xml:space="preserve"> в диагностической лабораторной медицине одобрены.  Руководство-второе издание. Документ </w:t>
      </w:r>
      <w:r w:rsidRPr="00C21161">
        <w:rPr>
          <w:rFonts w:ascii="Arial" w:hAnsi="Arial" w:cs="Arial"/>
          <w:lang w:val="en-US" w:bidi="en-US"/>
        </w:rPr>
        <w:t>CLSI</w:t>
      </w:r>
      <w:r w:rsidRPr="00C21161">
        <w:rPr>
          <w:rFonts w:ascii="Arial" w:hAnsi="Arial" w:cs="Arial"/>
          <w:lang w:bidi="en-US"/>
        </w:rPr>
        <w:t xml:space="preserve"> </w:t>
      </w:r>
      <w:r w:rsidRPr="00C21161">
        <w:rPr>
          <w:rFonts w:ascii="Arial" w:hAnsi="Arial" w:cs="Arial"/>
          <w:lang w:val="en-US" w:bidi="en-US"/>
        </w:rPr>
        <w:t>MM</w:t>
      </w:r>
      <w:r w:rsidRPr="00C21161">
        <w:rPr>
          <w:rFonts w:ascii="Arial" w:hAnsi="Arial" w:cs="Arial"/>
          <w:lang w:bidi="en-US"/>
        </w:rPr>
        <w:t>09-</w:t>
      </w:r>
      <w:r w:rsidRPr="00C21161">
        <w:rPr>
          <w:rFonts w:ascii="Arial" w:hAnsi="Arial" w:cs="Arial"/>
          <w:lang w:val="en-US" w:bidi="en-US"/>
        </w:rPr>
        <w:t>A</w:t>
      </w:r>
      <w:r w:rsidRPr="00C21161">
        <w:rPr>
          <w:rFonts w:ascii="Arial" w:hAnsi="Arial" w:cs="Arial"/>
          <w:lang w:bidi="en-US"/>
        </w:rPr>
        <w:t xml:space="preserve">2. </w:t>
      </w:r>
      <w:r w:rsidRPr="00C21161">
        <w:rPr>
          <w:rFonts w:ascii="Arial" w:hAnsi="Arial" w:cs="Arial"/>
          <w:lang w:val="en-US" w:bidi="en-US"/>
        </w:rPr>
        <w:t>Wayne</w:t>
      </w:r>
      <w:r w:rsidRPr="00C21161">
        <w:rPr>
          <w:rFonts w:ascii="Arial" w:hAnsi="Arial" w:cs="Arial"/>
          <w:lang w:bidi="en-US"/>
        </w:rPr>
        <w:t xml:space="preserve">, </w:t>
      </w:r>
      <w:r w:rsidRPr="00C21161">
        <w:rPr>
          <w:rFonts w:ascii="Arial" w:hAnsi="Arial" w:cs="Arial"/>
          <w:lang w:val="en-US" w:bidi="en-US"/>
        </w:rPr>
        <w:t>PA</w:t>
      </w:r>
      <w:r w:rsidRPr="00C21161">
        <w:rPr>
          <w:rFonts w:ascii="Arial" w:hAnsi="Arial" w:cs="Arial"/>
          <w:lang w:bidi="en-US"/>
        </w:rPr>
        <w:t>: институт клинических и лабораторных стандартов; 2015</w:t>
      </w:r>
    </w:p>
    <w:p w14:paraId="277003DA" w14:textId="77777777" w:rsidR="00C21161" w:rsidRPr="00C21161" w:rsidRDefault="00C21161" w:rsidP="00C21161">
      <w:pPr>
        <w:pStyle w:val="aff7"/>
        <w:numPr>
          <w:ilvl w:val="0"/>
          <w:numId w:val="15"/>
        </w:numPr>
        <w:spacing w:after="0" w:line="360" w:lineRule="auto"/>
        <w:ind w:left="0"/>
        <w:rPr>
          <w:rFonts w:ascii="Arial" w:hAnsi="Arial" w:cs="Arial"/>
          <w:lang w:bidi="en-US"/>
        </w:rPr>
      </w:pPr>
      <w:r w:rsidRPr="00C21161">
        <w:rPr>
          <w:rFonts w:ascii="Arial" w:hAnsi="Arial" w:cs="Arial"/>
          <w:lang w:bidi="en-US"/>
        </w:rPr>
        <w:t xml:space="preserve">ИСО 16577: 2016, молекулярный анализ </w:t>
      </w:r>
      <w:proofErr w:type="spellStart"/>
      <w:r w:rsidRPr="00C21161">
        <w:rPr>
          <w:rFonts w:ascii="Arial" w:hAnsi="Arial" w:cs="Arial"/>
          <w:lang w:bidi="en-US"/>
        </w:rPr>
        <w:t>биомаркеров</w:t>
      </w:r>
      <w:proofErr w:type="spellEnd"/>
      <w:r w:rsidRPr="00C21161">
        <w:rPr>
          <w:rFonts w:ascii="Arial" w:hAnsi="Arial" w:cs="Arial"/>
          <w:lang w:bidi="en-US"/>
        </w:rPr>
        <w:t>-термины и определения</w:t>
      </w:r>
    </w:p>
    <w:p w14:paraId="0F508329" w14:textId="77777777" w:rsidR="00C21161" w:rsidRPr="00C21161" w:rsidRDefault="00C21161" w:rsidP="00C21161">
      <w:pPr>
        <w:pStyle w:val="aff7"/>
        <w:numPr>
          <w:ilvl w:val="0"/>
          <w:numId w:val="15"/>
        </w:numPr>
        <w:spacing w:after="0" w:line="360" w:lineRule="auto"/>
        <w:ind w:left="0"/>
        <w:rPr>
          <w:rFonts w:ascii="Arial" w:hAnsi="Arial" w:cs="Arial"/>
          <w:lang w:bidi="en-US"/>
        </w:rPr>
      </w:pPr>
      <w:r w:rsidRPr="00C21161">
        <w:rPr>
          <w:rFonts w:ascii="Arial" w:hAnsi="Arial" w:cs="Arial"/>
          <w:lang w:bidi="en-US"/>
        </w:rPr>
        <w:t xml:space="preserve">ИСО 24276: 2006 / </w:t>
      </w:r>
      <w:proofErr w:type="spellStart"/>
      <w:r w:rsidRPr="00C21161">
        <w:rPr>
          <w:rFonts w:ascii="Arial" w:hAnsi="Arial" w:cs="Arial"/>
          <w:lang w:val="en-US" w:bidi="en-US"/>
        </w:rPr>
        <w:t>Amd</w:t>
      </w:r>
      <w:proofErr w:type="spellEnd"/>
      <w:r w:rsidRPr="00C21161">
        <w:rPr>
          <w:rFonts w:ascii="Arial" w:hAnsi="Arial" w:cs="Arial"/>
          <w:lang w:bidi="en-US"/>
        </w:rPr>
        <w:t>. 1: 2013, пищевые продукты-методы анализа для обнаружения генетически модифицированных организмов и производных продуктов — общие требования и определения/ - поправка 1</w:t>
      </w:r>
    </w:p>
    <w:p w14:paraId="1EC481E1" w14:textId="77777777" w:rsidR="00C21161" w:rsidRPr="00C21161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42 </w:t>
      </w:r>
      <w:r w:rsidRPr="00C21161">
        <w:rPr>
          <w:rStyle w:val="CharStyle59"/>
          <w:rFonts w:ascii="Arial" w:hAnsi="Arial" w:cs="Arial"/>
          <w:sz w:val="24"/>
          <w:szCs w:val="24"/>
        </w:rPr>
        <w:t>CFR</w:t>
      </w:r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21161">
        <w:rPr>
          <w:rStyle w:val="CharStyle59"/>
          <w:rFonts w:ascii="Arial" w:hAnsi="Arial" w:cs="Arial"/>
          <w:sz w:val="24"/>
          <w:szCs w:val="24"/>
        </w:rPr>
        <w:t>CFR</w:t>
      </w:r>
      <w:proofErr w:type="spellEnd"/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 - кодекс федеральных нормативных актов раздел 42: установление и проверка эксплуатационных характеристик. </w:t>
      </w:r>
      <w:r w:rsidRPr="00C21161">
        <w:rPr>
          <w:rStyle w:val="CharStyle59"/>
          <w:rFonts w:ascii="Arial" w:hAnsi="Arial" w:cs="Arial"/>
          <w:sz w:val="24"/>
          <w:szCs w:val="24"/>
        </w:rPr>
        <w:t>494. 1253; 2018</w:t>
      </w:r>
    </w:p>
    <w:p w14:paraId="73B7613D" w14:textId="77777777" w:rsidR="00C21161" w:rsidRPr="00C21161" w:rsidRDefault="00C21161" w:rsidP="00C21161">
      <w:pPr>
        <w:pStyle w:val="Style20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21161">
        <w:rPr>
          <w:rStyle w:val="CharStyle110"/>
          <w:rFonts w:ascii="Arial" w:hAnsi="Arial" w:cs="Arial"/>
          <w:sz w:val="24"/>
          <w:szCs w:val="24"/>
          <w:lang w:val="ru-RU"/>
        </w:rPr>
        <w:t>ИСО 15714: 2019,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метод оценки УФ-дозы для воздушно-капельных микроорганизмов, проходящих через </w:t>
      </w:r>
      <w:proofErr w:type="spellStart"/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>внутрипроводные</w:t>
      </w:r>
      <w:proofErr w:type="spellEnd"/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устройства ультрафиолетового бактерицидного облучения</w:t>
      </w:r>
    </w:p>
    <w:p w14:paraId="5D1A4C75" w14:textId="77777777" w:rsidR="00C21161" w:rsidRPr="00C21161" w:rsidRDefault="00C21161" w:rsidP="00C21161">
      <w:pPr>
        <w:pStyle w:val="Style20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21161">
        <w:rPr>
          <w:rStyle w:val="CharStyle110"/>
          <w:rFonts w:ascii="Arial" w:hAnsi="Arial" w:cs="Arial"/>
          <w:sz w:val="24"/>
          <w:szCs w:val="24"/>
          <w:lang w:val="ru-RU"/>
        </w:rPr>
        <w:t>ИСО 23833: 2013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, </w:t>
      </w:r>
      <w:proofErr w:type="spellStart"/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>Микропучковый</w:t>
      </w:r>
      <w:proofErr w:type="spellEnd"/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анализ </w:t>
      </w:r>
      <w:r w:rsidRPr="00C21161">
        <w:rPr>
          <w:rStyle w:val="CharStyle23"/>
          <w:rFonts w:ascii="Arial" w:hAnsi="Arial" w:cs="Arial"/>
          <w:sz w:val="24"/>
          <w:szCs w:val="24"/>
          <w:lang w:val="ru-RU"/>
        </w:rPr>
        <w:t>—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электронно-зондовый микроанализ (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</w:rPr>
        <w:t>EPMA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) </w:t>
      </w:r>
      <w:r w:rsidRPr="00C21161">
        <w:rPr>
          <w:rStyle w:val="CharStyle23"/>
          <w:rFonts w:ascii="Arial" w:hAnsi="Arial" w:cs="Arial"/>
          <w:sz w:val="24"/>
          <w:szCs w:val="24"/>
          <w:lang w:val="ru-RU"/>
        </w:rPr>
        <w:t>-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словарь</w:t>
      </w:r>
    </w:p>
    <w:p w14:paraId="54F4028A" w14:textId="77777777" w:rsidR="00C21161" w:rsidRPr="00C21161" w:rsidRDefault="00C21161" w:rsidP="00C21161">
      <w:pPr>
        <w:pStyle w:val="Style20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21161">
        <w:rPr>
          <w:rStyle w:val="CharStyle110"/>
          <w:rFonts w:ascii="Arial" w:hAnsi="Arial" w:cs="Arial"/>
          <w:sz w:val="24"/>
          <w:szCs w:val="24"/>
          <w:lang w:val="ru-RU"/>
        </w:rPr>
        <w:t>ИСО 9000: 2015,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Системы менеджмента качества </w:t>
      </w:r>
      <w:r w:rsidRPr="00C21161">
        <w:rPr>
          <w:rStyle w:val="CharStyle23"/>
          <w:rFonts w:ascii="Arial" w:hAnsi="Arial" w:cs="Arial"/>
          <w:sz w:val="24"/>
          <w:szCs w:val="24"/>
          <w:lang w:val="ru-RU"/>
        </w:rPr>
        <w:t>—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основы и словарь</w:t>
      </w:r>
    </w:p>
    <w:p w14:paraId="30124066" w14:textId="77777777" w:rsidR="00C21161" w:rsidRPr="00C21161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63" w:name="bookmark106"/>
      <w:r w:rsidRPr="00C21161">
        <w:rPr>
          <w:rStyle w:val="CharStyle59"/>
          <w:rFonts w:ascii="Arial" w:hAnsi="Arial" w:cs="Arial"/>
          <w:sz w:val="24"/>
          <w:szCs w:val="24"/>
        </w:rPr>
        <w:t>CLSI</w:t>
      </w:r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, верификация и </w:t>
      </w:r>
      <w:proofErr w:type="spellStart"/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>валидация</w:t>
      </w:r>
      <w:proofErr w:type="spellEnd"/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 мультиплексных анализов нуклеиновых кислот, 2-</w:t>
      </w:r>
      <w:r w:rsidRPr="00C21161">
        <w:rPr>
          <w:rStyle w:val="CharStyle59"/>
          <w:rFonts w:ascii="Arial" w:hAnsi="Arial" w:cs="Arial"/>
          <w:sz w:val="24"/>
          <w:szCs w:val="24"/>
          <w:vertAlign w:val="superscript"/>
          <w:lang w:val="ru-RU"/>
        </w:rPr>
        <w:t>е</w:t>
      </w:r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 издание; </w:t>
      </w:r>
      <w:proofErr w:type="spellStart"/>
      <w:r w:rsidRPr="00C21161">
        <w:rPr>
          <w:rStyle w:val="CharStyle59"/>
          <w:rFonts w:ascii="Arial" w:hAnsi="Arial" w:cs="Arial"/>
          <w:sz w:val="24"/>
          <w:szCs w:val="24"/>
        </w:rPr>
        <w:t>clsi</w:t>
      </w:r>
      <w:proofErr w:type="spellEnd"/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 директива </w:t>
      </w:r>
      <w:r w:rsidRPr="00C21161">
        <w:rPr>
          <w:rStyle w:val="CharStyle59"/>
          <w:rFonts w:ascii="Arial" w:hAnsi="Arial" w:cs="Arial"/>
          <w:sz w:val="24"/>
          <w:szCs w:val="24"/>
        </w:rPr>
        <w:t>MM</w:t>
      </w:r>
      <w:r w:rsidRPr="00C21161">
        <w:rPr>
          <w:rStyle w:val="CharStyle59"/>
          <w:rFonts w:ascii="Arial" w:hAnsi="Arial" w:cs="Arial"/>
          <w:sz w:val="24"/>
          <w:szCs w:val="24"/>
          <w:lang w:val="ru-RU"/>
        </w:rPr>
        <w:t xml:space="preserve">17. </w:t>
      </w:r>
      <w:r w:rsidRPr="00C21161">
        <w:rPr>
          <w:rStyle w:val="CharStyle59"/>
          <w:rFonts w:ascii="Arial" w:hAnsi="Arial" w:cs="Arial"/>
          <w:sz w:val="24"/>
          <w:szCs w:val="24"/>
        </w:rPr>
        <w:t xml:space="preserve">Wayne, PA: </w:t>
      </w:r>
      <w:proofErr w:type="spellStart"/>
      <w:r w:rsidRPr="00C21161">
        <w:rPr>
          <w:rStyle w:val="CharStyle59"/>
          <w:rFonts w:ascii="Arial" w:hAnsi="Arial" w:cs="Arial"/>
          <w:sz w:val="24"/>
          <w:szCs w:val="24"/>
        </w:rPr>
        <w:t>институт</w:t>
      </w:r>
      <w:proofErr w:type="spellEnd"/>
      <w:r w:rsidRPr="00C21161">
        <w:rPr>
          <w:rStyle w:val="CharStyle59"/>
          <w:rFonts w:ascii="Arial" w:hAnsi="Arial" w:cs="Arial"/>
          <w:sz w:val="24"/>
          <w:szCs w:val="24"/>
        </w:rPr>
        <w:t xml:space="preserve"> </w:t>
      </w:r>
      <w:proofErr w:type="spellStart"/>
      <w:r w:rsidRPr="00C21161">
        <w:rPr>
          <w:rStyle w:val="CharStyle59"/>
          <w:rFonts w:ascii="Arial" w:hAnsi="Arial" w:cs="Arial"/>
          <w:sz w:val="24"/>
          <w:szCs w:val="24"/>
        </w:rPr>
        <w:t>клинических</w:t>
      </w:r>
      <w:proofErr w:type="spellEnd"/>
      <w:r w:rsidRPr="00C21161">
        <w:rPr>
          <w:rStyle w:val="CharStyle59"/>
          <w:rFonts w:ascii="Arial" w:hAnsi="Arial" w:cs="Arial"/>
          <w:sz w:val="24"/>
          <w:szCs w:val="24"/>
        </w:rPr>
        <w:t xml:space="preserve"> и </w:t>
      </w:r>
      <w:proofErr w:type="spellStart"/>
      <w:r w:rsidRPr="00C21161">
        <w:rPr>
          <w:rStyle w:val="CharStyle59"/>
          <w:rFonts w:ascii="Arial" w:hAnsi="Arial" w:cs="Arial"/>
          <w:sz w:val="24"/>
          <w:szCs w:val="24"/>
        </w:rPr>
        <w:t>лабораторных</w:t>
      </w:r>
      <w:proofErr w:type="spellEnd"/>
      <w:r w:rsidRPr="00C21161">
        <w:rPr>
          <w:rStyle w:val="CharStyle59"/>
          <w:rFonts w:ascii="Arial" w:hAnsi="Arial" w:cs="Arial"/>
          <w:sz w:val="24"/>
          <w:szCs w:val="24"/>
        </w:rPr>
        <w:t xml:space="preserve"> </w:t>
      </w:r>
      <w:proofErr w:type="spellStart"/>
      <w:r w:rsidRPr="00C21161">
        <w:rPr>
          <w:rStyle w:val="CharStyle59"/>
          <w:rFonts w:ascii="Arial" w:hAnsi="Arial" w:cs="Arial"/>
          <w:sz w:val="24"/>
          <w:szCs w:val="24"/>
        </w:rPr>
        <w:t>стандартов</w:t>
      </w:r>
      <w:proofErr w:type="spellEnd"/>
      <w:r w:rsidRPr="00C21161">
        <w:rPr>
          <w:rStyle w:val="CharStyle59"/>
          <w:rFonts w:ascii="Arial" w:hAnsi="Arial" w:cs="Arial"/>
          <w:sz w:val="24"/>
          <w:szCs w:val="24"/>
        </w:rPr>
        <w:t>; 2018</w:t>
      </w:r>
      <w:bookmarkEnd w:id="63"/>
    </w:p>
    <w:p w14:paraId="473D61D8" w14:textId="77777777" w:rsidR="00C21161" w:rsidRPr="00C21161" w:rsidRDefault="00C21161" w:rsidP="00C21161">
      <w:pPr>
        <w:pStyle w:val="Style20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64" w:name="bookmark107"/>
      <w:r w:rsidRPr="00C21161">
        <w:rPr>
          <w:rStyle w:val="CharStyle110"/>
          <w:rFonts w:ascii="Arial" w:hAnsi="Arial" w:cs="Arial"/>
          <w:sz w:val="24"/>
          <w:szCs w:val="24"/>
          <w:lang w:val="ru-RU"/>
        </w:rPr>
        <w:t>ИСО 20837: 2006,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микробиология пищевых продуктов и кормов для животных</w:t>
      </w:r>
      <w:r w:rsidRPr="00C21161">
        <w:rPr>
          <w:rStyle w:val="CharStyle23"/>
          <w:rFonts w:ascii="Arial" w:hAnsi="Arial" w:cs="Arial"/>
          <w:sz w:val="24"/>
          <w:szCs w:val="24"/>
          <w:lang w:val="ru-RU"/>
        </w:rPr>
        <w:t>-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>полимеразная цепная реакция (ПЦР) для обнаружения пищевых патогенов</w:t>
      </w:r>
      <w:r w:rsidRPr="00C21161">
        <w:rPr>
          <w:rStyle w:val="CharStyle23"/>
          <w:rFonts w:ascii="Arial" w:hAnsi="Arial" w:cs="Arial"/>
          <w:sz w:val="24"/>
          <w:szCs w:val="24"/>
          <w:lang w:val="ru-RU"/>
        </w:rPr>
        <w:t xml:space="preserve"> —</w:t>
      </w:r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требования к </w:t>
      </w:r>
      <w:proofErr w:type="spellStart"/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>пробоподготовке</w:t>
      </w:r>
      <w:proofErr w:type="spellEnd"/>
      <w:r w:rsidRPr="00C21161">
        <w:rPr>
          <w:rStyle w:val="CharStyle22"/>
          <w:rFonts w:ascii="Arial" w:hAnsi="Arial" w:cs="Arial"/>
          <w:i/>
          <w:iCs/>
          <w:sz w:val="24"/>
          <w:szCs w:val="24"/>
          <w:lang w:val="ru-RU"/>
        </w:rPr>
        <w:t xml:space="preserve"> для качественного обнаружения</w:t>
      </w:r>
      <w:bookmarkEnd w:id="64"/>
    </w:p>
    <w:p w14:paraId="18DF7EAD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65" w:name="bookmark108"/>
      <w:r w:rsidRPr="00C21161">
        <w:rPr>
          <w:rStyle w:val="CharStyle111"/>
          <w:rFonts w:ascii="Arial" w:hAnsi="Arial" w:cs="Arial"/>
          <w:sz w:val="24"/>
          <w:szCs w:val="24"/>
        </w:rPr>
        <w:lastRenderedPageBreak/>
        <w:t>Matsuda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C21161">
        <w:rPr>
          <w:rStyle w:val="CharStyle111"/>
          <w:rFonts w:ascii="Arial" w:hAnsi="Arial" w:cs="Arial"/>
          <w:sz w:val="24"/>
          <w:szCs w:val="24"/>
        </w:rPr>
        <w:t>Y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C21161">
        <w:rPr>
          <w:rStyle w:val="CharStyle111"/>
          <w:rFonts w:ascii="Arial" w:hAnsi="Arial" w:cs="Arial"/>
          <w:sz w:val="24"/>
          <w:szCs w:val="24"/>
        </w:rPr>
        <w:t>Fujii</w:t>
      </w:r>
      <w:proofErr w:type="spellEnd"/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C21161">
        <w:rPr>
          <w:rStyle w:val="CharStyle111"/>
          <w:rFonts w:ascii="Arial" w:hAnsi="Arial" w:cs="Arial"/>
          <w:sz w:val="24"/>
          <w:szCs w:val="24"/>
        </w:rPr>
        <w:t>T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C21161">
        <w:rPr>
          <w:rStyle w:val="CharStyle111"/>
          <w:rFonts w:ascii="Arial" w:hAnsi="Arial" w:cs="Arial"/>
          <w:sz w:val="24"/>
          <w:szCs w:val="24"/>
        </w:rPr>
        <w:t>Suzuki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C21161">
        <w:rPr>
          <w:rStyle w:val="CharStyle111"/>
          <w:rFonts w:ascii="Arial" w:hAnsi="Arial" w:cs="Arial"/>
          <w:sz w:val="24"/>
          <w:szCs w:val="24"/>
        </w:rPr>
        <w:t>T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C21161">
        <w:rPr>
          <w:rStyle w:val="CharStyle111"/>
          <w:rFonts w:ascii="Arial" w:hAnsi="Arial" w:cs="Arial"/>
          <w:sz w:val="24"/>
          <w:szCs w:val="24"/>
        </w:rPr>
        <w:t>Yamahatsu</w:t>
      </w:r>
      <w:proofErr w:type="spellEnd"/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C21161">
        <w:rPr>
          <w:rStyle w:val="CharStyle111"/>
          <w:rFonts w:ascii="Arial" w:hAnsi="Arial" w:cs="Arial"/>
          <w:sz w:val="24"/>
          <w:szCs w:val="24"/>
        </w:rPr>
        <w:t>K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C21161">
        <w:rPr>
          <w:rStyle w:val="CharStyle111"/>
          <w:rFonts w:ascii="Arial" w:hAnsi="Arial" w:cs="Arial"/>
          <w:sz w:val="24"/>
          <w:szCs w:val="24"/>
        </w:rPr>
        <w:t>Kawahara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C21161">
        <w:rPr>
          <w:rStyle w:val="CharStyle111"/>
          <w:rFonts w:ascii="Arial" w:hAnsi="Arial" w:cs="Arial"/>
          <w:sz w:val="24"/>
          <w:szCs w:val="24"/>
        </w:rPr>
        <w:t>K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C21161">
        <w:rPr>
          <w:rStyle w:val="CharStyle111"/>
          <w:rFonts w:ascii="Arial" w:hAnsi="Arial" w:cs="Arial"/>
          <w:sz w:val="24"/>
          <w:szCs w:val="24"/>
        </w:rPr>
        <w:t>Teduka</w:t>
      </w:r>
      <w:proofErr w:type="spellEnd"/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C21161">
        <w:rPr>
          <w:rStyle w:val="CharStyle111"/>
          <w:rFonts w:ascii="Arial" w:hAnsi="Arial" w:cs="Arial"/>
          <w:sz w:val="24"/>
          <w:szCs w:val="24"/>
        </w:rPr>
        <w:t>K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C21161">
        <w:rPr>
          <w:rStyle w:val="CharStyle111"/>
          <w:rFonts w:ascii="Arial" w:hAnsi="Arial" w:cs="Arial"/>
          <w:sz w:val="24"/>
          <w:szCs w:val="24"/>
        </w:rPr>
        <w:t>Kawamoto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C21161">
        <w:rPr>
          <w:rStyle w:val="CharStyle111"/>
          <w:rFonts w:ascii="Arial" w:hAnsi="Arial" w:cs="Arial"/>
          <w:sz w:val="24"/>
          <w:szCs w:val="24"/>
        </w:rPr>
        <w:t>Y</w:t>
      </w:r>
      <w:r w:rsidRPr="00C21161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Yamamoto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T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Ishiwata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T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Naito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Z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сравнение методов фиксации для сохранения морфологии, РНК и белков из имплантированных в парафин раковых клеток человека мышиных моделей.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JHistochem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Cytochem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>.</w:t>
      </w:r>
      <w:r w:rsidRPr="00DC2EAC">
        <w:rPr>
          <w:rStyle w:val="CharStyle111"/>
          <w:rFonts w:ascii="Arial" w:hAnsi="Arial" w:cs="Arial"/>
          <w:sz w:val="24"/>
          <w:szCs w:val="24"/>
        </w:rPr>
        <w:t xml:space="preserve"> </w:t>
      </w:r>
      <w:r w:rsidRPr="00DC2EAC">
        <w:rPr>
          <w:rStyle w:val="CharStyle82"/>
          <w:rFonts w:ascii="Arial" w:hAnsi="Arial" w:cs="Arial"/>
          <w:sz w:val="24"/>
          <w:szCs w:val="24"/>
        </w:rPr>
        <w:t>59</w:t>
      </w:r>
      <w:r w:rsidRPr="00DC2EAC">
        <w:rPr>
          <w:rStyle w:val="CharStyle111"/>
          <w:rFonts w:ascii="Arial" w:hAnsi="Arial" w:cs="Arial"/>
          <w:sz w:val="24"/>
          <w:szCs w:val="24"/>
        </w:rPr>
        <w:t>(1), 2011, с. 68-75</w:t>
      </w:r>
      <w:bookmarkEnd w:id="65"/>
    </w:p>
    <w:p w14:paraId="510B7934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66" w:name="bookmark109"/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Шринивасан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м,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Седмак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Джуэлл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с, влияние фиксаторов и тканевой обработки на содержание и целостность нуклеиновых кислот. </w:t>
      </w:r>
      <w:r w:rsidRPr="00DC2EAC">
        <w:rPr>
          <w:rStyle w:val="CharStyle77"/>
          <w:rFonts w:ascii="Arial" w:hAnsi="Arial" w:cs="Arial"/>
          <w:sz w:val="24"/>
          <w:szCs w:val="24"/>
        </w:rPr>
        <w:t xml:space="preserve">Am J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Pathol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>.</w:t>
      </w:r>
      <w:r w:rsidRPr="00DC2EAC">
        <w:rPr>
          <w:rStyle w:val="CharStyle111"/>
          <w:rFonts w:ascii="Arial" w:hAnsi="Arial" w:cs="Arial"/>
          <w:sz w:val="24"/>
          <w:szCs w:val="24"/>
        </w:rPr>
        <w:t xml:space="preserve"> </w:t>
      </w:r>
      <w:r w:rsidRPr="00DC2EAC">
        <w:rPr>
          <w:rStyle w:val="CharStyle82"/>
          <w:rFonts w:ascii="Arial" w:hAnsi="Arial" w:cs="Arial"/>
          <w:sz w:val="24"/>
          <w:szCs w:val="24"/>
        </w:rPr>
        <w:t>161</w:t>
      </w:r>
      <w:r w:rsidRPr="00DC2EAC">
        <w:rPr>
          <w:rStyle w:val="CharStyle111"/>
          <w:rFonts w:ascii="Arial" w:hAnsi="Arial" w:cs="Arial"/>
          <w:sz w:val="24"/>
          <w:szCs w:val="24"/>
        </w:rPr>
        <w:t>, 2002, с. 1961-71</w:t>
      </w:r>
      <w:bookmarkEnd w:id="66"/>
    </w:p>
    <w:p w14:paraId="4035AF3C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67" w:name="bookmark110"/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Shabihkhani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м, Луси, ГМ,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Вэй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Б,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Mareninov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с Лу й,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Винтерс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ВН, певица Е. Ю.,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Cloughesy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ТФ,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Ен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ч, заготовка, хранение и контроль качества замороженной крови и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биообразцы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ткани в патологии,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биорецепторы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и настройки биобанка. </w:t>
      </w:r>
      <w:r w:rsidRPr="00DC2EAC">
        <w:rPr>
          <w:rStyle w:val="CharStyle77"/>
          <w:rFonts w:ascii="Arial" w:hAnsi="Arial" w:cs="Arial"/>
          <w:sz w:val="24"/>
          <w:szCs w:val="24"/>
        </w:rPr>
        <w:t xml:space="preserve">Clin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Biochem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>.,</w:t>
      </w:r>
      <w:r w:rsidRPr="00DC2EAC">
        <w:rPr>
          <w:rStyle w:val="CharStyle111"/>
          <w:rFonts w:ascii="Arial" w:hAnsi="Arial" w:cs="Arial"/>
          <w:sz w:val="24"/>
          <w:szCs w:val="24"/>
        </w:rPr>
        <w:t xml:space="preserve"> </w:t>
      </w:r>
      <w:r w:rsidRPr="00DC2EAC">
        <w:rPr>
          <w:rStyle w:val="CharStyle82"/>
          <w:rFonts w:ascii="Arial" w:hAnsi="Arial" w:cs="Arial"/>
          <w:b w:val="0"/>
          <w:sz w:val="24"/>
          <w:szCs w:val="24"/>
        </w:rPr>
        <w:t>47</w:t>
      </w:r>
      <w:r w:rsidRPr="00DC2EAC">
        <w:rPr>
          <w:rStyle w:val="CharStyle111"/>
          <w:rFonts w:ascii="Arial" w:hAnsi="Arial" w:cs="Arial"/>
          <w:sz w:val="24"/>
          <w:szCs w:val="24"/>
        </w:rPr>
        <w:t>(4-5), 2014, с. 258-66</w:t>
      </w:r>
      <w:bookmarkEnd w:id="67"/>
    </w:p>
    <w:p w14:paraId="6690677D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68" w:name="bookmark111"/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Линнарссон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С., последние достижения в методах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секвенирования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ДНК-общие принципы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пробоподготовки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Ехр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сотового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рез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>.,</w:t>
      </w:r>
      <w:r w:rsidRPr="00DC2EAC">
        <w:rPr>
          <w:rStyle w:val="CharStyle82"/>
          <w:rFonts w:ascii="Arial" w:hAnsi="Arial" w:cs="Arial"/>
          <w:sz w:val="24"/>
          <w:szCs w:val="24"/>
        </w:rPr>
        <w:t xml:space="preserve"> </w:t>
      </w:r>
      <w:r w:rsidRPr="00DC2EAC">
        <w:rPr>
          <w:rStyle w:val="CharStyle82"/>
          <w:rFonts w:ascii="Arial" w:hAnsi="Arial" w:cs="Arial"/>
          <w:b w:val="0"/>
          <w:sz w:val="24"/>
          <w:szCs w:val="24"/>
        </w:rPr>
        <w:t>316</w:t>
      </w:r>
      <w:r w:rsidRPr="00DC2EAC">
        <w:rPr>
          <w:rStyle w:val="CharStyle111"/>
          <w:rFonts w:ascii="Arial" w:hAnsi="Arial" w:cs="Arial"/>
          <w:sz w:val="24"/>
          <w:szCs w:val="24"/>
        </w:rPr>
        <w:t>(8), 2010, с. 1339-43</w:t>
      </w:r>
      <w:bookmarkEnd w:id="68"/>
    </w:p>
    <w:p w14:paraId="4CDF0651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69" w:name="bookmark112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Комптон куб.,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Робб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Дж, Андерсон МВт, ягоды АБ,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гг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пение птиц, цветение кДж,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Брантон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ПА,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Крозерс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отель </w:t>
      </w:r>
      <w:r w:rsidRPr="00DC2EAC">
        <w:rPr>
          <w:rStyle w:val="CharStyle111"/>
          <w:rFonts w:ascii="Arial" w:hAnsi="Arial" w:cs="Arial"/>
          <w:sz w:val="24"/>
          <w:szCs w:val="24"/>
        </w:rPr>
        <w:t>JW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Кушман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-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Vokoun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утра,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Хикс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Д., кури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Джей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Ди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лазер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Джей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Маршалл КБ,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Misialek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МДЖ, место рождения К.,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Новак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Я. А.,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Олсон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Пфайфер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Джей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Ди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а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Шейд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Вэнс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гр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прогулка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ээ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Йохе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СЛ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Preanalytics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и точности патологии: патология практики для обеспечения молекулярной целостности больного раком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биообразцы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для точной медицины. </w:t>
      </w:r>
      <w:r w:rsidRPr="00DC2EAC">
        <w:rPr>
          <w:rStyle w:val="CharStyle77"/>
          <w:rFonts w:ascii="Arial" w:hAnsi="Arial" w:cs="Arial"/>
          <w:sz w:val="24"/>
          <w:szCs w:val="24"/>
        </w:rPr>
        <w:t xml:space="preserve">Arch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Pathol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Lab Med.</w:t>
      </w:r>
      <w:r w:rsidRPr="00DC2EAC">
        <w:rPr>
          <w:rStyle w:val="CharStyle111"/>
          <w:rFonts w:ascii="Arial" w:hAnsi="Arial" w:cs="Arial"/>
          <w:sz w:val="24"/>
          <w:szCs w:val="24"/>
        </w:rPr>
        <w:t xml:space="preserve"> 2019 Nov; </w:t>
      </w:r>
      <w:r w:rsidRPr="00DC2EAC">
        <w:rPr>
          <w:rStyle w:val="CharStyle82"/>
          <w:rFonts w:ascii="Arial" w:hAnsi="Arial" w:cs="Arial"/>
          <w:sz w:val="24"/>
          <w:szCs w:val="24"/>
        </w:rPr>
        <w:t>143</w:t>
      </w:r>
      <w:r w:rsidRPr="00DC2EAC">
        <w:rPr>
          <w:rStyle w:val="CharStyle111"/>
          <w:rFonts w:ascii="Arial" w:hAnsi="Arial" w:cs="Arial"/>
          <w:sz w:val="24"/>
          <w:szCs w:val="24"/>
        </w:rPr>
        <w:t>(11):1346-1363</w:t>
      </w:r>
      <w:bookmarkEnd w:id="69"/>
    </w:p>
    <w:p w14:paraId="23023E73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70" w:name="bookmark113"/>
      <w:r w:rsidRPr="00DC2EAC">
        <w:rPr>
          <w:rStyle w:val="CharStyle111"/>
          <w:rFonts w:ascii="Arial" w:hAnsi="Arial" w:cs="Arial"/>
          <w:sz w:val="24"/>
          <w:szCs w:val="24"/>
        </w:rPr>
        <w:t>Schroeder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A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Mueller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O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Stocker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S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Salowsky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R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Leiber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M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Gassmann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M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Lightfoot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S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Menzel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W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Granzow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M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Ragg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T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., </w:t>
      </w:r>
      <w:r w:rsidRPr="00DC2EAC">
        <w:rPr>
          <w:rStyle w:val="CharStyle111"/>
          <w:rFonts w:ascii="Arial" w:hAnsi="Arial" w:cs="Arial"/>
          <w:sz w:val="24"/>
          <w:szCs w:val="24"/>
        </w:rPr>
        <w:t>The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RIN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: номер целостности РНК для присвоения значений целостности измерениям РНК. </w:t>
      </w:r>
      <w:r w:rsidRPr="00DC2EAC">
        <w:rPr>
          <w:rStyle w:val="CharStyle77"/>
          <w:rFonts w:ascii="Arial" w:hAnsi="Arial" w:cs="Arial"/>
          <w:sz w:val="24"/>
          <w:szCs w:val="24"/>
        </w:rPr>
        <w:t>BMC Mol Biol.</w:t>
      </w:r>
      <w:r w:rsidRPr="00DC2EAC">
        <w:rPr>
          <w:rStyle w:val="CharStyle111"/>
          <w:rFonts w:ascii="Arial" w:hAnsi="Arial" w:cs="Arial"/>
          <w:sz w:val="24"/>
          <w:szCs w:val="24"/>
        </w:rPr>
        <w:t xml:space="preserve"> 2006 Jan 31; </w:t>
      </w:r>
      <w:r w:rsidRPr="00DC2EAC">
        <w:rPr>
          <w:rStyle w:val="CharStyle82"/>
          <w:rFonts w:ascii="Arial" w:hAnsi="Arial" w:cs="Arial"/>
          <w:sz w:val="24"/>
          <w:szCs w:val="24"/>
        </w:rPr>
        <w:t>7</w:t>
      </w:r>
      <w:r w:rsidRPr="00DC2EAC">
        <w:rPr>
          <w:rStyle w:val="CharStyle111"/>
          <w:rFonts w:ascii="Arial" w:hAnsi="Arial" w:cs="Arial"/>
          <w:sz w:val="24"/>
          <w:szCs w:val="24"/>
        </w:rPr>
        <w:t>:3</w:t>
      </w:r>
      <w:bookmarkEnd w:id="70"/>
    </w:p>
    <w:p w14:paraId="28228045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71" w:name="bookmark114"/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Канани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П.,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Шукла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Ю. М.,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Моди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А. Р.,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Субхаш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Н.,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Кумар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С. стандартизация эффективного протокола выделения РНК из </w:t>
      </w:r>
      <w:r w:rsidRPr="00DC2EAC">
        <w:rPr>
          <w:rStyle w:val="CharStyle111"/>
          <w:rFonts w:ascii="Arial" w:hAnsi="Arial" w:cs="Arial"/>
          <w:sz w:val="24"/>
          <w:szCs w:val="24"/>
        </w:rPr>
        <w:t>Cuminum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cyminum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Журнал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Университета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короля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Сауда</w:t>
      </w:r>
      <w:r w:rsidRPr="00DC2EAC">
        <w:rPr>
          <w:rStyle w:val="CharStyle82"/>
          <w:rFonts w:ascii="Arial" w:hAnsi="Arial" w:cs="Arial"/>
          <w:b w:val="0"/>
          <w:sz w:val="24"/>
          <w:szCs w:val="24"/>
        </w:rPr>
        <w:t>-31</w:t>
      </w:r>
      <w:r w:rsidRPr="00DC2EAC">
        <w:rPr>
          <w:rStyle w:val="CharStyle111"/>
          <w:rFonts w:ascii="Arial" w:hAnsi="Arial" w:cs="Arial"/>
          <w:sz w:val="24"/>
          <w:szCs w:val="24"/>
        </w:rPr>
        <w:t>(4), 2019, 1202-1207</w:t>
      </w:r>
      <w:bookmarkEnd w:id="71"/>
    </w:p>
    <w:p w14:paraId="4E9F9D46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72" w:name="bookmark115"/>
      <w:r w:rsidRPr="00DC2EAC">
        <w:rPr>
          <w:rStyle w:val="CharStyle111"/>
          <w:rFonts w:ascii="Arial" w:hAnsi="Arial" w:cs="Arial"/>
          <w:sz w:val="24"/>
          <w:szCs w:val="24"/>
        </w:rPr>
        <w:t>Vermeulen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J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De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Preter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K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Lefever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S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Nuytens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J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De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Vloed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F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Derveaux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S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Hellemans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J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Speleman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F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Vandesompele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J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., измеримое влияние качества РНК на экспрессию генов по результатам количественной ПЦР.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Нуклеиновые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кислоты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рез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>.</w:t>
      </w:r>
      <w:r w:rsidRPr="00DC2EAC">
        <w:rPr>
          <w:rStyle w:val="CharStyle111"/>
          <w:rFonts w:ascii="Arial" w:hAnsi="Arial" w:cs="Arial"/>
          <w:sz w:val="24"/>
          <w:szCs w:val="24"/>
        </w:rPr>
        <w:t xml:space="preserve"> 2011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май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</w:rPr>
        <w:t xml:space="preserve">; </w:t>
      </w:r>
      <w:r w:rsidRPr="00DC2EAC">
        <w:rPr>
          <w:rStyle w:val="CharStyle82"/>
          <w:rFonts w:ascii="Arial" w:hAnsi="Arial" w:cs="Arial"/>
          <w:b w:val="0"/>
          <w:sz w:val="24"/>
          <w:szCs w:val="24"/>
        </w:rPr>
        <w:t>39</w:t>
      </w:r>
      <w:r w:rsidRPr="00DC2EAC">
        <w:rPr>
          <w:rStyle w:val="CharStyle111"/>
          <w:rFonts w:ascii="Arial" w:hAnsi="Arial" w:cs="Arial"/>
          <w:sz w:val="24"/>
          <w:szCs w:val="24"/>
        </w:rPr>
        <w:t>(9</w:t>
      </w:r>
      <w:proofErr w:type="gramStart"/>
      <w:r w:rsidRPr="00DC2EAC">
        <w:rPr>
          <w:rStyle w:val="CharStyle111"/>
          <w:rFonts w:ascii="Arial" w:hAnsi="Arial" w:cs="Arial"/>
          <w:sz w:val="24"/>
          <w:szCs w:val="24"/>
        </w:rPr>
        <w:t>):Е</w:t>
      </w:r>
      <w:proofErr w:type="gramEnd"/>
      <w:r w:rsidRPr="00DC2EAC">
        <w:rPr>
          <w:rStyle w:val="CharStyle111"/>
          <w:rFonts w:ascii="Arial" w:hAnsi="Arial" w:cs="Arial"/>
          <w:sz w:val="24"/>
          <w:szCs w:val="24"/>
        </w:rPr>
        <w:t xml:space="preserve">63.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doi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</w:rPr>
        <w:t>: 10,1093/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нар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</w:rPr>
        <w:t>/gkr065</w:t>
      </w:r>
      <w:bookmarkEnd w:id="72"/>
    </w:p>
    <w:p w14:paraId="5C6167D6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73" w:name="bookmark116"/>
      <w:r w:rsidRPr="00DC2EAC">
        <w:rPr>
          <w:rStyle w:val="CharStyle111"/>
          <w:rFonts w:ascii="Arial" w:hAnsi="Arial" w:cs="Arial"/>
          <w:sz w:val="24"/>
          <w:szCs w:val="24"/>
        </w:rPr>
        <w:t>Chung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JY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Cho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H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Hewitt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SM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r w:rsidRPr="00DC2EAC">
        <w:rPr>
          <w:rStyle w:val="CharStyle111"/>
          <w:rFonts w:ascii="Arial" w:hAnsi="Arial" w:cs="Arial"/>
          <w:sz w:val="24"/>
          <w:szCs w:val="24"/>
        </w:rPr>
        <w:t>the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paraffin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-</w:t>
      </w:r>
      <w:r w:rsidRPr="00DC2EAC">
        <w:rPr>
          <w:rStyle w:val="CharStyle111"/>
          <w:rFonts w:ascii="Arial" w:hAnsi="Arial" w:cs="Arial"/>
          <w:sz w:val="24"/>
          <w:szCs w:val="24"/>
        </w:rPr>
        <w:t>embedded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RNA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111"/>
          <w:rFonts w:ascii="Arial" w:hAnsi="Arial" w:cs="Arial"/>
          <w:sz w:val="24"/>
          <w:szCs w:val="24"/>
        </w:rPr>
        <w:t>metric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(</w:t>
      </w:r>
      <w:r w:rsidRPr="00DC2EAC">
        <w:rPr>
          <w:rStyle w:val="CharStyle111"/>
          <w:rFonts w:ascii="Arial" w:hAnsi="Arial" w:cs="Arial"/>
          <w:sz w:val="24"/>
          <w:szCs w:val="24"/>
        </w:rPr>
        <w:t>PERM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) для РНК, выделенной из фиксированной формалином парафиновой ткани.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Биотехника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</w:rPr>
        <w:t>.</w:t>
      </w:r>
      <w:r w:rsidRPr="00DC2EAC">
        <w:rPr>
          <w:rStyle w:val="CharStyle111"/>
          <w:rFonts w:ascii="Arial" w:hAnsi="Arial" w:cs="Arial"/>
          <w:sz w:val="24"/>
          <w:szCs w:val="24"/>
        </w:rPr>
        <w:t xml:space="preserve"> 2016; </w:t>
      </w:r>
      <w:r w:rsidRPr="00DC2EAC">
        <w:rPr>
          <w:rStyle w:val="CharStyle82"/>
          <w:rFonts w:ascii="Arial" w:hAnsi="Arial" w:cs="Arial"/>
          <w:b w:val="0"/>
          <w:sz w:val="24"/>
          <w:szCs w:val="24"/>
        </w:rPr>
        <w:t>60</w:t>
      </w:r>
      <w:r w:rsidRPr="00DC2EAC">
        <w:rPr>
          <w:rStyle w:val="CharStyle111"/>
          <w:rFonts w:ascii="Arial" w:hAnsi="Arial" w:cs="Arial"/>
          <w:sz w:val="24"/>
          <w:szCs w:val="24"/>
        </w:rPr>
        <w:t>(5) :239-44</w:t>
      </w:r>
      <w:bookmarkEnd w:id="73"/>
    </w:p>
    <w:p w14:paraId="1FD95BAE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74" w:name="bookmark117"/>
      <w:r w:rsidRPr="00DC2EAC">
        <w:rPr>
          <w:rStyle w:val="CharStyle59"/>
          <w:rFonts w:ascii="Arial" w:hAnsi="Arial" w:cs="Arial"/>
          <w:sz w:val="24"/>
          <w:szCs w:val="24"/>
        </w:rPr>
        <w:t>Integrity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59"/>
          <w:rFonts w:ascii="Arial" w:hAnsi="Arial" w:cs="Arial"/>
          <w:sz w:val="24"/>
          <w:szCs w:val="24"/>
        </w:rPr>
        <w:t>Number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59"/>
          <w:rFonts w:ascii="Arial" w:hAnsi="Arial" w:cs="Arial"/>
          <w:sz w:val="24"/>
          <w:szCs w:val="24"/>
        </w:rPr>
        <w:t>R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. </w:t>
      </w:r>
      <w:r w:rsidRPr="00DC2EAC">
        <w:rPr>
          <w:rStyle w:val="CharStyle59"/>
          <w:rFonts w:ascii="Arial" w:hAnsi="Arial" w:cs="Arial"/>
          <w:sz w:val="24"/>
          <w:szCs w:val="24"/>
        </w:rPr>
        <w:t>N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. </w:t>
      </w:r>
      <w:r w:rsidRPr="00DC2EAC">
        <w:rPr>
          <w:rStyle w:val="CharStyle59"/>
          <w:rFonts w:ascii="Arial" w:hAnsi="Arial" w:cs="Arial"/>
          <w:sz w:val="24"/>
          <w:szCs w:val="24"/>
        </w:rPr>
        <w:t>A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. — </w:t>
      </w:r>
      <w:r w:rsidRPr="00DC2EAC">
        <w:rPr>
          <w:rStyle w:val="CharStyle59"/>
          <w:rFonts w:ascii="Arial" w:hAnsi="Arial" w:cs="Arial"/>
          <w:sz w:val="24"/>
          <w:szCs w:val="24"/>
        </w:rPr>
        <w:t>RIN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) - стандартизация контроля качества РНК </w:t>
      </w:r>
      <w:hyperlink r:id="rId24" w:history="1">
        <w:r w:rsidRPr="00DC2EAC">
          <w:rPr>
            <w:rStyle w:val="CharStyle60"/>
            <w:rFonts w:ascii="Arial" w:hAnsi="Arial" w:cs="Arial"/>
            <w:sz w:val="24"/>
            <w:szCs w:val="24"/>
          </w:rPr>
          <w:t>https</w:t>
        </w:r>
        <w:r w:rsidRPr="00DC2EAC">
          <w:rPr>
            <w:rStyle w:val="CharStyle60"/>
            <w:rFonts w:ascii="Arial" w:hAnsi="Arial" w:cs="Arial"/>
            <w:sz w:val="24"/>
            <w:szCs w:val="24"/>
            <w:lang w:val="ru-RU"/>
          </w:rPr>
          <w:t>://</w:t>
        </w:r>
        <w:r w:rsidRPr="00DC2EAC">
          <w:rPr>
            <w:rStyle w:val="CharStyle60"/>
            <w:rFonts w:ascii="Arial" w:hAnsi="Arial" w:cs="Arial"/>
            <w:sz w:val="24"/>
            <w:szCs w:val="24"/>
          </w:rPr>
          <w:t>www</w:t>
        </w:r>
        <w:r w:rsidRPr="00DC2EAC">
          <w:rPr>
            <w:rStyle w:val="CharStyle60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DC2EAC">
          <w:rPr>
            <w:rStyle w:val="CharStyle60"/>
            <w:rFonts w:ascii="Arial" w:hAnsi="Arial" w:cs="Arial"/>
            <w:sz w:val="24"/>
            <w:szCs w:val="24"/>
          </w:rPr>
          <w:t>agilent</w:t>
        </w:r>
        <w:proofErr w:type="spellEnd"/>
      </w:hyperlink>
      <w:hyperlink r:id="rId25" w:history="1">
        <w:r w:rsidRPr="00DC2EAC">
          <w:rPr>
            <w:rStyle w:val="CharStyle60"/>
            <w:rFonts w:ascii="Arial" w:hAnsi="Arial" w:cs="Arial"/>
            <w:sz w:val="24"/>
            <w:szCs w:val="24"/>
            <w:lang w:val="ru-RU"/>
          </w:rPr>
          <w:t xml:space="preserve"> .</w:t>
        </w:r>
        <w:r w:rsidRPr="00DC2EAC">
          <w:rPr>
            <w:rStyle w:val="CharStyle60"/>
            <w:rFonts w:ascii="Arial" w:hAnsi="Arial" w:cs="Arial"/>
            <w:sz w:val="24"/>
            <w:szCs w:val="24"/>
          </w:rPr>
          <w:t>com</w:t>
        </w:r>
        <w:r w:rsidRPr="00DC2EAC">
          <w:rPr>
            <w:rStyle w:val="CharStyle60"/>
            <w:rFonts w:ascii="Arial" w:hAnsi="Arial" w:cs="Arial"/>
            <w:sz w:val="24"/>
            <w:szCs w:val="24"/>
            <w:lang w:val="ru-RU"/>
          </w:rPr>
          <w:t>/</w:t>
        </w:r>
        <w:r w:rsidRPr="00DC2EAC">
          <w:rPr>
            <w:rStyle w:val="CharStyle60"/>
            <w:rFonts w:ascii="Arial" w:hAnsi="Arial" w:cs="Arial"/>
            <w:sz w:val="24"/>
            <w:szCs w:val="24"/>
          </w:rPr>
          <w:t>cs</w:t>
        </w:r>
        <w:r w:rsidRPr="00DC2EAC">
          <w:rPr>
            <w:rStyle w:val="CharStyle60"/>
            <w:rFonts w:ascii="Arial" w:hAnsi="Arial" w:cs="Arial"/>
            <w:sz w:val="24"/>
            <w:szCs w:val="24"/>
            <w:lang w:val="ru-RU"/>
          </w:rPr>
          <w:t xml:space="preserve"> / библиотека / приложения / 5989-1165</w:t>
        </w:r>
        <w:r w:rsidRPr="00DC2EAC">
          <w:rPr>
            <w:rStyle w:val="CharStyle60"/>
            <w:rFonts w:ascii="Arial" w:hAnsi="Arial" w:cs="Arial"/>
            <w:sz w:val="24"/>
            <w:szCs w:val="24"/>
          </w:rPr>
          <w:t>EN</w:t>
        </w:r>
        <w:r w:rsidRPr="00DC2EAC">
          <w:rPr>
            <w:rStyle w:val="CharStyle60"/>
            <w:rFonts w:ascii="Arial" w:hAnsi="Arial" w:cs="Arial"/>
            <w:sz w:val="24"/>
            <w:szCs w:val="24"/>
            <w:lang w:val="ru-RU"/>
          </w:rPr>
          <w:t xml:space="preserve">. </w:t>
        </w:r>
        <w:r w:rsidRPr="00DC2EAC">
          <w:rPr>
            <w:rStyle w:val="CharStyle60"/>
            <w:rFonts w:ascii="Arial" w:hAnsi="Arial" w:cs="Arial"/>
            <w:sz w:val="24"/>
            <w:szCs w:val="24"/>
          </w:rPr>
          <w:t>pdf</w:t>
        </w:r>
        <w:r w:rsidRPr="00DC2EAC">
          <w:rPr>
            <w:rStyle w:val="CharStyle59"/>
            <w:rFonts w:ascii="Arial" w:hAnsi="Arial" w:cs="Arial"/>
            <w:sz w:val="24"/>
            <w:szCs w:val="24"/>
            <w:lang w:val="ru-RU"/>
          </w:rPr>
          <w:t xml:space="preserve">  </w:t>
        </w:r>
        <w:bookmarkEnd w:id="74"/>
      </w:hyperlink>
    </w:p>
    <w:p w14:paraId="709EDB01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bookmarkStart w:id="75" w:name="bookmark118"/>
      <w:r w:rsidRPr="00DC2EAC">
        <w:rPr>
          <w:rStyle w:val="CharStyle59"/>
          <w:rFonts w:ascii="Arial" w:hAnsi="Arial" w:cs="Arial"/>
          <w:sz w:val="24"/>
          <w:szCs w:val="24"/>
        </w:rPr>
        <w:t xml:space="preserve">Integrity Number D. N. A. (DIN) с </w:t>
      </w:r>
      <w:proofErr w:type="spellStart"/>
      <w:r w:rsidRPr="00DC2EAC">
        <w:rPr>
          <w:rStyle w:val="CharStyle59"/>
          <w:rFonts w:ascii="Arial" w:hAnsi="Arial" w:cs="Arial"/>
          <w:sz w:val="24"/>
          <w:szCs w:val="24"/>
        </w:rPr>
        <w:t>системой</w:t>
      </w:r>
      <w:proofErr w:type="spellEnd"/>
      <w:r w:rsidRPr="00DC2EAC">
        <w:rPr>
          <w:rStyle w:val="CharStyle59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59"/>
          <w:rFonts w:ascii="Arial" w:hAnsi="Arial" w:cs="Arial"/>
          <w:sz w:val="24"/>
          <w:szCs w:val="24"/>
        </w:rPr>
        <w:t>TapeStation</w:t>
      </w:r>
      <w:proofErr w:type="spellEnd"/>
      <w:r w:rsidRPr="00DC2EAC">
        <w:rPr>
          <w:rStyle w:val="CharStyle59"/>
          <w:rFonts w:ascii="Arial" w:hAnsi="Arial" w:cs="Arial"/>
          <w:sz w:val="24"/>
          <w:szCs w:val="24"/>
        </w:rPr>
        <w:t xml:space="preserve"> Agilent 2200 и </w:t>
      </w:r>
      <w:proofErr w:type="spellStart"/>
      <w:r w:rsidRPr="00DC2EAC">
        <w:rPr>
          <w:rStyle w:val="CharStyle59"/>
          <w:rFonts w:ascii="Arial" w:hAnsi="Arial" w:cs="Arial"/>
          <w:sz w:val="24"/>
          <w:szCs w:val="24"/>
        </w:rPr>
        <w:t>анализом</w:t>
      </w:r>
      <w:proofErr w:type="spellEnd"/>
      <w:r w:rsidRPr="00DC2EAC">
        <w:rPr>
          <w:rStyle w:val="CharStyle59"/>
          <w:rFonts w:ascii="Arial" w:hAnsi="Arial" w:cs="Arial"/>
          <w:sz w:val="24"/>
          <w:szCs w:val="24"/>
        </w:rPr>
        <w:t xml:space="preserve"> </w:t>
      </w:r>
      <w:proofErr w:type="spellStart"/>
      <w:r w:rsidRPr="00DC2EAC">
        <w:rPr>
          <w:rStyle w:val="CharStyle59"/>
          <w:rFonts w:ascii="Arial" w:hAnsi="Arial" w:cs="Arial"/>
          <w:sz w:val="24"/>
          <w:szCs w:val="24"/>
        </w:rPr>
        <w:t>геномной</w:t>
      </w:r>
      <w:proofErr w:type="spellEnd"/>
      <w:r w:rsidRPr="00DC2EAC">
        <w:rPr>
          <w:rStyle w:val="CharStyle59"/>
          <w:rFonts w:ascii="Arial" w:hAnsi="Arial" w:cs="Arial"/>
          <w:sz w:val="24"/>
          <w:szCs w:val="24"/>
        </w:rPr>
        <w:t xml:space="preserve"> ДНК Agilent </w:t>
      </w:r>
      <w:proofErr w:type="spellStart"/>
      <w:r w:rsidRPr="00DC2EAC">
        <w:rPr>
          <w:rStyle w:val="CharStyle59"/>
          <w:rFonts w:ascii="Arial" w:hAnsi="Arial" w:cs="Arial"/>
          <w:sz w:val="24"/>
          <w:szCs w:val="24"/>
        </w:rPr>
        <w:t>ScreenTape</w:t>
      </w:r>
      <w:proofErr w:type="spellEnd"/>
      <w:r w:rsidRPr="00DC2EAC">
        <w:rPr>
          <w:rStyle w:val="CharStyle59"/>
          <w:rFonts w:ascii="Arial" w:hAnsi="Arial" w:cs="Arial"/>
          <w:sz w:val="24"/>
          <w:szCs w:val="24"/>
        </w:rPr>
        <w:t xml:space="preserve">. </w:t>
      </w:r>
      <w:hyperlink r:id="rId26" w:history="1">
        <w:r w:rsidRPr="00DC2EAC">
          <w:rPr>
            <w:rStyle w:val="CharStyle60"/>
            <w:rFonts w:ascii="Arial" w:hAnsi="Arial" w:cs="Arial"/>
            <w:sz w:val="24"/>
            <w:szCs w:val="24"/>
          </w:rPr>
          <w:t>https://www.agilent.com</w:t>
        </w:r>
        <w:r w:rsidRPr="00DC2EAC">
          <w:rPr>
            <w:rStyle w:val="CharStyle59"/>
            <w:rFonts w:ascii="Arial" w:hAnsi="Arial" w:cs="Arial"/>
            <w:sz w:val="24"/>
            <w:szCs w:val="24"/>
          </w:rPr>
          <w:t xml:space="preserve">  </w:t>
        </w:r>
        <w:bookmarkEnd w:id="75"/>
      </w:hyperlink>
    </w:p>
    <w:p w14:paraId="1944A96E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76" w:name="bookmark121"/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Groelz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</w:rPr>
        <w:t>Viertler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С., Д.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Пабст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Детман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Д, К.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Затлоукал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влияние условий хранения </w:t>
      </w:r>
      <w:proofErr w:type="gram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на  качество</w:t>
      </w:r>
      <w:proofErr w:type="gram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нуклеиновых кислот, встраиваемых в парафин тканей. </w:t>
      </w:r>
      <w:proofErr w:type="spellStart"/>
      <w:r w:rsidRPr="00DC2EAC">
        <w:rPr>
          <w:rStyle w:val="CharStyle77"/>
          <w:rFonts w:ascii="Arial" w:hAnsi="Arial" w:cs="Arial"/>
          <w:sz w:val="24"/>
          <w:szCs w:val="24"/>
        </w:rPr>
        <w:t>PLoS</w:t>
      </w:r>
      <w:proofErr w:type="spellEnd"/>
      <w:r w:rsidRPr="00DC2EAC">
        <w:rPr>
          <w:rStyle w:val="CharStyle77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77"/>
          <w:rFonts w:ascii="Arial" w:hAnsi="Arial" w:cs="Arial"/>
          <w:sz w:val="24"/>
          <w:szCs w:val="24"/>
        </w:rPr>
        <w:t>One</w:t>
      </w:r>
      <w:r w:rsidRPr="00DC2EAC">
        <w:rPr>
          <w:rStyle w:val="CharStyle77"/>
          <w:rFonts w:ascii="Arial" w:hAnsi="Arial" w:cs="Arial"/>
          <w:sz w:val="24"/>
          <w:szCs w:val="24"/>
          <w:lang w:val="ru-RU"/>
        </w:rPr>
        <w:t>.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2018; </w:t>
      </w:r>
      <w:proofErr w:type="gramStart"/>
      <w:r w:rsidRPr="00DC2EAC">
        <w:rPr>
          <w:rStyle w:val="CharStyle82"/>
          <w:rFonts w:ascii="Arial" w:hAnsi="Arial" w:cs="Arial"/>
          <w:b w:val="0"/>
          <w:sz w:val="24"/>
          <w:szCs w:val="24"/>
          <w:lang w:val="ru-RU"/>
        </w:rPr>
        <w:t>13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( 9</w:t>
      </w:r>
      <w:proofErr w:type="gram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): </w:t>
      </w:r>
      <w:r w:rsidRPr="00DC2EAC">
        <w:rPr>
          <w:rStyle w:val="CharStyle111"/>
          <w:rFonts w:ascii="Arial" w:hAnsi="Arial" w:cs="Arial"/>
          <w:sz w:val="24"/>
          <w:szCs w:val="24"/>
        </w:rPr>
        <w:t>e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0203608</w:t>
      </w:r>
      <w:bookmarkEnd w:id="76"/>
    </w:p>
    <w:p w14:paraId="7A24A25F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77" w:name="bookmark122"/>
      <w:r w:rsidRPr="00DC2EAC">
        <w:rPr>
          <w:rStyle w:val="CharStyle59"/>
          <w:rFonts w:ascii="Arial" w:hAnsi="Arial" w:cs="Arial"/>
          <w:sz w:val="24"/>
          <w:szCs w:val="24"/>
        </w:rPr>
        <w:t>Do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59"/>
          <w:rFonts w:ascii="Arial" w:hAnsi="Arial" w:cs="Arial"/>
          <w:sz w:val="24"/>
          <w:szCs w:val="24"/>
        </w:rPr>
        <w:t>H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>Добрович</w:t>
      </w:r>
      <w:proofErr w:type="spellEnd"/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 А., артефакты последовательности в ДНК из фиксированных формалином тканей: причины и стратегии</w:t>
      </w:r>
      <w:bookmarkEnd w:id="77"/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 для минимизации. </w:t>
      </w:r>
      <w:r w:rsidRPr="00DC2EAC">
        <w:rPr>
          <w:rStyle w:val="CharStyle77"/>
          <w:rFonts w:ascii="Arial" w:hAnsi="Arial" w:cs="Arial"/>
          <w:sz w:val="24"/>
          <w:szCs w:val="24"/>
        </w:rPr>
        <w:t>Clin</w:t>
      </w:r>
      <w:r w:rsidRPr="00DC2EAC">
        <w:rPr>
          <w:rStyle w:val="CharStyle77"/>
          <w:rFonts w:ascii="Arial" w:hAnsi="Arial" w:cs="Arial"/>
          <w:sz w:val="24"/>
          <w:szCs w:val="24"/>
          <w:lang w:val="ru-RU"/>
        </w:rPr>
        <w:t xml:space="preserve"> </w:t>
      </w:r>
      <w:r w:rsidRPr="00DC2EAC">
        <w:rPr>
          <w:rStyle w:val="CharStyle77"/>
          <w:rFonts w:ascii="Arial" w:hAnsi="Arial" w:cs="Arial"/>
          <w:sz w:val="24"/>
          <w:szCs w:val="24"/>
        </w:rPr>
        <w:t>Chem</w:t>
      </w:r>
      <w:r w:rsidRPr="00DC2EAC">
        <w:rPr>
          <w:rStyle w:val="CharStyle77"/>
          <w:rFonts w:ascii="Arial" w:hAnsi="Arial" w:cs="Arial"/>
          <w:sz w:val="24"/>
          <w:szCs w:val="24"/>
          <w:lang w:val="ru-RU"/>
        </w:rPr>
        <w:t>.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 xml:space="preserve"> 2015, </w:t>
      </w:r>
      <w:r w:rsidRPr="00DC2EAC">
        <w:rPr>
          <w:rStyle w:val="CharStyle82"/>
          <w:rFonts w:ascii="Arial" w:hAnsi="Arial" w:cs="Arial"/>
          <w:b w:val="0"/>
          <w:sz w:val="24"/>
          <w:szCs w:val="24"/>
          <w:lang w:val="ru-RU"/>
        </w:rPr>
        <w:t>61</w:t>
      </w:r>
      <w:r w:rsidRPr="00DC2EAC">
        <w:rPr>
          <w:rStyle w:val="CharStyle59"/>
          <w:rFonts w:ascii="Arial" w:hAnsi="Arial" w:cs="Arial"/>
          <w:sz w:val="24"/>
          <w:szCs w:val="24"/>
          <w:lang w:val="ru-RU"/>
        </w:rPr>
        <w:t>(1):64-71</w:t>
      </w:r>
    </w:p>
    <w:p w14:paraId="6A76064D" w14:textId="77777777" w:rsidR="00C21161" w:rsidRPr="00DC2EAC" w:rsidRDefault="00C21161" w:rsidP="00C21161">
      <w:pPr>
        <w:pStyle w:val="Style57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0" w:after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Косака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Н.,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Есиока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Ю.,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Хагивара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К.,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Томинага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Н.,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Очия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т.(</w:t>
      </w:r>
      <w:proofErr w:type="gram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2013) , циркулирующие </w:t>
      </w:r>
      <w:proofErr w:type="spellStart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микроРНК</w:t>
      </w:r>
      <w:proofErr w:type="spellEnd"/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: методы и протоколы, </w:t>
      </w:r>
      <w:r w:rsidRPr="00DC2EAC">
        <w:rPr>
          <w:rStyle w:val="CharStyle77"/>
          <w:rFonts w:ascii="Arial" w:hAnsi="Arial" w:cs="Arial"/>
          <w:sz w:val="24"/>
          <w:szCs w:val="24"/>
          <w:lang w:val="ru-RU"/>
        </w:rPr>
        <w:t>методы молекулярной биологии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 xml:space="preserve">, том </w:t>
      </w:r>
      <w:r w:rsidRPr="00DC2EAC">
        <w:rPr>
          <w:rStyle w:val="CharStyle82"/>
          <w:rFonts w:ascii="Arial" w:hAnsi="Arial" w:cs="Arial"/>
          <w:b w:val="0"/>
          <w:sz w:val="24"/>
          <w:szCs w:val="24"/>
          <w:lang w:val="ru-RU"/>
        </w:rPr>
        <w:t>1024</w:t>
      </w:r>
      <w:r w:rsidRPr="00DC2EAC">
        <w:rPr>
          <w:rStyle w:val="CharStyle111"/>
          <w:rFonts w:ascii="Arial" w:hAnsi="Arial" w:cs="Arial"/>
          <w:sz w:val="24"/>
          <w:szCs w:val="24"/>
          <w:lang w:val="ru-RU"/>
        </w:rPr>
        <w:t>, стр. 1-9</w:t>
      </w:r>
    </w:p>
    <w:p w14:paraId="4CDCB879" w14:textId="77777777" w:rsidR="00CC7DFE" w:rsidRPr="00DC2EAC" w:rsidRDefault="00CC7DFE" w:rsidP="00C21161">
      <w:pPr>
        <w:tabs>
          <w:tab w:val="left" w:pos="142"/>
        </w:tabs>
      </w:pPr>
    </w:p>
    <w:tbl>
      <w:tblPr>
        <w:tblW w:w="9965" w:type="dxa"/>
        <w:tblInd w:w="14" w:type="dxa"/>
        <w:tblBorders>
          <w:top w:val="single" w:sz="8" w:space="0" w:color="00000A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5"/>
        <w:gridCol w:w="2834"/>
        <w:gridCol w:w="2836"/>
      </w:tblGrid>
      <w:tr w:rsidR="003D3DCF" w:rsidRPr="00701E12" w14:paraId="1D4423EA" w14:textId="77777777">
        <w:tc>
          <w:tcPr>
            <w:tcW w:w="4295" w:type="dxa"/>
            <w:tcBorders>
              <w:top w:val="single" w:sz="8" w:space="0" w:color="00000A"/>
              <w:bottom w:val="nil"/>
            </w:tcBorders>
            <w:shd w:val="clear" w:color="auto" w:fill="auto"/>
          </w:tcPr>
          <w:p w14:paraId="4A9DE780" w14:textId="77777777" w:rsidR="003D3DCF" w:rsidRPr="00701E12" w:rsidRDefault="00E154DF">
            <w:pPr>
              <w:pageBreakBefore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C21161">
              <w:rPr>
                <w:rFonts w:ascii="Arial" w:hAnsi="Arial" w:cs="Arial"/>
                <w:color w:val="000000" w:themeColor="text1"/>
              </w:rPr>
              <w:lastRenderedPageBreak/>
              <w:br w:type="page"/>
            </w:r>
            <w:r w:rsidRPr="00701E12">
              <w:rPr>
                <w:rFonts w:ascii="Arial" w:eastAsia="Calibri" w:hAnsi="Arial" w:cs="Arial"/>
                <w:color w:val="000000" w:themeColor="text1"/>
                <w:lang w:eastAsia="en-US"/>
              </w:rPr>
              <w:t>УДК _______</w:t>
            </w:r>
          </w:p>
        </w:tc>
        <w:tc>
          <w:tcPr>
            <w:tcW w:w="2834" w:type="dxa"/>
            <w:tcBorders>
              <w:top w:val="single" w:sz="8" w:space="0" w:color="00000A"/>
              <w:bottom w:val="nil"/>
            </w:tcBorders>
            <w:shd w:val="clear" w:color="auto" w:fill="auto"/>
          </w:tcPr>
          <w:p w14:paraId="26C708C5" w14:textId="77777777" w:rsidR="003D3DCF" w:rsidRPr="00701E12" w:rsidRDefault="00E154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01E12">
              <w:rPr>
                <w:rFonts w:ascii="Arial" w:eastAsia="Calibri" w:hAnsi="Arial" w:cs="Arial"/>
                <w:color w:val="000000" w:themeColor="text1"/>
                <w:lang w:eastAsia="en-US"/>
              </w:rPr>
              <w:t>ОКС 11.040.20</w:t>
            </w:r>
          </w:p>
        </w:tc>
        <w:tc>
          <w:tcPr>
            <w:tcW w:w="2836" w:type="dxa"/>
            <w:tcBorders>
              <w:top w:val="single" w:sz="8" w:space="0" w:color="00000A"/>
              <w:bottom w:val="nil"/>
            </w:tcBorders>
            <w:shd w:val="clear" w:color="auto" w:fill="auto"/>
          </w:tcPr>
          <w:p w14:paraId="3CA83D4A" w14:textId="77777777" w:rsidR="003D3DCF" w:rsidRPr="00701E12" w:rsidRDefault="00E154DF">
            <w:pPr>
              <w:jc w:val="right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701E12">
              <w:rPr>
                <w:rFonts w:ascii="Arial" w:eastAsia="Calibri" w:hAnsi="Arial" w:cs="Arial"/>
                <w:color w:val="000000" w:themeColor="text1"/>
                <w:lang w:eastAsia="en-US"/>
              </w:rPr>
              <w:t>IDT</w:t>
            </w:r>
          </w:p>
        </w:tc>
      </w:tr>
      <w:tr w:rsidR="003D3DCF" w:rsidRPr="00701E12" w14:paraId="3C9FDFCA" w14:textId="77777777">
        <w:trPr>
          <w:trHeight w:val="1092"/>
        </w:trPr>
        <w:tc>
          <w:tcPr>
            <w:tcW w:w="99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A228E4A" w14:textId="77777777" w:rsidR="003D3DCF" w:rsidRPr="00701E12" w:rsidRDefault="003D3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7AB99541" w14:textId="77777777" w:rsidR="003D3DCF" w:rsidRPr="00701E12" w:rsidRDefault="00E154DF" w:rsidP="00EA78B9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701E1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Ключевые слова: </w:t>
            </w:r>
          </w:p>
        </w:tc>
      </w:tr>
    </w:tbl>
    <w:p w14:paraId="5C5927EA" w14:textId="77777777" w:rsidR="003D3DCF" w:rsidRPr="00701E12" w:rsidRDefault="003D3DCF">
      <w:pPr>
        <w:widowControl w:val="0"/>
        <w:tabs>
          <w:tab w:val="left" w:pos="4111"/>
          <w:tab w:val="left" w:pos="7938"/>
        </w:tabs>
        <w:rPr>
          <w:rFonts w:ascii="Arial" w:hAnsi="Arial" w:cs="Arial"/>
          <w:color w:val="000000" w:themeColor="text1"/>
        </w:rPr>
      </w:pPr>
    </w:p>
    <w:p w14:paraId="635D2C8C" w14:textId="77777777" w:rsidR="003D3DCF" w:rsidRPr="00701E12" w:rsidRDefault="00E154DF">
      <w:pPr>
        <w:widowControl w:val="0"/>
        <w:tabs>
          <w:tab w:val="left" w:pos="4111"/>
          <w:tab w:val="left" w:pos="7938"/>
        </w:tabs>
        <w:rPr>
          <w:rFonts w:ascii="Arial" w:hAnsi="Arial" w:cs="Arial"/>
          <w:color w:val="000000" w:themeColor="text1"/>
          <w:lang w:val="en-US"/>
        </w:rPr>
      </w:pPr>
      <w:r w:rsidRPr="00701E12">
        <w:rPr>
          <w:rFonts w:ascii="Arial" w:hAnsi="Arial" w:cs="Arial"/>
          <w:color w:val="000000" w:themeColor="text1"/>
          <w:lang w:val="en-US"/>
        </w:rPr>
        <w:t>Д</w:t>
      </w:r>
      <w:proofErr w:type="spellStart"/>
      <w:r w:rsidRPr="00701E12">
        <w:rPr>
          <w:rFonts w:ascii="Arial" w:hAnsi="Arial" w:cs="Arial"/>
          <w:color w:val="000000" w:themeColor="text1"/>
        </w:rPr>
        <w:t>иректор</w:t>
      </w:r>
      <w:proofErr w:type="spellEnd"/>
      <w:r w:rsidRPr="00701E12">
        <w:rPr>
          <w:rFonts w:ascii="Arial" w:hAnsi="Arial" w:cs="Arial"/>
          <w:color w:val="000000" w:themeColor="text1"/>
        </w:rPr>
        <w:tab/>
        <w:t>__________</w:t>
      </w:r>
      <w:r w:rsidRPr="00701E12">
        <w:rPr>
          <w:rFonts w:ascii="Arial" w:hAnsi="Arial" w:cs="Arial"/>
          <w:color w:val="000000" w:themeColor="text1"/>
          <w:lang w:val="en-US"/>
        </w:rPr>
        <w:t>___________</w:t>
      </w:r>
    </w:p>
    <w:p w14:paraId="0882F052" w14:textId="77777777" w:rsidR="003D3DCF" w:rsidRPr="00701E12" w:rsidRDefault="003D3DCF">
      <w:pPr>
        <w:widowControl w:val="0"/>
        <w:tabs>
          <w:tab w:val="left" w:pos="4111"/>
          <w:tab w:val="left" w:pos="7938"/>
        </w:tabs>
        <w:rPr>
          <w:rFonts w:ascii="Arial" w:hAnsi="Arial" w:cs="Arial"/>
          <w:color w:val="000000" w:themeColor="text1"/>
        </w:rPr>
      </w:pPr>
    </w:p>
    <w:p w14:paraId="224A3E20" w14:textId="77777777" w:rsidR="003D3DCF" w:rsidRPr="004617AA" w:rsidRDefault="00E154DF" w:rsidP="006D7FCB">
      <w:pPr>
        <w:widowControl w:val="0"/>
        <w:tabs>
          <w:tab w:val="left" w:pos="4111"/>
          <w:tab w:val="left" w:pos="7938"/>
        </w:tabs>
        <w:rPr>
          <w:rFonts w:ascii="Arial" w:hAnsi="Arial" w:cs="Arial"/>
          <w:color w:val="000000" w:themeColor="text1"/>
          <w:lang w:val="en-US"/>
        </w:rPr>
      </w:pPr>
      <w:r w:rsidRPr="00701E12">
        <w:rPr>
          <w:rFonts w:ascii="Arial" w:hAnsi="Arial" w:cs="Arial"/>
          <w:color w:val="000000" w:themeColor="text1"/>
        </w:rPr>
        <w:t>Руководитель разработки</w:t>
      </w:r>
      <w:r w:rsidRPr="00701E12">
        <w:rPr>
          <w:rFonts w:ascii="Arial" w:hAnsi="Arial" w:cs="Arial"/>
          <w:color w:val="000000" w:themeColor="text1"/>
        </w:rPr>
        <w:tab/>
        <w:t>_____________</w:t>
      </w:r>
      <w:r w:rsidRPr="00701E12">
        <w:rPr>
          <w:rFonts w:ascii="Arial" w:hAnsi="Arial" w:cs="Arial"/>
          <w:color w:val="000000" w:themeColor="text1"/>
          <w:lang w:val="en-US"/>
        </w:rPr>
        <w:t>____________</w:t>
      </w:r>
    </w:p>
    <w:p w14:paraId="153E1E48" w14:textId="77777777" w:rsidR="003D3DCF" w:rsidRPr="004617AA" w:rsidRDefault="003D3DCF">
      <w:pPr>
        <w:widowControl w:val="0"/>
        <w:rPr>
          <w:rFonts w:ascii="Arial" w:hAnsi="Arial" w:cs="Arial"/>
          <w:color w:val="000000" w:themeColor="text1"/>
        </w:rPr>
      </w:pPr>
    </w:p>
    <w:p w14:paraId="0B1C5CAB" w14:textId="77777777" w:rsidR="003D3DCF" w:rsidRPr="004617AA" w:rsidRDefault="003D3DCF">
      <w:pPr>
        <w:widowControl w:val="0"/>
        <w:shd w:val="clear" w:color="auto" w:fill="FFFFFF"/>
        <w:tabs>
          <w:tab w:val="left" w:pos="720"/>
        </w:tabs>
        <w:jc w:val="center"/>
        <w:rPr>
          <w:rFonts w:ascii="Arial" w:hAnsi="Arial" w:cs="Arial"/>
          <w:color w:val="000000" w:themeColor="text1"/>
        </w:rPr>
      </w:pPr>
    </w:p>
    <w:sectPr w:rsidR="003D3DCF" w:rsidRPr="004617AA" w:rsidSect="004F6081">
      <w:headerReference w:type="first" r:id="rId27"/>
      <w:footerReference w:type="first" r:id="rId28"/>
      <w:pgSz w:w="11906" w:h="16838"/>
      <w:pgMar w:top="1134" w:right="851" w:bottom="993" w:left="1701" w:header="0" w:footer="0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A7CB" w14:textId="77777777" w:rsidR="00194DA5" w:rsidRDefault="00194DA5">
      <w:pPr>
        <w:spacing w:after="0" w:line="240" w:lineRule="auto"/>
      </w:pPr>
      <w:r>
        <w:separator/>
      </w:r>
    </w:p>
  </w:endnote>
  <w:endnote w:type="continuationSeparator" w:id="0">
    <w:p w14:paraId="470B72CC" w14:textId="77777777" w:rsidR="00194DA5" w:rsidRDefault="0019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9596984"/>
    </w:sdtPr>
    <w:sdtEndPr/>
    <w:sdtContent>
      <w:p w14:paraId="06D665D5" w14:textId="77777777" w:rsidR="002B2AE5" w:rsidRDefault="002B2AE5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EA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A0D5CE4" w14:textId="77777777" w:rsidR="002B2AE5" w:rsidRDefault="002B2AE5">
    <w:pPr>
      <w:pStyle w:val="ab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0507909"/>
    </w:sdtPr>
    <w:sdtEndPr/>
    <w:sdtContent>
      <w:p w14:paraId="3D7DE7CD" w14:textId="77777777" w:rsidR="002B2AE5" w:rsidRDefault="002B2A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EA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2326629" w14:textId="77777777" w:rsidR="002B2AE5" w:rsidRDefault="002B2AE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071232"/>
    </w:sdtPr>
    <w:sdtEndPr/>
    <w:sdtContent>
      <w:p w14:paraId="11875D45" w14:textId="77777777" w:rsidR="002B2AE5" w:rsidRPr="00054E04" w:rsidRDefault="002B2AE5" w:rsidP="004F6081">
        <w:pPr>
          <w:pStyle w:val="ab"/>
          <w:pBdr>
            <w:top w:val="single" w:sz="4" w:space="0" w:color="auto"/>
          </w:pBdr>
          <w:rPr>
            <w:i/>
          </w:rPr>
        </w:pPr>
        <w:r w:rsidRPr="00054E04">
          <w:rPr>
            <w:i/>
          </w:rPr>
          <w:t xml:space="preserve">Проект, </w:t>
        </w:r>
        <w:r>
          <w:rPr>
            <w:i/>
          </w:rPr>
          <w:t>первая редакция</w:t>
        </w:r>
      </w:p>
      <w:p w14:paraId="1111D62B" w14:textId="77777777" w:rsidR="002B2AE5" w:rsidRDefault="002B2A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E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51E8A3" w14:textId="77777777" w:rsidR="002B2AE5" w:rsidRDefault="002B2A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DB62D" w14:textId="77777777" w:rsidR="00194DA5" w:rsidRDefault="00194DA5">
      <w:pPr>
        <w:spacing w:after="0" w:line="240" w:lineRule="auto"/>
      </w:pPr>
      <w:r>
        <w:separator/>
      </w:r>
    </w:p>
  </w:footnote>
  <w:footnote w:type="continuationSeparator" w:id="0">
    <w:p w14:paraId="16EB4FD7" w14:textId="77777777" w:rsidR="00194DA5" w:rsidRDefault="0019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652A" w14:textId="77777777" w:rsidR="002B2AE5" w:rsidRDefault="002B2AE5">
    <w:pPr>
      <w:tabs>
        <w:tab w:val="center" w:pos="4677"/>
        <w:tab w:val="right" w:pos="9355"/>
      </w:tabs>
      <w:suppressAutoHyphens w:val="0"/>
      <w:rPr>
        <w:rFonts w:ascii="Arial" w:eastAsia="Calibri" w:hAnsi="Arial" w:cs="Arial"/>
        <w:b/>
        <w:lang w:eastAsia="en-US"/>
      </w:rPr>
    </w:pPr>
  </w:p>
  <w:p w14:paraId="6419D33F" w14:textId="77777777" w:rsidR="002B2AE5" w:rsidRPr="00054E04" w:rsidRDefault="002B2AE5" w:rsidP="00DC4C3D">
    <w:pPr>
      <w:tabs>
        <w:tab w:val="center" w:pos="4677"/>
        <w:tab w:val="right" w:pos="9355"/>
      </w:tabs>
      <w:suppressAutoHyphens w:val="0"/>
      <w:spacing w:after="0" w:line="360" w:lineRule="auto"/>
      <w:rPr>
        <w:rFonts w:ascii="Arial" w:eastAsia="Calibri" w:hAnsi="Arial" w:cs="Arial"/>
        <w:b/>
        <w:lang w:eastAsia="en-US"/>
      </w:rPr>
    </w:pPr>
    <w:r w:rsidRPr="00054E04">
      <w:rPr>
        <w:rFonts w:ascii="Arial" w:eastAsia="Calibri" w:hAnsi="Arial" w:cs="Arial"/>
        <w:b/>
        <w:lang w:eastAsia="en-US"/>
      </w:rPr>
      <w:t xml:space="preserve">ГОСТ Р ИСО </w:t>
    </w:r>
    <w:r>
      <w:rPr>
        <w:rFonts w:ascii="Arial" w:eastAsia="Calibri" w:hAnsi="Arial" w:cs="Arial"/>
        <w:b/>
        <w:lang w:eastAsia="en-US"/>
      </w:rPr>
      <w:t>21474-1</w:t>
    </w:r>
    <w:r w:rsidRPr="00054E04">
      <w:rPr>
        <w:rFonts w:ascii="Arial" w:eastAsia="Calibri" w:hAnsi="Arial" w:cs="Arial"/>
        <w:b/>
        <w:lang w:eastAsia="en-US"/>
      </w:rPr>
      <w:t>–202Х</w:t>
    </w:r>
  </w:p>
  <w:p w14:paraId="4DCA13AB" w14:textId="77777777" w:rsidR="002B2AE5" w:rsidRDefault="002B2AE5" w:rsidP="00DC4C3D">
    <w:pPr>
      <w:tabs>
        <w:tab w:val="center" w:pos="4677"/>
        <w:tab w:val="right" w:pos="9355"/>
      </w:tabs>
      <w:suppressAutoHyphens w:val="0"/>
      <w:spacing w:after="0" w:line="360" w:lineRule="auto"/>
      <w:rPr>
        <w:rFonts w:ascii="Arial" w:eastAsia="Calibri" w:hAnsi="Arial" w:cs="Arial"/>
        <w:i/>
        <w:szCs w:val="22"/>
        <w:lang w:eastAsia="en-US"/>
      </w:rPr>
    </w:pPr>
    <w:r w:rsidRPr="00054E04">
      <w:rPr>
        <w:rFonts w:ascii="Arial" w:eastAsia="Calibri" w:hAnsi="Arial" w:cs="Arial"/>
        <w:i/>
        <w:szCs w:val="22"/>
        <w:lang w:eastAsia="en-US"/>
      </w:rPr>
      <w:t xml:space="preserve">(проект, </w:t>
    </w:r>
    <w:r>
      <w:rPr>
        <w:rFonts w:ascii="Arial" w:eastAsia="Calibri" w:hAnsi="Arial" w:cs="Arial"/>
        <w:i/>
        <w:szCs w:val="22"/>
        <w:lang w:eastAsia="en-US"/>
      </w:rPr>
      <w:t>первая</w:t>
    </w:r>
    <w:r w:rsidRPr="00054E04">
      <w:rPr>
        <w:rFonts w:ascii="Arial" w:eastAsia="Calibri" w:hAnsi="Arial" w:cs="Arial"/>
        <w:i/>
        <w:szCs w:val="22"/>
        <w:lang w:eastAsia="en-US"/>
      </w:rPr>
      <w:t xml:space="preserve"> редакция)</w:t>
    </w:r>
    <w:r>
      <w:rPr>
        <w:rFonts w:ascii="Arial" w:eastAsia="Calibri" w:hAnsi="Arial" w:cs="Arial"/>
        <w:i/>
        <w:szCs w:val="22"/>
        <w:lang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0A63" w14:textId="77777777" w:rsidR="002B2AE5" w:rsidRDefault="002B2AE5">
    <w:pPr>
      <w:tabs>
        <w:tab w:val="center" w:pos="4677"/>
        <w:tab w:val="right" w:pos="9355"/>
      </w:tabs>
      <w:suppressAutoHyphens w:val="0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lang w:eastAsia="en-US"/>
      </w:rPr>
      <w:tab/>
    </w:r>
    <w:r>
      <w:rPr>
        <w:rFonts w:ascii="Arial" w:eastAsia="Calibri" w:hAnsi="Arial" w:cs="Arial"/>
        <w:b/>
        <w:lang w:eastAsia="en-US"/>
      </w:rPr>
      <w:tab/>
    </w:r>
  </w:p>
  <w:p w14:paraId="6A503015" w14:textId="77777777" w:rsidR="002B2AE5" w:rsidRDefault="002B2AE5" w:rsidP="00DC4C3D">
    <w:pPr>
      <w:tabs>
        <w:tab w:val="center" w:pos="4677"/>
        <w:tab w:val="right" w:pos="9355"/>
      </w:tabs>
      <w:suppressAutoHyphens w:val="0"/>
      <w:spacing w:after="0" w:line="360" w:lineRule="auto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lang w:eastAsia="en-US"/>
      </w:rPr>
      <w:tab/>
    </w:r>
    <w:r>
      <w:rPr>
        <w:rFonts w:ascii="Arial" w:eastAsia="Calibri" w:hAnsi="Arial" w:cs="Arial"/>
        <w:b/>
        <w:lang w:eastAsia="en-US"/>
      </w:rPr>
      <w:tab/>
      <w:t>ГОСТ Р ИСО 21474-1–202Х</w:t>
    </w:r>
  </w:p>
  <w:p w14:paraId="215197B5" w14:textId="77777777" w:rsidR="002B2AE5" w:rsidRDefault="002B2AE5" w:rsidP="00DC4C3D">
    <w:pPr>
      <w:tabs>
        <w:tab w:val="center" w:pos="4677"/>
        <w:tab w:val="right" w:pos="9355"/>
      </w:tabs>
      <w:suppressAutoHyphens w:val="0"/>
      <w:spacing w:after="0" w:line="360" w:lineRule="auto"/>
      <w:rPr>
        <w:rFonts w:ascii="Arial" w:eastAsia="Calibri" w:hAnsi="Arial" w:cs="Arial"/>
        <w:i/>
        <w:szCs w:val="22"/>
        <w:lang w:eastAsia="en-US"/>
      </w:rPr>
    </w:pPr>
    <w:r>
      <w:rPr>
        <w:rFonts w:ascii="Arial" w:eastAsia="Calibri" w:hAnsi="Arial" w:cs="Arial"/>
        <w:i/>
        <w:szCs w:val="22"/>
        <w:lang w:eastAsia="en-US"/>
      </w:rPr>
      <w:tab/>
    </w:r>
    <w:r>
      <w:rPr>
        <w:rFonts w:ascii="Arial" w:eastAsia="Calibri" w:hAnsi="Arial" w:cs="Arial"/>
        <w:i/>
        <w:szCs w:val="22"/>
        <w:lang w:eastAsia="en-US"/>
      </w:rPr>
      <w:tab/>
      <w:t>(проект, первая редакция)</w:t>
    </w:r>
  </w:p>
  <w:p w14:paraId="5235BAD1" w14:textId="77777777" w:rsidR="002B2AE5" w:rsidRDefault="002B2AE5">
    <w:pPr>
      <w:tabs>
        <w:tab w:val="center" w:pos="4677"/>
        <w:tab w:val="right" w:pos="9355"/>
      </w:tabs>
      <w:suppressAutoHyphens w:val="0"/>
      <w:rPr>
        <w:rFonts w:ascii="Arial" w:eastAsia="Calibri" w:hAnsi="Arial" w:cs="Arial"/>
        <w:i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3078" w14:textId="77777777" w:rsidR="002B2AE5" w:rsidRDefault="002B2AE5">
    <w:pPr>
      <w:pStyle w:val="ad"/>
    </w:pPr>
  </w:p>
  <w:p w14:paraId="00E35F84" w14:textId="77777777" w:rsidR="002B2AE5" w:rsidRDefault="002B2AE5">
    <w:pPr>
      <w:tabs>
        <w:tab w:val="center" w:pos="4677"/>
        <w:tab w:val="right" w:pos="9355"/>
      </w:tabs>
      <w:suppressAutoHyphens w:val="0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lang w:eastAsia="en-US"/>
      </w:rPr>
      <w:tab/>
    </w:r>
    <w:r>
      <w:rPr>
        <w:rFonts w:ascii="Arial" w:eastAsia="Calibri" w:hAnsi="Arial" w:cs="Arial"/>
        <w:b/>
        <w:lang w:eastAsia="en-US"/>
      </w:rPr>
      <w:tab/>
      <w:t>ГОСТ Р ИСО 21474-1–202Х</w:t>
    </w:r>
  </w:p>
  <w:p w14:paraId="2DD3EEFF" w14:textId="77777777" w:rsidR="002B2AE5" w:rsidRDefault="002B2AE5">
    <w:pPr>
      <w:tabs>
        <w:tab w:val="center" w:pos="4677"/>
        <w:tab w:val="right" w:pos="9355"/>
      </w:tabs>
      <w:suppressAutoHyphens w:val="0"/>
      <w:rPr>
        <w:rFonts w:ascii="Arial" w:eastAsia="Calibri" w:hAnsi="Arial" w:cs="Arial"/>
        <w:i/>
        <w:szCs w:val="22"/>
        <w:lang w:eastAsia="en-US"/>
      </w:rPr>
    </w:pPr>
    <w:r>
      <w:rPr>
        <w:rFonts w:ascii="Arial" w:eastAsia="Calibri" w:hAnsi="Arial" w:cs="Arial"/>
        <w:i/>
        <w:szCs w:val="22"/>
        <w:lang w:eastAsia="en-US"/>
      </w:rPr>
      <w:tab/>
    </w:r>
    <w:r>
      <w:rPr>
        <w:rFonts w:ascii="Arial" w:eastAsia="Calibri" w:hAnsi="Arial" w:cs="Arial"/>
        <w:i/>
        <w:szCs w:val="22"/>
        <w:lang w:eastAsia="en-US"/>
      </w:rPr>
      <w:tab/>
      <w:t>(проект,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8A8C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8220E0"/>
    <w:multiLevelType w:val="hybridMultilevel"/>
    <w:tmpl w:val="456A7672"/>
    <w:lvl w:ilvl="0" w:tplc="668C7A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B888"/>
    <w:multiLevelType w:val="multilevel"/>
    <w:tmpl w:val="28026092"/>
    <w:lvl w:ilvl="0">
      <w:start w:val="1"/>
      <w:numFmt w:val="decimal"/>
      <w:lvlText w:val="[%1]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12A034F1"/>
    <w:multiLevelType w:val="hybridMultilevel"/>
    <w:tmpl w:val="019AC6CC"/>
    <w:lvl w:ilvl="0" w:tplc="944A4A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D9EA"/>
    <w:multiLevelType w:val="multilevel"/>
    <w:tmpl w:val="CEC0294C"/>
    <w:lvl w:ilvl="0">
      <w:start w:val="2"/>
      <w:numFmt w:val="decimal"/>
      <w:lvlText w:val="5.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2408D612"/>
    <w:multiLevelType w:val="multilevel"/>
    <w:tmpl w:val="63DA14A6"/>
    <w:lvl w:ilvl="0">
      <w:start w:val="2"/>
      <w:numFmt w:val="decimal"/>
      <w:lvlText w:val="5.2.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35A7F005"/>
    <w:multiLevelType w:val="multilevel"/>
    <w:tmpl w:val="56205C62"/>
    <w:lvl w:ilvl="0">
      <w:start w:val="1"/>
      <w:numFmt w:val="decimal"/>
      <w:lvlText w:val="[%1]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40622C31"/>
    <w:multiLevelType w:val="multilevel"/>
    <w:tmpl w:val="0AC0C590"/>
    <w:lvl w:ilvl="0">
      <w:start w:val="1"/>
      <w:numFmt w:val="decimal"/>
      <w:lvlText w:val="%1"/>
      <w:lvlJc w:val="left"/>
      <w:pPr>
        <w:ind w:left="0" w:firstLine="720"/>
      </w:pPr>
      <w:rPr>
        <w:lang w:val="ru-RU"/>
      </w:rPr>
    </w:lvl>
    <w:lvl w:ilvl="1">
      <w:start w:val="6"/>
      <w:numFmt w:val="decimal"/>
      <w:lvlText w:val="%1.%2"/>
      <w:lvlJc w:val="left"/>
      <w:pPr>
        <w:ind w:left="1425" w:hanging="705"/>
      </w:pPr>
      <w:rPr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8" w15:restartNumberingAfterBreak="0">
    <w:nsid w:val="50D552D1"/>
    <w:multiLevelType w:val="multilevel"/>
    <w:tmpl w:val="00000000"/>
    <w:lvl w:ilvl="0">
      <w:start w:val="2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563CA534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5D40A5BE"/>
    <w:multiLevelType w:val="multilevel"/>
    <w:tmpl w:val="0000000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5E0EC763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73624CD6"/>
    <w:multiLevelType w:val="hybridMultilevel"/>
    <w:tmpl w:val="B9A8E280"/>
    <w:lvl w:ilvl="0" w:tplc="6A4C4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593D"/>
    <w:multiLevelType w:val="multilevel"/>
    <w:tmpl w:val="DAB2A1D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79D26330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CF"/>
    <w:rsid w:val="00003DAF"/>
    <w:rsid w:val="00004788"/>
    <w:rsid w:val="00013E78"/>
    <w:rsid w:val="00017579"/>
    <w:rsid w:val="000217D4"/>
    <w:rsid w:val="0003408A"/>
    <w:rsid w:val="000342D1"/>
    <w:rsid w:val="000361DE"/>
    <w:rsid w:val="0004324C"/>
    <w:rsid w:val="000453F8"/>
    <w:rsid w:val="000479E1"/>
    <w:rsid w:val="0005081C"/>
    <w:rsid w:val="00052408"/>
    <w:rsid w:val="000541B6"/>
    <w:rsid w:val="00054E04"/>
    <w:rsid w:val="00055704"/>
    <w:rsid w:val="0006245E"/>
    <w:rsid w:val="000640C0"/>
    <w:rsid w:val="000677D9"/>
    <w:rsid w:val="00070C01"/>
    <w:rsid w:val="00072F5D"/>
    <w:rsid w:val="00076338"/>
    <w:rsid w:val="0008175B"/>
    <w:rsid w:val="00082AB7"/>
    <w:rsid w:val="00084391"/>
    <w:rsid w:val="00090056"/>
    <w:rsid w:val="00097C47"/>
    <w:rsid w:val="000A1595"/>
    <w:rsid w:val="000A2C88"/>
    <w:rsid w:val="000A3AB3"/>
    <w:rsid w:val="000A4F70"/>
    <w:rsid w:val="000B00EE"/>
    <w:rsid w:val="000B0F64"/>
    <w:rsid w:val="000B7CDF"/>
    <w:rsid w:val="000C3589"/>
    <w:rsid w:val="000C3796"/>
    <w:rsid w:val="000C52CC"/>
    <w:rsid w:val="000D3613"/>
    <w:rsid w:val="000D37C0"/>
    <w:rsid w:val="000D7FED"/>
    <w:rsid w:val="000E3669"/>
    <w:rsid w:val="000F142C"/>
    <w:rsid w:val="000F4428"/>
    <w:rsid w:val="001032F4"/>
    <w:rsid w:val="0010499E"/>
    <w:rsid w:val="00104F3E"/>
    <w:rsid w:val="00106981"/>
    <w:rsid w:val="00110318"/>
    <w:rsid w:val="00110E34"/>
    <w:rsid w:val="0011196F"/>
    <w:rsid w:val="00123172"/>
    <w:rsid w:val="00127B08"/>
    <w:rsid w:val="00131047"/>
    <w:rsid w:val="0013325E"/>
    <w:rsid w:val="001405B8"/>
    <w:rsid w:val="001418AD"/>
    <w:rsid w:val="00141FF9"/>
    <w:rsid w:val="001423AD"/>
    <w:rsid w:val="00147D78"/>
    <w:rsid w:val="00150A71"/>
    <w:rsid w:val="00150F8C"/>
    <w:rsid w:val="00152E40"/>
    <w:rsid w:val="0015614A"/>
    <w:rsid w:val="001652DE"/>
    <w:rsid w:val="00167988"/>
    <w:rsid w:val="001720D3"/>
    <w:rsid w:val="001730A2"/>
    <w:rsid w:val="00183CE2"/>
    <w:rsid w:val="001925EA"/>
    <w:rsid w:val="00194DA5"/>
    <w:rsid w:val="001A4EB1"/>
    <w:rsid w:val="001B1BC4"/>
    <w:rsid w:val="001B6214"/>
    <w:rsid w:val="001D40FA"/>
    <w:rsid w:val="001E0093"/>
    <w:rsid w:val="001E5179"/>
    <w:rsid w:val="001F18F9"/>
    <w:rsid w:val="001F4ADD"/>
    <w:rsid w:val="00202B30"/>
    <w:rsid w:val="002054A9"/>
    <w:rsid w:val="00206204"/>
    <w:rsid w:val="00206773"/>
    <w:rsid w:val="0020680E"/>
    <w:rsid w:val="00225C8D"/>
    <w:rsid w:val="0022669D"/>
    <w:rsid w:val="0022748B"/>
    <w:rsid w:val="002430A5"/>
    <w:rsid w:val="00251CCB"/>
    <w:rsid w:val="00252A2E"/>
    <w:rsid w:val="002546CD"/>
    <w:rsid w:val="00266527"/>
    <w:rsid w:val="00271879"/>
    <w:rsid w:val="00272728"/>
    <w:rsid w:val="00274FAA"/>
    <w:rsid w:val="00276CCC"/>
    <w:rsid w:val="00287046"/>
    <w:rsid w:val="002903BB"/>
    <w:rsid w:val="00290D11"/>
    <w:rsid w:val="0029763C"/>
    <w:rsid w:val="002A6ED3"/>
    <w:rsid w:val="002B2AE5"/>
    <w:rsid w:val="002B6472"/>
    <w:rsid w:val="002B71D1"/>
    <w:rsid w:val="002D0EED"/>
    <w:rsid w:val="002D497A"/>
    <w:rsid w:val="002E1CB1"/>
    <w:rsid w:val="002E2F8F"/>
    <w:rsid w:val="002E60B2"/>
    <w:rsid w:val="002F2A27"/>
    <w:rsid w:val="002F4C93"/>
    <w:rsid w:val="00310B4A"/>
    <w:rsid w:val="00314CD8"/>
    <w:rsid w:val="003176D3"/>
    <w:rsid w:val="00323A98"/>
    <w:rsid w:val="003260D9"/>
    <w:rsid w:val="00331543"/>
    <w:rsid w:val="003365DC"/>
    <w:rsid w:val="00340354"/>
    <w:rsid w:val="00342F43"/>
    <w:rsid w:val="00343982"/>
    <w:rsid w:val="00344390"/>
    <w:rsid w:val="00345538"/>
    <w:rsid w:val="00352F7C"/>
    <w:rsid w:val="00357508"/>
    <w:rsid w:val="00357E13"/>
    <w:rsid w:val="00366483"/>
    <w:rsid w:val="00366AE4"/>
    <w:rsid w:val="003715DD"/>
    <w:rsid w:val="003727F4"/>
    <w:rsid w:val="003754F4"/>
    <w:rsid w:val="00377924"/>
    <w:rsid w:val="00381C86"/>
    <w:rsid w:val="00390318"/>
    <w:rsid w:val="0039635F"/>
    <w:rsid w:val="003B2E9A"/>
    <w:rsid w:val="003B6BE4"/>
    <w:rsid w:val="003D3DCF"/>
    <w:rsid w:val="003D52D2"/>
    <w:rsid w:val="003E1C0F"/>
    <w:rsid w:val="003E1F11"/>
    <w:rsid w:val="003F4B59"/>
    <w:rsid w:val="003F4F0F"/>
    <w:rsid w:val="003F6273"/>
    <w:rsid w:val="003F6DDC"/>
    <w:rsid w:val="003F7C5F"/>
    <w:rsid w:val="00403C46"/>
    <w:rsid w:val="0040463F"/>
    <w:rsid w:val="004050CC"/>
    <w:rsid w:val="0041211A"/>
    <w:rsid w:val="00421C1B"/>
    <w:rsid w:val="004226A1"/>
    <w:rsid w:val="00422C85"/>
    <w:rsid w:val="0042717E"/>
    <w:rsid w:val="00427B68"/>
    <w:rsid w:val="004307BB"/>
    <w:rsid w:val="0043102B"/>
    <w:rsid w:val="00432B0D"/>
    <w:rsid w:val="00437DB5"/>
    <w:rsid w:val="004423F3"/>
    <w:rsid w:val="004545C1"/>
    <w:rsid w:val="00455A07"/>
    <w:rsid w:val="004617AA"/>
    <w:rsid w:val="004668AA"/>
    <w:rsid w:val="0046773B"/>
    <w:rsid w:val="00482CBC"/>
    <w:rsid w:val="00494B22"/>
    <w:rsid w:val="004A3375"/>
    <w:rsid w:val="004B246D"/>
    <w:rsid w:val="004B3175"/>
    <w:rsid w:val="004C2CE8"/>
    <w:rsid w:val="004D578A"/>
    <w:rsid w:val="004D6450"/>
    <w:rsid w:val="004F26EA"/>
    <w:rsid w:val="004F51E4"/>
    <w:rsid w:val="004F5EA9"/>
    <w:rsid w:val="004F6081"/>
    <w:rsid w:val="004F77E5"/>
    <w:rsid w:val="00501BA3"/>
    <w:rsid w:val="00504F45"/>
    <w:rsid w:val="00507936"/>
    <w:rsid w:val="00514D76"/>
    <w:rsid w:val="005209AF"/>
    <w:rsid w:val="00521018"/>
    <w:rsid w:val="0052273E"/>
    <w:rsid w:val="00525D5D"/>
    <w:rsid w:val="0052758C"/>
    <w:rsid w:val="0054433D"/>
    <w:rsid w:val="00550B36"/>
    <w:rsid w:val="00557AF1"/>
    <w:rsid w:val="005728E9"/>
    <w:rsid w:val="0057365A"/>
    <w:rsid w:val="00581E45"/>
    <w:rsid w:val="0058304D"/>
    <w:rsid w:val="00590350"/>
    <w:rsid w:val="005966E2"/>
    <w:rsid w:val="005A4C84"/>
    <w:rsid w:val="005B5595"/>
    <w:rsid w:val="005B6364"/>
    <w:rsid w:val="005B7190"/>
    <w:rsid w:val="005C0A3B"/>
    <w:rsid w:val="005C1AFE"/>
    <w:rsid w:val="005D21FD"/>
    <w:rsid w:val="005E0AC6"/>
    <w:rsid w:val="005F19C4"/>
    <w:rsid w:val="00600B30"/>
    <w:rsid w:val="00610A62"/>
    <w:rsid w:val="006131E2"/>
    <w:rsid w:val="00615619"/>
    <w:rsid w:val="00616E12"/>
    <w:rsid w:val="006205E9"/>
    <w:rsid w:val="006230C2"/>
    <w:rsid w:val="00625A2E"/>
    <w:rsid w:val="006278C8"/>
    <w:rsid w:val="006301F6"/>
    <w:rsid w:val="006328A0"/>
    <w:rsid w:val="00633EA9"/>
    <w:rsid w:val="006377F9"/>
    <w:rsid w:val="00640839"/>
    <w:rsid w:val="006541AC"/>
    <w:rsid w:val="00656EFF"/>
    <w:rsid w:val="0065751D"/>
    <w:rsid w:val="006630A1"/>
    <w:rsid w:val="006637A2"/>
    <w:rsid w:val="006716EA"/>
    <w:rsid w:val="006745B7"/>
    <w:rsid w:val="00674B15"/>
    <w:rsid w:val="00675EC3"/>
    <w:rsid w:val="00676EC6"/>
    <w:rsid w:val="006842CF"/>
    <w:rsid w:val="006A5993"/>
    <w:rsid w:val="006B24B0"/>
    <w:rsid w:val="006B42A8"/>
    <w:rsid w:val="006C0F67"/>
    <w:rsid w:val="006C3CB5"/>
    <w:rsid w:val="006C454C"/>
    <w:rsid w:val="006D1E59"/>
    <w:rsid w:val="006D72ED"/>
    <w:rsid w:val="006D7A2C"/>
    <w:rsid w:val="006D7FCB"/>
    <w:rsid w:val="006E54A5"/>
    <w:rsid w:val="006E6D07"/>
    <w:rsid w:val="006F2145"/>
    <w:rsid w:val="006F2F3E"/>
    <w:rsid w:val="006F4393"/>
    <w:rsid w:val="006F592E"/>
    <w:rsid w:val="007001CC"/>
    <w:rsid w:val="00701E12"/>
    <w:rsid w:val="00707F67"/>
    <w:rsid w:val="00722709"/>
    <w:rsid w:val="0072520C"/>
    <w:rsid w:val="0072565F"/>
    <w:rsid w:val="00726B8F"/>
    <w:rsid w:val="00735A9D"/>
    <w:rsid w:val="00740344"/>
    <w:rsid w:val="00740614"/>
    <w:rsid w:val="00740A9C"/>
    <w:rsid w:val="0074213E"/>
    <w:rsid w:val="00742159"/>
    <w:rsid w:val="00744FB2"/>
    <w:rsid w:val="00746F06"/>
    <w:rsid w:val="0074797C"/>
    <w:rsid w:val="00751911"/>
    <w:rsid w:val="0076241B"/>
    <w:rsid w:val="0076562D"/>
    <w:rsid w:val="007756EC"/>
    <w:rsid w:val="00776250"/>
    <w:rsid w:val="00786904"/>
    <w:rsid w:val="00792903"/>
    <w:rsid w:val="00797176"/>
    <w:rsid w:val="007A142D"/>
    <w:rsid w:val="007A1583"/>
    <w:rsid w:val="007A4C15"/>
    <w:rsid w:val="007A60A2"/>
    <w:rsid w:val="007B28E5"/>
    <w:rsid w:val="007C0876"/>
    <w:rsid w:val="007C7965"/>
    <w:rsid w:val="007D1D87"/>
    <w:rsid w:val="007E7C77"/>
    <w:rsid w:val="007F5A56"/>
    <w:rsid w:val="007F7F45"/>
    <w:rsid w:val="008008DD"/>
    <w:rsid w:val="008021D7"/>
    <w:rsid w:val="008042DF"/>
    <w:rsid w:val="00804363"/>
    <w:rsid w:val="00815F90"/>
    <w:rsid w:val="008161F4"/>
    <w:rsid w:val="00822DEE"/>
    <w:rsid w:val="00825F1A"/>
    <w:rsid w:val="00845901"/>
    <w:rsid w:val="00853CB2"/>
    <w:rsid w:val="00862B47"/>
    <w:rsid w:val="00866277"/>
    <w:rsid w:val="00866C22"/>
    <w:rsid w:val="00867802"/>
    <w:rsid w:val="00871AB0"/>
    <w:rsid w:val="008751E4"/>
    <w:rsid w:val="0088172D"/>
    <w:rsid w:val="00881AF9"/>
    <w:rsid w:val="008830BD"/>
    <w:rsid w:val="0089022E"/>
    <w:rsid w:val="008926F0"/>
    <w:rsid w:val="008A0475"/>
    <w:rsid w:val="008A2F9F"/>
    <w:rsid w:val="008A2FDF"/>
    <w:rsid w:val="008A2FEE"/>
    <w:rsid w:val="008A48DE"/>
    <w:rsid w:val="008A5099"/>
    <w:rsid w:val="008A5F49"/>
    <w:rsid w:val="008B384C"/>
    <w:rsid w:val="008B5D06"/>
    <w:rsid w:val="008C1350"/>
    <w:rsid w:val="008C6C88"/>
    <w:rsid w:val="008D13A6"/>
    <w:rsid w:val="008D1504"/>
    <w:rsid w:val="008D48CA"/>
    <w:rsid w:val="008D4D7E"/>
    <w:rsid w:val="008D5FBD"/>
    <w:rsid w:val="008D6F7E"/>
    <w:rsid w:val="008E303E"/>
    <w:rsid w:val="008E6107"/>
    <w:rsid w:val="008E6A49"/>
    <w:rsid w:val="008F0648"/>
    <w:rsid w:val="009024F2"/>
    <w:rsid w:val="00904A70"/>
    <w:rsid w:val="00912112"/>
    <w:rsid w:val="00913ECA"/>
    <w:rsid w:val="00915CDD"/>
    <w:rsid w:val="00920235"/>
    <w:rsid w:val="0092068D"/>
    <w:rsid w:val="009271E4"/>
    <w:rsid w:val="00930027"/>
    <w:rsid w:val="0093189F"/>
    <w:rsid w:val="00935F26"/>
    <w:rsid w:val="009375F7"/>
    <w:rsid w:val="009432BE"/>
    <w:rsid w:val="0094708C"/>
    <w:rsid w:val="00950BB5"/>
    <w:rsid w:val="00953A93"/>
    <w:rsid w:val="00956F89"/>
    <w:rsid w:val="0096150C"/>
    <w:rsid w:val="00964F58"/>
    <w:rsid w:val="00966F12"/>
    <w:rsid w:val="009766F2"/>
    <w:rsid w:val="009777D3"/>
    <w:rsid w:val="00996C34"/>
    <w:rsid w:val="00996F22"/>
    <w:rsid w:val="009A1A2E"/>
    <w:rsid w:val="009C03B0"/>
    <w:rsid w:val="009C265D"/>
    <w:rsid w:val="009D17CE"/>
    <w:rsid w:val="009D282D"/>
    <w:rsid w:val="009D2D06"/>
    <w:rsid w:val="009E24ED"/>
    <w:rsid w:val="009E6446"/>
    <w:rsid w:val="009E7788"/>
    <w:rsid w:val="009F1625"/>
    <w:rsid w:val="009F21F9"/>
    <w:rsid w:val="009F2EA8"/>
    <w:rsid w:val="009F4C1E"/>
    <w:rsid w:val="00A0012A"/>
    <w:rsid w:val="00A24ED8"/>
    <w:rsid w:val="00A25D89"/>
    <w:rsid w:val="00A26DC2"/>
    <w:rsid w:val="00A32EC6"/>
    <w:rsid w:val="00A4102F"/>
    <w:rsid w:val="00A426FC"/>
    <w:rsid w:val="00A5295B"/>
    <w:rsid w:val="00A61AF1"/>
    <w:rsid w:val="00A64D5C"/>
    <w:rsid w:val="00A76132"/>
    <w:rsid w:val="00A83E31"/>
    <w:rsid w:val="00A93787"/>
    <w:rsid w:val="00A968F3"/>
    <w:rsid w:val="00AA10A5"/>
    <w:rsid w:val="00AA1138"/>
    <w:rsid w:val="00AB074A"/>
    <w:rsid w:val="00AB1026"/>
    <w:rsid w:val="00AB3C80"/>
    <w:rsid w:val="00AC04E0"/>
    <w:rsid w:val="00AC34AB"/>
    <w:rsid w:val="00AC3DC8"/>
    <w:rsid w:val="00AD175F"/>
    <w:rsid w:val="00AE0ED0"/>
    <w:rsid w:val="00AE1BA0"/>
    <w:rsid w:val="00AF3461"/>
    <w:rsid w:val="00AF616B"/>
    <w:rsid w:val="00AF69C4"/>
    <w:rsid w:val="00B03EAC"/>
    <w:rsid w:val="00B06ADA"/>
    <w:rsid w:val="00B06B93"/>
    <w:rsid w:val="00B1162A"/>
    <w:rsid w:val="00B25D61"/>
    <w:rsid w:val="00B408CB"/>
    <w:rsid w:val="00B478DD"/>
    <w:rsid w:val="00B52515"/>
    <w:rsid w:val="00B557EE"/>
    <w:rsid w:val="00B608A5"/>
    <w:rsid w:val="00B6233A"/>
    <w:rsid w:val="00B6260A"/>
    <w:rsid w:val="00B646D1"/>
    <w:rsid w:val="00B75518"/>
    <w:rsid w:val="00B930F8"/>
    <w:rsid w:val="00B95779"/>
    <w:rsid w:val="00B96BFA"/>
    <w:rsid w:val="00BA0DC2"/>
    <w:rsid w:val="00BA4773"/>
    <w:rsid w:val="00BB3373"/>
    <w:rsid w:val="00BB778F"/>
    <w:rsid w:val="00BB799C"/>
    <w:rsid w:val="00BC1F13"/>
    <w:rsid w:val="00BC34CF"/>
    <w:rsid w:val="00BD2614"/>
    <w:rsid w:val="00BD3F56"/>
    <w:rsid w:val="00BD44FC"/>
    <w:rsid w:val="00BD4731"/>
    <w:rsid w:val="00BD61F6"/>
    <w:rsid w:val="00BE0481"/>
    <w:rsid w:val="00BF37CA"/>
    <w:rsid w:val="00C00D4C"/>
    <w:rsid w:val="00C032F9"/>
    <w:rsid w:val="00C04671"/>
    <w:rsid w:val="00C07EFC"/>
    <w:rsid w:val="00C103A2"/>
    <w:rsid w:val="00C21161"/>
    <w:rsid w:val="00C3019B"/>
    <w:rsid w:val="00C34E9B"/>
    <w:rsid w:val="00C41195"/>
    <w:rsid w:val="00C4755A"/>
    <w:rsid w:val="00C47DB9"/>
    <w:rsid w:val="00C51E25"/>
    <w:rsid w:val="00C522FF"/>
    <w:rsid w:val="00C533F5"/>
    <w:rsid w:val="00C53FB5"/>
    <w:rsid w:val="00C60226"/>
    <w:rsid w:val="00C6428E"/>
    <w:rsid w:val="00C675E6"/>
    <w:rsid w:val="00C73868"/>
    <w:rsid w:val="00C74E81"/>
    <w:rsid w:val="00C76992"/>
    <w:rsid w:val="00C80CDE"/>
    <w:rsid w:val="00C81634"/>
    <w:rsid w:val="00C90C47"/>
    <w:rsid w:val="00C91E23"/>
    <w:rsid w:val="00CA1268"/>
    <w:rsid w:val="00CA6090"/>
    <w:rsid w:val="00CA68D3"/>
    <w:rsid w:val="00CB5B84"/>
    <w:rsid w:val="00CC2702"/>
    <w:rsid w:val="00CC7DFE"/>
    <w:rsid w:val="00CE0177"/>
    <w:rsid w:val="00CE11C9"/>
    <w:rsid w:val="00CE2402"/>
    <w:rsid w:val="00CE4329"/>
    <w:rsid w:val="00CF6024"/>
    <w:rsid w:val="00D07570"/>
    <w:rsid w:val="00D07D51"/>
    <w:rsid w:val="00D13F15"/>
    <w:rsid w:val="00D24FB3"/>
    <w:rsid w:val="00D27AFF"/>
    <w:rsid w:val="00D31E0D"/>
    <w:rsid w:val="00D32534"/>
    <w:rsid w:val="00D33F07"/>
    <w:rsid w:val="00D41761"/>
    <w:rsid w:val="00D45B23"/>
    <w:rsid w:val="00D51C43"/>
    <w:rsid w:val="00D5351B"/>
    <w:rsid w:val="00D56201"/>
    <w:rsid w:val="00D663BE"/>
    <w:rsid w:val="00D722E8"/>
    <w:rsid w:val="00D75686"/>
    <w:rsid w:val="00D8146C"/>
    <w:rsid w:val="00D82A87"/>
    <w:rsid w:val="00DA1056"/>
    <w:rsid w:val="00DA12C3"/>
    <w:rsid w:val="00DA2188"/>
    <w:rsid w:val="00DA3ACE"/>
    <w:rsid w:val="00DA72C6"/>
    <w:rsid w:val="00DB06F5"/>
    <w:rsid w:val="00DC29E3"/>
    <w:rsid w:val="00DC2EAC"/>
    <w:rsid w:val="00DC4C3D"/>
    <w:rsid w:val="00DC606A"/>
    <w:rsid w:val="00DC71D8"/>
    <w:rsid w:val="00DC78F7"/>
    <w:rsid w:val="00DD405D"/>
    <w:rsid w:val="00DF1257"/>
    <w:rsid w:val="00DF1E79"/>
    <w:rsid w:val="00DF2594"/>
    <w:rsid w:val="00E03084"/>
    <w:rsid w:val="00E154DF"/>
    <w:rsid w:val="00E17314"/>
    <w:rsid w:val="00E23613"/>
    <w:rsid w:val="00E32F29"/>
    <w:rsid w:val="00E3427A"/>
    <w:rsid w:val="00E41826"/>
    <w:rsid w:val="00E5123D"/>
    <w:rsid w:val="00E5271E"/>
    <w:rsid w:val="00E530F2"/>
    <w:rsid w:val="00E536DC"/>
    <w:rsid w:val="00E559BE"/>
    <w:rsid w:val="00E562FA"/>
    <w:rsid w:val="00E6300F"/>
    <w:rsid w:val="00E739AF"/>
    <w:rsid w:val="00E7727A"/>
    <w:rsid w:val="00E9359A"/>
    <w:rsid w:val="00EA78B9"/>
    <w:rsid w:val="00EB06D3"/>
    <w:rsid w:val="00EB24E8"/>
    <w:rsid w:val="00EB2527"/>
    <w:rsid w:val="00EC650E"/>
    <w:rsid w:val="00ED1044"/>
    <w:rsid w:val="00ED65F3"/>
    <w:rsid w:val="00EE0832"/>
    <w:rsid w:val="00EE0F8D"/>
    <w:rsid w:val="00EF1C2D"/>
    <w:rsid w:val="00EF256C"/>
    <w:rsid w:val="00EF7EE1"/>
    <w:rsid w:val="00F03A0B"/>
    <w:rsid w:val="00F04A69"/>
    <w:rsid w:val="00F20D47"/>
    <w:rsid w:val="00F22A02"/>
    <w:rsid w:val="00F24FA2"/>
    <w:rsid w:val="00F27A42"/>
    <w:rsid w:val="00F318B9"/>
    <w:rsid w:val="00F5092A"/>
    <w:rsid w:val="00F51246"/>
    <w:rsid w:val="00F535D9"/>
    <w:rsid w:val="00F54069"/>
    <w:rsid w:val="00F64557"/>
    <w:rsid w:val="00F6568D"/>
    <w:rsid w:val="00F67857"/>
    <w:rsid w:val="00F67FC7"/>
    <w:rsid w:val="00F7414F"/>
    <w:rsid w:val="00F77C36"/>
    <w:rsid w:val="00F80D97"/>
    <w:rsid w:val="00F85C8B"/>
    <w:rsid w:val="00F949F1"/>
    <w:rsid w:val="00F94ECA"/>
    <w:rsid w:val="00F96CBE"/>
    <w:rsid w:val="00FA7DD5"/>
    <w:rsid w:val="00FB054A"/>
    <w:rsid w:val="00FB14C9"/>
    <w:rsid w:val="00FB5069"/>
    <w:rsid w:val="00FB7787"/>
    <w:rsid w:val="00FC2216"/>
    <w:rsid w:val="00FC24B5"/>
    <w:rsid w:val="00FC3E56"/>
    <w:rsid w:val="00FD7FE6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0690"/>
  <w15:docId w15:val="{56CE9D88-B75D-4E3E-9753-5A3AC3D0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iPriority="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246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11"/>
    <w:qFormat/>
    <w:pPr>
      <w:spacing w:line="360" w:lineRule="auto"/>
      <w:ind w:firstLine="720"/>
      <w:jc w:val="center"/>
    </w:pPr>
    <w:rPr>
      <w:rFonts w:ascii="Arial" w:hAnsi="Arial"/>
      <w:b/>
      <w:sz w:val="36"/>
      <w:szCs w:val="20"/>
      <w:lang w:eastAsia="ja-JP"/>
    </w:rPr>
  </w:style>
  <w:style w:type="paragraph" w:styleId="a5">
    <w:name w:val="annotation text"/>
    <w:basedOn w:val="a"/>
    <w:link w:val="a6"/>
    <w:uiPriority w:val="99"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nhideWhenUsed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endnote text"/>
    <w:basedOn w:val="a"/>
    <w:qFormat/>
    <w:rPr>
      <w:sz w:val="20"/>
      <w:szCs w:val="20"/>
    </w:rPr>
  </w:style>
  <w:style w:type="paragraph" w:styleId="ab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ad">
    <w:name w:val="header"/>
    <w:basedOn w:val="a"/>
    <w:qFormat/>
    <w:pPr>
      <w:widowControl w:val="0"/>
      <w:tabs>
        <w:tab w:val="center" w:pos="4677"/>
        <w:tab w:val="right" w:pos="9355"/>
      </w:tabs>
      <w:spacing w:line="360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12">
    <w:name w:val="index 1"/>
    <w:basedOn w:val="a"/>
    <w:next w:val="a"/>
    <w:unhideWhenUsed/>
    <w:qFormat/>
  </w:style>
  <w:style w:type="paragraph" w:styleId="ae">
    <w:name w:val="index heading"/>
    <w:basedOn w:val="a"/>
    <w:next w:val="12"/>
    <w:qFormat/>
    <w:pPr>
      <w:suppressLineNumbers/>
    </w:pPr>
    <w:rPr>
      <w:rFonts w:cs="Mangal"/>
    </w:rPr>
  </w:style>
  <w:style w:type="paragraph" w:styleId="af">
    <w:name w:val="List"/>
    <w:basedOn w:val="a4"/>
    <w:qFormat/>
    <w:rPr>
      <w:rFonts w:cs="Mangal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</w:pPr>
  </w:style>
  <w:style w:type="paragraph" w:styleId="af1">
    <w:name w:val="Plain Text"/>
    <w:basedOn w:val="a"/>
    <w:qFormat/>
    <w:pPr>
      <w:spacing w:line="360" w:lineRule="auto"/>
      <w:ind w:firstLine="720"/>
      <w:jc w:val="both"/>
    </w:pPr>
    <w:rPr>
      <w:rFonts w:ascii="Courier New" w:hAnsi="Courier New"/>
      <w:sz w:val="20"/>
      <w:szCs w:val="20"/>
      <w:lang w:eastAsia="ja-JP"/>
    </w:rPr>
  </w:style>
  <w:style w:type="paragraph" w:styleId="af2">
    <w:name w:val="Subtitle"/>
    <w:basedOn w:val="a"/>
    <w:next w:val="a"/>
    <w:link w:val="af3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4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toc 1"/>
    <w:basedOn w:val="a"/>
    <w:next w:val="a"/>
    <w:uiPriority w:val="39"/>
    <w:unhideWhenUsed/>
    <w:qFormat/>
    <w:pPr>
      <w:tabs>
        <w:tab w:val="right" w:leader="dot" w:pos="10308"/>
      </w:tabs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40"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80"/>
    </w:p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styleId="af6">
    <w:name w:val="Emphasis"/>
    <w:uiPriority w:val="20"/>
    <w:qFormat/>
    <w:rPr>
      <w:i/>
      <w:iCs/>
    </w:rPr>
  </w:style>
  <w:style w:type="character" w:styleId="af7">
    <w:name w:val="endnote reference"/>
    <w:qFormat/>
    <w:rPr>
      <w:vertAlign w:val="superscript"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footnote reference"/>
    <w:semiHidden/>
    <w:qFormat/>
    <w:rPr>
      <w:vertAlign w:val="superscript"/>
    </w:rPr>
  </w:style>
  <w:style w:type="character" w:styleId="af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Верхний колонтитул Знак"/>
    <w:qFormat/>
    <w:rPr>
      <w:rFonts w:ascii="Arial" w:hAnsi="Arial" w:cs="Arial"/>
      <w:lang w:eastAsia="en-US"/>
    </w:rPr>
  </w:style>
  <w:style w:type="character" w:customStyle="1" w:styleId="afe">
    <w:name w:val="Текст Знак"/>
    <w:qFormat/>
    <w:rPr>
      <w:rFonts w:ascii="Courier New" w:hAnsi="Courier New"/>
      <w:lang w:eastAsia="ja-JP"/>
    </w:rPr>
  </w:style>
  <w:style w:type="character" w:customStyle="1" w:styleId="aff">
    <w:name w:val="Основной текст Знак"/>
    <w:qFormat/>
    <w:rPr>
      <w:rFonts w:ascii="Arial" w:hAnsi="Arial"/>
      <w:b/>
      <w:sz w:val="36"/>
      <w:lang w:eastAsia="ja-JP"/>
    </w:rPr>
  </w:style>
  <w:style w:type="character" w:customStyle="1" w:styleId="aff0">
    <w:name w:val="Нижний колонтитул Знак"/>
    <w:uiPriority w:val="99"/>
    <w:qFormat/>
    <w:rPr>
      <w:sz w:val="24"/>
      <w:szCs w:val="24"/>
    </w:rPr>
  </w:style>
  <w:style w:type="character" w:customStyle="1" w:styleId="shorttext">
    <w:name w:val="short_text"/>
    <w:basedOn w:val="a0"/>
    <w:qFormat/>
  </w:style>
  <w:style w:type="character" w:customStyle="1" w:styleId="hps">
    <w:name w:val="hps"/>
    <w:basedOn w:val="a0"/>
    <w:qFormat/>
  </w:style>
  <w:style w:type="character" w:customStyle="1" w:styleId="-">
    <w:name w:val="Интернет-ссылка"/>
    <w:uiPriority w:val="99"/>
    <w:unhideWhenUsed/>
    <w:qFormat/>
    <w:rPr>
      <w:color w:val="0000FF"/>
      <w:u w:val="single"/>
    </w:rPr>
  </w:style>
  <w:style w:type="character" w:customStyle="1" w:styleId="aff1">
    <w:name w:val="гост_набор Знак"/>
    <w:qFormat/>
    <w:locked/>
    <w:rPr>
      <w:rFonts w:ascii="Arial" w:hAnsi="Arial" w:cs="Arial"/>
      <w:sz w:val="24"/>
    </w:rPr>
  </w:style>
  <w:style w:type="character" w:customStyle="1" w:styleId="aff2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w">
    <w:name w:val="w"/>
    <w:qFormat/>
  </w:style>
  <w:style w:type="character" w:customStyle="1" w:styleId="30">
    <w:name w:val="Заголовок 3 Знак"/>
    <w:link w:val="3"/>
    <w:uiPriority w:val="9"/>
    <w:qFormat/>
    <w:rPr>
      <w:b/>
      <w:bCs/>
      <w:sz w:val="27"/>
      <w:szCs w:val="27"/>
    </w:rPr>
  </w:style>
  <w:style w:type="character" w:customStyle="1" w:styleId="tagtrans">
    <w:name w:val="tag_trans"/>
    <w:qFormat/>
  </w:style>
  <w:style w:type="character" w:customStyle="1" w:styleId="extended-textfull">
    <w:name w:val="extended-text__full"/>
    <w:qFormat/>
  </w:style>
  <w:style w:type="character" w:customStyle="1" w:styleId="definition">
    <w:name w:val="definition"/>
    <w:qFormat/>
  </w:style>
  <w:style w:type="character" w:customStyle="1" w:styleId="aff3">
    <w:name w:val="Текст концевой сноски Знак"/>
    <w:basedOn w:val="a0"/>
    <w:qFormat/>
  </w:style>
  <w:style w:type="character" w:customStyle="1" w:styleId="14">
    <w:name w:val="Замещающий текст1"/>
    <w:basedOn w:val="a0"/>
    <w:uiPriority w:val="99"/>
    <w:semiHidden/>
    <w:qFormat/>
    <w:rPr>
      <w:color w:val="808080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aff4">
    <w:name w:val="Символ сноски"/>
    <w:qFormat/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-11">
    <w:name w:val="Цветной список - Акцент 1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qFormat/>
    <w:pPr>
      <w:widowControl w:val="0"/>
      <w:suppressAutoHyphens/>
      <w:spacing w:line="300" w:lineRule="auto"/>
      <w:ind w:left="2280" w:right="2200" w:firstLine="720"/>
      <w:jc w:val="center"/>
    </w:pPr>
    <w:rPr>
      <w:sz w:val="28"/>
    </w:rPr>
  </w:style>
  <w:style w:type="paragraph" w:customStyle="1" w:styleId="aff5">
    <w:name w:val="Простой заголовок"/>
    <w:basedOn w:val="a"/>
    <w:qFormat/>
    <w:pPr>
      <w:keepNext/>
      <w:widowControl w:val="0"/>
      <w:spacing w:before="240" w:after="240" w:line="360" w:lineRule="auto"/>
      <w:ind w:firstLine="720"/>
    </w:pPr>
    <w:rPr>
      <w:rFonts w:ascii="Arial" w:hAnsi="Arial"/>
      <w:b/>
      <w:color w:val="000000"/>
      <w:sz w:val="28"/>
      <w:szCs w:val="20"/>
    </w:rPr>
  </w:style>
  <w:style w:type="paragraph" w:customStyle="1" w:styleId="aff6">
    <w:name w:val="гост_набор"/>
    <w:basedOn w:val="a"/>
    <w:qFormat/>
    <w:pPr>
      <w:spacing w:after="200" w:line="360" w:lineRule="auto"/>
      <w:ind w:firstLine="709"/>
      <w:jc w:val="both"/>
    </w:pPr>
    <w:rPr>
      <w:rFonts w:ascii="Arial" w:hAnsi="Arial" w:cs="Arial"/>
      <w:szCs w:val="20"/>
    </w:rPr>
  </w:style>
  <w:style w:type="paragraph" w:customStyle="1" w:styleId="src">
    <w:name w:val="src"/>
    <w:basedOn w:val="a"/>
    <w:qFormat/>
    <w:pPr>
      <w:spacing w:beforeAutospacing="1" w:afterAutospacing="1"/>
    </w:pPr>
  </w:style>
  <w:style w:type="paragraph" w:customStyle="1" w:styleId="16">
    <w:name w:val="Абзац списка1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uiPriority w:val="99"/>
    <w:qFormat/>
    <w:pPr>
      <w:widowControl w:val="0"/>
      <w:suppressAutoHyphens/>
    </w:pPr>
    <w:rPr>
      <w:rFonts w:ascii="Arial" w:hAnsi="Arial" w:cs="Arial"/>
      <w:sz w:val="24"/>
    </w:rPr>
  </w:style>
  <w:style w:type="table" w:customStyle="1" w:styleId="17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примечания Знак"/>
    <w:basedOn w:val="a0"/>
    <w:link w:val="a5"/>
    <w:uiPriority w:val="99"/>
    <w:semiHidden/>
    <w:qFormat/>
  </w:style>
  <w:style w:type="character" w:customStyle="1" w:styleId="a8">
    <w:name w:val="Тема примечания Знак"/>
    <w:basedOn w:val="a6"/>
    <w:link w:val="a7"/>
    <w:semiHidden/>
    <w:qFormat/>
    <w:rPr>
      <w:b/>
      <w:bCs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pPr>
      <w:suppressAutoHyphens w:val="0"/>
      <w:spacing w:before="240"/>
      <w:outlineLvl w:val="9"/>
    </w:pPr>
    <w:rPr>
      <w:b w:val="0"/>
      <w:bCs w:val="0"/>
      <w:sz w:val="32"/>
      <w:szCs w:val="32"/>
    </w:rPr>
  </w:style>
  <w:style w:type="character" w:customStyle="1" w:styleId="af3">
    <w:name w:val="Подзаголовок Знак"/>
    <w:basedOn w:val="a0"/>
    <w:link w:val="af2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11">
    <w:name w:val="Основной текст Знак1"/>
    <w:basedOn w:val="a0"/>
    <w:link w:val="a4"/>
    <w:qFormat/>
    <w:rPr>
      <w:rFonts w:ascii="Arial" w:hAnsi="Arial"/>
      <w:b/>
      <w:sz w:val="36"/>
      <w:lang w:eastAsia="ja-JP"/>
    </w:rPr>
  </w:style>
  <w:style w:type="paragraph" w:styleId="aff7">
    <w:name w:val="List Paragraph"/>
    <w:basedOn w:val="a"/>
    <w:uiPriority w:val="99"/>
    <w:rsid w:val="004F77E5"/>
    <w:pPr>
      <w:ind w:left="720"/>
      <w:contextualSpacing/>
    </w:pPr>
  </w:style>
  <w:style w:type="character" w:customStyle="1" w:styleId="CharStyle48">
    <w:name w:val="Char Style 48"/>
    <w:basedOn w:val="a0"/>
    <w:link w:val="Style47"/>
    <w:rsid w:val="00357508"/>
    <w:rPr>
      <w:sz w:val="22"/>
      <w:szCs w:val="22"/>
      <w:shd w:val="clear" w:color="auto" w:fill="FFFFFF"/>
    </w:rPr>
  </w:style>
  <w:style w:type="character" w:customStyle="1" w:styleId="CharStyle49">
    <w:name w:val="Char Style 49"/>
    <w:basedOn w:val="CharStyle48"/>
    <w:rsid w:val="00357508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50">
    <w:name w:val="Char Style 50"/>
    <w:basedOn w:val="CharStyle48"/>
    <w:rsid w:val="00357508"/>
    <w:rPr>
      <w:rFonts w:ascii="Times New Roman" w:eastAsia="Times New Roman" w:hAnsi="Times New Roman" w:cs="Times New Roman"/>
      <w:color w:val="053CF5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CharStyle51">
    <w:name w:val="Char Style 51"/>
    <w:basedOn w:val="CharStyle48"/>
    <w:rsid w:val="00357508"/>
    <w:rPr>
      <w:rFonts w:ascii="Times New Roman" w:eastAsia="Times New Roman" w:hAnsi="Times New Roman" w:cs="Times New Roman"/>
      <w:color w:val="053CF5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53">
    <w:name w:val="Char Style 53"/>
    <w:basedOn w:val="a0"/>
    <w:link w:val="Style52"/>
    <w:rsid w:val="00357508"/>
    <w:rPr>
      <w:b/>
      <w:bCs/>
      <w:shd w:val="clear" w:color="auto" w:fill="FFFFFF"/>
    </w:rPr>
  </w:style>
  <w:style w:type="character" w:customStyle="1" w:styleId="CharStyle54">
    <w:name w:val="Char Style 54"/>
    <w:basedOn w:val="CharStyle53"/>
    <w:rsid w:val="00357508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CharStyle105">
    <w:name w:val="Char Style 105"/>
    <w:basedOn w:val="CharStyle48"/>
    <w:rsid w:val="00357508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114">
    <w:name w:val="Char Style 114"/>
    <w:basedOn w:val="CharStyle48"/>
    <w:rsid w:val="00357508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Style47">
    <w:name w:val="Style 47"/>
    <w:basedOn w:val="a"/>
    <w:link w:val="CharStyle48"/>
    <w:rsid w:val="00357508"/>
    <w:pPr>
      <w:widowControl w:val="0"/>
      <w:shd w:val="clear" w:color="auto" w:fill="FFFFFF"/>
      <w:suppressAutoHyphens w:val="0"/>
      <w:spacing w:before="180" w:after="180" w:line="240" w:lineRule="exact"/>
      <w:ind w:hanging="700"/>
      <w:jc w:val="both"/>
    </w:pPr>
    <w:rPr>
      <w:sz w:val="22"/>
      <w:szCs w:val="22"/>
    </w:rPr>
  </w:style>
  <w:style w:type="paragraph" w:customStyle="1" w:styleId="Style52">
    <w:name w:val="Style 52"/>
    <w:basedOn w:val="a"/>
    <w:link w:val="CharStyle53"/>
    <w:rsid w:val="00357508"/>
    <w:pPr>
      <w:widowControl w:val="0"/>
      <w:shd w:val="clear" w:color="auto" w:fill="FFFFFF"/>
      <w:suppressAutoHyphens w:val="0"/>
      <w:spacing w:before="420" w:after="180" w:line="266" w:lineRule="exact"/>
      <w:jc w:val="both"/>
      <w:outlineLvl w:val="2"/>
    </w:pPr>
    <w:rPr>
      <w:b/>
      <w:bCs/>
      <w:sz w:val="20"/>
      <w:szCs w:val="20"/>
    </w:rPr>
  </w:style>
  <w:style w:type="character" w:customStyle="1" w:styleId="CharStyle58">
    <w:name w:val="Char Style 58"/>
    <w:basedOn w:val="a0"/>
    <w:link w:val="Style57"/>
    <w:rsid w:val="00C47DB9"/>
    <w:rPr>
      <w:sz w:val="22"/>
      <w:szCs w:val="22"/>
      <w:shd w:val="clear" w:color="auto" w:fill="FFFFFF"/>
    </w:rPr>
  </w:style>
  <w:style w:type="character" w:customStyle="1" w:styleId="CharStyle59">
    <w:name w:val="Char Style 59"/>
    <w:basedOn w:val="CharStyle58"/>
    <w:rsid w:val="00C47DB9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57">
    <w:name w:val="Style 57"/>
    <w:basedOn w:val="a"/>
    <w:link w:val="CharStyle58"/>
    <w:rsid w:val="00C47DB9"/>
    <w:pPr>
      <w:widowControl w:val="0"/>
      <w:shd w:val="clear" w:color="auto" w:fill="FFFFFF"/>
      <w:suppressAutoHyphens w:val="0"/>
      <w:spacing w:before="180" w:after="180" w:line="240" w:lineRule="exact"/>
      <w:ind w:hanging="700"/>
      <w:jc w:val="both"/>
    </w:pPr>
    <w:rPr>
      <w:sz w:val="22"/>
      <w:szCs w:val="22"/>
    </w:rPr>
  </w:style>
  <w:style w:type="character" w:customStyle="1" w:styleId="CharStyle60">
    <w:name w:val="Char Style 60"/>
    <w:basedOn w:val="CharStyle58"/>
    <w:rsid w:val="00CC7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3CF5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CharStyle65">
    <w:name w:val="Char Style 65"/>
    <w:basedOn w:val="CharStyle58"/>
    <w:rsid w:val="00CC7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3CF5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21">
    <w:name w:val="Char Style 21"/>
    <w:basedOn w:val="a0"/>
    <w:link w:val="Style20"/>
    <w:rsid w:val="00C21161"/>
    <w:rPr>
      <w:i/>
      <w:iCs/>
      <w:sz w:val="22"/>
      <w:szCs w:val="22"/>
      <w:shd w:val="clear" w:color="auto" w:fill="FFFFFF"/>
    </w:rPr>
  </w:style>
  <w:style w:type="character" w:customStyle="1" w:styleId="CharStyle22">
    <w:name w:val="Char Style 22"/>
    <w:basedOn w:val="CharStyle21"/>
    <w:rsid w:val="00C21161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23">
    <w:name w:val="Char Style 23"/>
    <w:basedOn w:val="CharStyle21"/>
    <w:rsid w:val="00C21161"/>
    <w:rPr>
      <w:rFonts w:ascii="Times New Roman" w:eastAsia="Times New Roman" w:hAnsi="Times New Roman" w:cs="Times New Roman"/>
      <w:b/>
      <w:bCs/>
      <w:i/>
      <w:iCs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77">
    <w:name w:val="Char Style 77"/>
    <w:basedOn w:val="CharStyle58"/>
    <w:rsid w:val="00C211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82">
    <w:name w:val="Char Style 82"/>
    <w:basedOn w:val="CharStyle58"/>
    <w:rsid w:val="00C21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110">
    <w:name w:val="Char Style 110"/>
    <w:basedOn w:val="CharStyle21"/>
    <w:rsid w:val="00C21161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111">
    <w:name w:val="Char Style 111"/>
    <w:basedOn w:val="CharStyle58"/>
    <w:rsid w:val="00C211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Style20">
    <w:name w:val="Style 20"/>
    <w:basedOn w:val="a"/>
    <w:link w:val="CharStyle21"/>
    <w:rsid w:val="00C21161"/>
    <w:pPr>
      <w:widowControl w:val="0"/>
      <w:shd w:val="clear" w:color="auto" w:fill="FFFFFF"/>
      <w:suppressAutoHyphens w:val="0"/>
      <w:spacing w:before="140" w:after="140" w:line="240" w:lineRule="exact"/>
      <w:ind w:hanging="700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electropedia./org" TargetMode="External"/><Relationship Id="rId26" Type="http://schemas.openxmlformats.org/officeDocument/2006/relationships/hyperlink" Target="https://www.agilent.com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://www.gost.ru/" TargetMode="External"/><Relationship Id="rId17" Type="http://schemas.openxmlformats.org/officeDocument/2006/relationships/hyperlink" Target="http://www.iso.org/obp" TargetMode="External"/><Relationship Id="rId25" Type="http://schemas.openxmlformats.org/officeDocument/2006/relationships/hyperlink" Target="https://www.agilent.com/cs/library/applications/5989-1165EN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agilent.com/cs/library/applications/5989-1165EN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jccls.org/english/preview.html" TargetMode="Externa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hyperlink" Target="http://jccls.org/english/preview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C72BBF7-1A7F-4556-8B48-6327DCDBC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10981</Words>
  <Characters>62597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nickd</Company>
  <LinksUpToDate>false</LinksUpToDate>
  <CharactersWithSpaces>73432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Microsoft Office User</cp:lastModifiedBy>
  <cp:revision>2</cp:revision>
  <cp:lastPrinted>2019-10-11T02:59:00Z</cp:lastPrinted>
  <dcterms:created xsi:type="dcterms:W3CDTF">2021-02-12T09:42:00Z</dcterms:created>
  <dcterms:modified xsi:type="dcterms:W3CDTF">2021-02-12T09:42:00Z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nickd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2052-10.10.1</vt:lpwstr>
  </property>
</Properties>
</file>