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373F" w14:textId="77777777" w:rsidR="006D5FF6" w:rsidRPr="006D5FF6" w:rsidRDefault="006D5FF6" w:rsidP="006D5FF6">
      <w:pPr>
        <w:spacing w:after="200" w:line="276" w:lineRule="auto"/>
        <w:ind w:left="709"/>
        <w:jc w:val="both"/>
        <w:rPr>
          <w:rFonts w:ascii="Roboto" w:eastAsia="Calibri" w:hAnsi="Roboto" w:cs="Times New Roman"/>
          <w:sz w:val="24"/>
          <w:szCs w:val="24"/>
        </w:rPr>
      </w:pPr>
      <w:bookmarkStart w:id="0" w:name="_Hlk159407620"/>
      <w:r w:rsidRPr="006D5FF6">
        <w:rPr>
          <w:rFonts w:ascii="Roboto" w:eastAsia="Calibri" w:hAnsi="Roboto" w:cs="Times New Roman"/>
          <w:b/>
          <w:bCs/>
          <w:sz w:val="24"/>
          <w:szCs w:val="24"/>
        </w:rPr>
        <w:t>Требования к лауреатам по каждой номинации Премии</w:t>
      </w:r>
      <w:bookmarkEnd w:id="0"/>
      <w:r w:rsidRPr="006D5FF6">
        <w:rPr>
          <w:rFonts w:ascii="Roboto" w:eastAsia="Calibri" w:hAnsi="Roboto" w:cs="Times New Roman"/>
          <w:sz w:val="24"/>
          <w:szCs w:val="24"/>
        </w:rPr>
        <w:t>.</w:t>
      </w:r>
    </w:p>
    <w:p w14:paraId="4CFD47AC" w14:textId="77777777" w:rsidR="006D5FF6" w:rsidRPr="006D5FF6" w:rsidRDefault="006D5FF6" w:rsidP="006D5FF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b/>
          <w:sz w:val="24"/>
          <w:szCs w:val="24"/>
        </w:rPr>
        <w:t>За научный вклад в лабораторную медицину</w:t>
      </w:r>
      <w:r w:rsidRPr="006D5FF6">
        <w:rPr>
          <w:rFonts w:ascii="Roboto" w:eastAsia="Calibri" w:hAnsi="Roboto" w:cs="Times New Roman"/>
          <w:sz w:val="24"/>
          <w:szCs w:val="24"/>
        </w:rPr>
        <w:t xml:space="preserve">. </w:t>
      </w:r>
    </w:p>
    <w:p w14:paraId="2BB37EE2" w14:textId="77777777" w:rsidR="006D5FF6" w:rsidRPr="006D5FF6" w:rsidRDefault="006D5FF6" w:rsidP="006D5FF6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Членство в ФЛМ</w:t>
      </w:r>
      <w:bookmarkStart w:id="1" w:name="_Hlk118718280"/>
      <w:r w:rsidRPr="006D5FF6">
        <w:rPr>
          <w:rFonts w:ascii="Roboto" w:eastAsia="Calibri" w:hAnsi="Roboto" w:cs="Times New Roman"/>
          <w:sz w:val="24"/>
          <w:szCs w:val="24"/>
        </w:rPr>
        <w:t xml:space="preserve"> – 1 балл</w:t>
      </w:r>
      <w:bookmarkEnd w:id="1"/>
      <w:r w:rsidRPr="006D5FF6">
        <w:rPr>
          <w:rFonts w:ascii="Roboto" w:eastAsia="Calibri" w:hAnsi="Roboto" w:cs="Times New Roman"/>
          <w:sz w:val="24"/>
          <w:szCs w:val="24"/>
        </w:rPr>
        <w:t>.</w:t>
      </w:r>
    </w:p>
    <w:p w14:paraId="20175F13" w14:textId="77777777" w:rsidR="006D5FF6" w:rsidRPr="006D5FF6" w:rsidRDefault="006D5FF6" w:rsidP="006D5FF6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bookmarkStart w:id="2" w:name="_Hlk120702566"/>
      <w:r w:rsidRPr="006D5FF6">
        <w:rPr>
          <w:rFonts w:ascii="Roboto" w:eastAsia="Calibri" w:hAnsi="Roboto" w:cs="Times New Roman"/>
          <w:sz w:val="24"/>
          <w:szCs w:val="24"/>
        </w:rPr>
        <w:t>Членство в:</w:t>
      </w:r>
    </w:p>
    <w:p w14:paraId="3BA70D81" w14:textId="77777777" w:rsidR="006D5FF6" w:rsidRPr="006D5FF6" w:rsidRDefault="006D5FF6" w:rsidP="006D5FF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Профильных/Региональных комитетах – 1 балл, председатель/сопредседатель/заместитель/секретарь комитета – 2 балла,</w:t>
      </w:r>
    </w:p>
    <w:p w14:paraId="12BDF125" w14:textId="77777777" w:rsidR="006D5FF6" w:rsidRPr="006D5FF6" w:rsidRDefault="006D5FF6" w:rsidP="006D5FF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Президиуме ФЛМ - 3 балла,</w:t>
      </w:r>
    </w:p>
    <w:p w14:paraId="1BD8E5C5" w14:textId="77777777" w:rsidR="006D5FF6" w:rsidRPr="006D5FF6" w:rsidRDefault="006D5FF6" w:rsidP="006D5FF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Президент/Вице-президент – 3 балла,</w:t>
      </w:r>
    </w:p>
    <w:p w14:paraId="6AF37B6C" w14:textId="77777777" w:rsidR="006D5FF6" w:rsidRPr="006D5FF6" w:rsidRDefault="006D5FF6" w:rsidP="006D5FF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Бюро Президиума ФЛМ - 3 балла.</w:t>
      </w:r>
      <w:bookmarkEnd w:id="2"/>
    </w:p>
    <w:p w14:paraId="19D2DBAB" w14:textId="77777777" w:rsidR="006D5FF6" w:rsidRPr="006D5FF6" w:rsidRDefault="006D5FF6" w:rsidP="006D5FF6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публикации научных трудов в количестве</w:t>
      </w:r>
    </w:p>
    <w:p w14:paraId="4941E54B" w14:textId="77777777" w:rsidR="006D5FF6" w:rsidRPr="006D5FF6" w:rsidRDefault="006D5FF6" w:rsidP="006D5FF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до 10 - 1 балл;</w:t>
      </w:r>
    </w:p>
    <w:p w14:paraId="0006549A" w14:textId="77777777" w:rsidR="006D5FF6" w:rsidRPr="006D5FF6" w:rsidRDefault="006D5FF6" w:rsidP="006D5FF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от 11 до 20 – 2 балла;</w:t>
      </w:r>
    </w:p>
    <w:p w14:paraId="0DE85012" w14:textId="77777777" w:rsidR="006D5FF6" w:rsidRPr="006D5FF6" w:rsidRDefault="006D5FF6" w:rsidP="006D5FF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от 21 до 30 – 3 балла;</w:t>
      </w:r>
    </w:p>
    <w:p w14:paraId="245477E4" w14:textId="77777777" w:rsidR="006D5FF6" w:rsidRPr="006D5FF6" w:rsidRDefault="006D5FF6" w:rsidP="006D5FF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свыше 30 – 5 баллов.</w:t>
      </w:r>
    </w:p>
    <w:p w14:paraId="5788338C" w14:textId="77777777" w:rsidR="006D5FF6" w:rsidRPr="006D5FF6" w:rsidRDefault="006D5FF6" w:rsidP="006D5FF6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 xml:space="preserve">внедрение научных достижений в практическую медицину: </w:t>
      </w:r>
    </w:p>
    <w:p w14:paraId="1F2E61B2" w14:textId="77777777" w:rsidR="006D5FF6" w:rsidRPr="006D5FF6" w:rsidRDefault="006D5FF6" w:rsidP="006D5FF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практические/методические рекомендации – 2 балла за один документ (без срока давности);</w:t>
      </w:r>
    </w:p>
    <w:p w14:paraId="5166A95A" w14:textId="77777777" w:rsidR="006D5FF6" w:rsidRPr="006D5FF6" w:rsidRDefault="006D5FF6" w:rsidP="006D5FF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нормативно-правовые акты органов исполнительной власти – 2 балла за один документ;</w:t>
      </w:r>
    </w:p>
    <w:p w14:paraId="6A7BCAAB" w14:textId="77777777" w:rsidR="006D5FF6" w:rsidRPr="006D5FF6" w:rsidRDefault="006D5FF6" w:rsidP="006D5FF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постановления правительства РФ – 3 балла за один документ;</w:t>
      </w:r>
    </w:p>
    <w:p w14:paraId="2A1AEE52" w14:textId="77777777" w:rsidR="006D5FF6" w:rsidRPr="006D5FF6" w:rsidRDefault="006D5FF6" w:rsidP="006D5FF6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Особое мнение эксперта – до 5 баллов (баллы суммируются).</w:t>
      </w:r>
    </w:p>
    <w:p w14:paraId="66357E5A" w14:textId="77777777" w:rsidR="006D5FF6" w:rsidRPr="006D5FF6" w:rsidRDefault="006D5FF6" w:rsidP="006D5FF6">
      <w:p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</w:p>
    <w:p w14:paraId="2D3D363C" w14:textId="77777777" w:rsidR="006D5FF6" w:rsidRPr="006D5FF6" w:rsidRDefault="006D5FF6" w:rsidP="006D5FF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Roboto" w:eastAsia="Calibri" w:hAnsi="Roboto" w:cs="Times New Roman"/>
          <w:b/>
          <w:sz w:val="24"/>
          <w:szCs w:val="24"/>
        </w:rPr>
      </w:pPr>
      <w:r w:rsidRPr="006D5FF6">
        <w:rPr>
          <w:rFonts w:ascii="Roboto" w:eastAsia="Calibri" w:hAnsi="Roboto" w:cs="Times New Roman"/>
          <w:b/>
          <w:sz w:val="24"/>
          <w:szCs w:val="24"/>
        </w:rPr>
        <w:t>За вклад в развитие лабораторной службы (для физических лиц).</w:t>
      </w:r>
    </w:p>
    <w:p w14:paraId="20567916" w14:textId="77777777" w:rsidR="006D5FF6" w:rsidRPr="006D5FF6" w:rsidRDefault="006D5FF6" w:rsidP="006D5FF6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Членство в ФЛМ – 1 балл.</w:t>
      </w:r>
    </w:p>
    <w:p w14:paraId="306FF9F0" w14:textId="77777777" w:rsidR="006D5FF6" w:rsidRPr="006D5FF6" w:rsidRDefault="006D5FF6" w:rsidP="006D5FF6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Членство в:</w:t>
      </w:r>
    </w:p>
    <w:p w14:paraId="52D447D3" w14:textId="77777777" w:rsidR="006D5FF6" w:rsidRPr="006D5FF6" w:rsidRDefault="006D5FF6" w:rsidP="006D5FF6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Профильных/Региональных комитетах – 1 балл, председатель/сопредседатель/заместитель/секретарь комитета – 2 балла,</w:t>
      </w:r>
    </w:p>
    <w:p w14:paraId="34D4491D" w14:textId="77777777" w:rsidR="006D5FF6" w:rsidRPr="006D5FF6" w:rsidRDefault="006D5FF6" w:rsidP="006D5FF6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Президиуме ФЛМ - 3 балла,</w:t>
      </w:r>
    </w:p>
    <w:p w14:paraId="4F05A0BF" w14:textId="77777777" w:rsidR="006D5FF6" w:rsidRPr="006D5FF6" w:rsidRDefault="006D5FF6" w:rsidP="006D5FF6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Президент/Вице-президент – 3 балла,</w:t>
      </w:r>
    </w:p>
    <w:p w14:paraId="25F4969B" w14:textId="77777777" w:rsidR="006D5FF6" w:rsidRPr="006D5FF6" w:rsidRDefault="006D5FF6" w:rsidP="006D5FF6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Бюро Президиума ФЛМ - 3 балла.</w:t>
      </w:r>
    </w:p>
    <w:p w14:paraId="33427C45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2.3. Подготовка методических документов, клинических рекомендаций - 2 балла за один документ.</w:t>
      </w:r>
    </w:p>
    <w:p w14:paraId="18A6333E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2.4 Участие в разработке нормативной документации, регламентирующей отраслевую деятельность, нормативно-правовых актов органов исполнительной власти - 2 балла за один документ,</w:t>
      </w:r>
    </w:p>
    <w:p w14:paraId="3B0892A3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постановлений правительства РФ - 3 балла за один документ.</w:t>
      </w:r>
    </w:p>
    <w:p w14:paraId="52EE4B22" w14:textId="77777777" w:rsidR="006D5FF6" w:rsidRPr="006D5FF6" w:rsidRDefault="006D5FF6" w:rsidP="006D5FF6">
      <w:p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2.5. Особое мнение эксперта – до 5 баллов (баллы суммируются).</w:t>
      </w:r>
    </w:p>
    <w:p w14:paraId="1AC541FA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b/>
          <w:sz w:val="24"/>
          <w:szCs w:val="24"/>
        </w:rPr>
      </w:pPr>
      <w:r w:rsidRPr="006D5FF6">
        <w:rPr>
          <w:rFonts w:ascii="Roboto" w:eastAsia="Calibri" w:hAnsi="Roboto" w:cs="Times New Roman"/>
          <w:b/>
          <w:sz w:val="24"/>
          <w:szCs w:val="24"/>
        </w:rPr>
        <w:t>3. За вклад в развитие общественной профессиональной организации – Ассоциации специалистов и организаций лабораторной службы «Федерация лабораторной медицины» (для физических лиц).</w:t>
      </w:r>
    </w:p>
    <w:p w14:paraId="1C80D982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lastRenderedPageBreak/>
        <w:t>3.1.</w:t>
      </w:r>
      <w:r w:rsidRPr="006D5FF6">
        <w:rPr>
          <w:rFonts w:ascii="Roboto" w:eastAsia="Calibri" w:hAnsi="Roboto" w:cs="Times New Roman"/>
          <w:sz w:val="24"/>
          <w:szCs w:val="24"/>
        </w:rPr>
        <w:tab/>
        <w:t>Членство в ФЛМ – 1 балл.</w:t>
      </w:r>
    </w:p>
    <w:p w14:paraId="162500DC" w14:textId="77777777" w:rsidR="006D5FF6" w:rsidRPr="006D5FF6" w:rsidRDefault="006D5FF6" w:rsidP="006D5FF6">
      <w:pPr>
        <w:numPr>
          <w:ilvl w:val="2"/>
          <w:numId w:val="3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Членство в:</w:t>
      </w:r>
    </w:p>
    <w:p w14:paraId="249EA6FB" w14:textId="77777777" w:rsidR="006D5FF6" w:rsidRPr="006D5FF6" w:rsidRDefault="006D5FF6" w:rsidP="006D5FF6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Профильных/Региональных комитетах – 1 балл, председатель/сопредседатель/заместитель/секретарь комитета – 2 балла,</w:t>
      </w:r>
    </w:p>
    <w:p w14:paraId="7578A15B" w14:textId="77777777" w:rsidR="006D5FF6" w:rsidRPr="006D5FF6" w:rsidRDefault="006D5FF6" w:rsidP="006D5FF6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Президиуме ФЛМ - 3 балла,</w:t>
      </w:r>
    </w:p>
    <w:p w14:paraId="2FD30669" w14:textId="77777777" w:rsidR="006D5FF6" w:rsidRPr="006D5FF6" w:rsidRDefault="006D5FF6" w:rsidP="006D5FF6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Президент/Вице-президент – 3 балла,</w:t>
      </w:r>
    </w:p>
    <w:p w14:paraId="4DA9C8C7" w14:textId="77777777" w:rsidR="006D5FF6" w:rsidRPr="006D5FF6" w:rsidRDefault="006D5FF6" w:rsidP="006D5FF6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Бюро Президиума ФЛМ - 3 балла.</w:t>
      </w:r>
    </w:p>
    <w:p w14:paraId="058863F2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3.3. Участие в организации мероприятий общественной организации, разработке и внедрении инициатив, направленных на улучшение работы общественной организации - 2 балла за одно мероприятие.</w:t>
      </w:r>
    </w:p>
    <w:p w14:paraId="5C6EF2BC" w14:textId="77777777" w:rsidR="006D5FF6" w:rsidRPr="006D5FF6" w:rsidRDefault="006D5FF6" w:rsidP="006D5FF6">
      <w:pPr>
        <w:spacing w:after="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 xml:space="preserve">3.4. Популяризация научных знаний в сфере лабораторной медицины, в частности, выступление /публикацию в СМИ - 2 балла за одно выступление. </w:t>
      </w:r>
    </w:p>
    <w:p w14:paraId="2762FC80" w14:textId="77777777" w:rsidR="006D5FF6" w:rsidRPr="006D5FF6" w:rsidRDefault="006D5FF6" w:rsidP="006D5FF6">
      <w:pPr>
        <w:spacing w:after="0" w:line="276" w:lineRule="auto"/>
        <w:jc w:val="both"/>
        <w:rPr>
          <w:rFonts w:ascii="Roboto" w:eastAsia="Calibri" w:hAnsi="Roboto" w:cs="Times New Roman"/>
          <w:sz w:val="24"/>
          <w:szCs w:val="24"/>
        </w:rPr>
      </w:pPr>
    </w:p>
    <w:p w14:paraId="1B7D8B0D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 xml:space="preserve">3.5. Информирование общества о деятельности общественной организации, например, на странице организации, в которой осуществляется профессиональная деятельность, анонсах о проводимых мероприятиях (не ФЛМ) – по 1 баллу за одно информационное сообщение. </w:t>
      </w:r>
    </w:p>
    <w:p w14:paraId="3A4C2F50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3.6. Особое мнение эксперта – до 5 баллов (баллы суммируются)</w:t>
      </w:r>
    </w:p>
    <w:p w14:paraId="17BFF5BE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 xml:space="preserve">4. </w:t>
      </w:r>
      <w:r w:rsidRPr="006D5FF6">
        <w:rPr>
          <w:rFonts w:ascii="Roboto" w:eastAsia="Calibri" w:hAnsi="Roboto" w:cs="Times New Roman"/>
          <w:b/>
          <w:bCs/>
          <w:sz w:val="24"/>
          <w:szCs w:val="24"/>
        </w:rPr>
        <w:t>Перспективный лидер в лабораторной медицине (возраст ≤ 40 лет);</w:t>
      </w:r>
    </w:p>
    <w:p w14:paraId="3A434028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4.1. Членство в ФЛМ – 1 балл.</w:t>
      </w:r>
    </w:p>
    <w:p w14:paraId="410118F8" w14:textId="77777777" w:rsidR="006D5FF6" w:rsidRPr="006D5FF6" w:rsidRDefault="006D5FF6" w:rsidP="006D5FF6">
      <w:pPr>
        <w:spacing w:after="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</w:rPr>
        <w:t>4</w:t>
      </w:r>
      <w:r w:rsidRPr="006D5FF6">
        <w:rPr>
          <w:rFonts w:ascii="Roboto" w:eastAsia="Calibri" w:hAnsi="Roboto" w:cs="Times New Roman"/>
          <w:sz w:val="24"/>
          <w:szCs w:val="24"/>
        </w:rPr>
        <w:t>.2.</w:t>
      </w:r>
      <w:r w:rsidRPr="006D5FF6">
        <w:rPr>
          <w:rFonts w:ascii="Roboto" w:eastAsia="Calibri" w:hAnsi="Roboto" w:cs="Times New Roman"/>
          <w:sz w:val="24"/>
          <w:szCs w:val="24"/>
        </w:rPr>
        <w:tab/>
        <w:t>Членство в:</w:t>
      </w:r>
    </w:p>
    <w:p w14:paraId="6227C526" w14:textId="77777777" w:rsidR="006D5FF6" w:rsidRPr="006D5FF6" w:rsidRDefault="006D5FF6" w:rsidP="006D5FF6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Профильных/Региональных комитетах – 1 балл, председатель/сопредседатель/заместитель/секретарь комитета – 2 балла,</w:t>
      </w:r>
    </w:p>
    <w:p w14:paraId="2AC32197" w14:textId="77777777" w:rsidR="006D5FF6" w:rsidRPr="006D5FF6" w:rsidRDefault="006D5FF6" w:rsidP="006D5FF6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 xml:space="preserve">Президиуме ФЛМ - 3 балла </w:t>
      </w:r>
    </w:p>
    <w:p w14:paraId="1AEC6F15" w14:textId="77777777" w:rsidR="006D5FF6" w:rsidRPr="006D5FF6" w:rsidRDefault="006D5FF6" w:rsidP="006D5FF6">
      <w:pPr>
        <w:spacing w:after="200" w:line="276" w:lineRule="auto"/>
        <w:ind w:left="360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(Баллы начисляются только за одну позицию и не суммируются).</w:t>
      </w:r>
    </w:p>
    <w:p w14:paraId="7B6E2834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4.3. Участие в подготовке методических документов, клинических рекомендаций, нормативных документов, нормативных правовых актов как федерального, так и регионального уровня - 2 балла за один документ.</w:t>
      </w:r>
    </w:p>
    <w:p w14:paraId="4C096034" w14:textId="77777777" w:rsidR="006D5FF6" w:rsidRPr="006D5FF6" w:rsidRDefault="006D5FF6" w:rsidP="006D5FF6">
      <w:pPr>
        <w:spacing w:after="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 xml:space="preserve">4.4. Наличие ученой степени: </w:t>
      </w:r>
    </w:p>
    <w:p w14:paraId="1EBC9AE9" w14:textId="77777777" w:rsidR="006D5FF6" w:rsidRPr="006D5FF6" w:rsidRDefault="006D5FF6" w:rsidP="006D5FF6">
      <w:pPr>
        <w:spacing w:after="0" w:line="276" w:lineRule="auto"/>
        <w:ind w:left="708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 xml:space="preserve">кандидат наук - 2 балла, </w:t>
      </w:r>
    </w:p>
    <w:p w14:paraId="448FA553" w14:textId="77777777" w:rsidR="006D5FF6" w:rsidRPr="006D5FF6" w:rsidRDefault="006D5FF6" w:rsidP="006D5FF6">
      <w:pPr>
        <w:spacing w:after="0" w:line="276" w:lineRule="auto"/>
        <w:ind w:left="708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 xml:space="preserve">доктор наук – 4 балла. </w:t>
      </w:r>
    </w:p>
    <w:p w14:paraId="55C64255" w14:textId="77777777" w:rsidR="006D5FF6" w:rsidRPr="006D5FF6" w:rsidRDefault="006D5FF6" w:rsidP="006D5FF6">
      <w:pPr>
        <w:spacing w:after="200" w:line="276" w:lineRule="auto"/>
        <w:ind w:firstLine="426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 xml:space="preserve">Наличие ученого звания – 2 балла. </w:t>
      </w:r>
    </w:p>
    <w:p w14:paraId="31EBA746" w14:textId="77777777" w:rsidR="006D5FF6" w:rsidRPr="006D5FF6" w:rsidRDefault="006D5FF6" w:rsidP="006D5FF6">
      <w:pPr>
        <w:spacing w:after="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4.5. Квалификационная категория:</w:t>
      </w:r>
    </w:p>
    <w:p w14:paraId="387CED97" w14:textId="77777777" w:rsidR="006D5FF6" w:rsidRPr="006D5FF6" w:rsidRDefault="006D5FF6" w:rsidP="006D5FF6">
      <w:pPr>
        <w:spacing w:after="0" w:line="276" w:lineRule="auto"/>
        <w:ind w:left="708"/>
        <w:jc w:val="both"/>
        <w:rPr>
          <w:rFonts w:ascii="Roboto" w:eastAsia="Calibri" w:hAnsi="Roboto" w:cs="Times New Roman"/>
          <w:sz w:val="24"/>
          <w:szCs w:val="24"/>
        </w:rPr>
      </w:pPr>
      <w:bookmarkStart w:id="3" w:name="_Hlk184063863"/>
      <w:r w:rsidRPr="006D5FF6">
        <w:rPr>
          <w:rFonts w:ascii="Roboto" w:eastAsia="Calibri" w:hAnsi="Roboto" w:cs="Times New Roman"/>
          <w:sz w:val="24"/>
          <w:szCs w:val="24"/>
        </w:rPr>
        <w:t>Вторая – 1 балл;</w:t>
      </w:r>
    </w:p>
    <w:p w14:paraId="2BB3866F" w14:textId="77777777" w:rsidR="006D5FF6" w:rsidRPr="006D5FF6" w:rsidRDefault="006D5FF6" w:rsidP="006D5FF6">
      <w:pPr>
        <w:spacing w:after="0" w:line="276" w:lineRule="auto"/>
        <w:ind w:left="708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Первая – 2 балла;</w:t>
      </w:r>
    </w:p>
    <w:p w14:paraId="21391C3B" w14:textId="77777777" w:rsidR="006D5FF6" w:rsidRPr="006D5FF6" w:rsidRDefault="006D5FF6" w:rsidP="006D5FF6">
      <w:pPr>
        <w:spacing w:after="0" w:line="276" w:lineRule="auto"/>
        <w:ind w:left="708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Высшая – 4 балла.</w:t>
      </w:r>
    </w:p>
    <w:bookmarkEnd w:id="3"/>
    <w:p w14:paraId="26FCB6FC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 xml:space="preserve">4.6. Наличие руководящей должности по месту работы – 3 балла </w:t>
      </w:r>
    </w:p>
    <w:p w14:paraId="4804BA30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lastRenderedPageBreak/>
        <w:t xml:space="preserve">4.7. Участие в комиссиях, рабочих группах, организуемых в регионах (ведомствах) для решения вопросов в области лабораторной медицины – 2 балла за участие в каждой из указанных комиссий/групп. </w:t>
      </w:r>
    </w:p>
    <w:p w14:paraId="786798B4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4.8. Публикация статьи в журналах ФЛМ – 3 балла за 1 статью.</w:t>
      </w:r>
    </w:p>
    <w:p w14:paraId="395A265B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4.9. Особое мнение эксперта – до 5 баллов (баллы суммируются).</w:t>
      </w:r>
    </w:p>
    <w:p w14:paraId="527E395D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b/>
          <w:bCs/>
          <w:sz w:val="24"/>
          <w:szCs w:val="24"/>
        </w:rPr>
      </w:pPr>
      <w:r w:rsidRPr="006D5FF6">
        <w:rPr>
          <w:rFonts w:ascii="Roboto" w:eastAsia="Calibri" w:hAnsi="Roboto" w:cs="Times New Roman"/>
          <w:b/>
          <w:bCs/>
          <w:sz w:val="24"/>
          <w:szCs w:val="24"/>
        </w:rPr>
        <w:t>5. Мастерство и точность в лабораторной диагностике (для специалистов со средним медицинским образованием).</w:t>
      </w:r>
    </w:p>
    <w:p w14:paraId="4F6B897D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5.1. Членство в ФЛМ - 2 балла.</w:t>
      </w:r>
    </w:p>
    <w:p w14:paraId="6B865F0B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5.2. Количество методик, которыми владеет специалист - 1 балл за одну методику.</w:t>
      </w:r>
    </w:p>
    <w:p w14:paraId="1CF912A6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5.3. Участие в подготовке методических документов, клинических рекомендаций, нормативных документов, нормативных правовых актов как федерального, так и регионального уровня - 2 балла за один документ.</w:t>
      </w:r>
    </w:p>
    <w:p w14:paraId="1A4D2247" w14:textId="77777777" w:rsidR="006D5FF6" w:rsidRPr="006D5FF6" w:rsidRDefault="006D5FF6" w:rsidP="006D5FF6">
      <w:pPr>
        <w:spacing w:after="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5.4. Наличие квалификационной категории</w:t>
      </w:r>
    </w:p>
    <w:p w14:paraId="1C28CB92" w14:textId="77777777" w:rsidR="006D5FF6" w:rsidRPr="006D5FF6" w:rsidRDefault="006D5FF6" w:rsidP="006D5FF6">
      <w:pPr>
        <w:spacing w:after="0" w:line="276" w:lineRule="auto"/>
        <w:ind w:left="708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Вторая– 1 балл;</w:t>
      </w:r>
    </w:p>
    <w:p w14:paraId="64166858" w14:textId="77777777" w:rsidR="006D5FF6" w:rsidRPr="006D5FF6" w:rsidRDefault="006D5FF6" w:rsidP="006D5FF6">
      <w:pPr>
        <w:spacing w:after="0" w:line="276" w:lineRule="auto"/>
        <w:ind w:left="708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 xml:space="preserve">Первая – 2 балла; </w:t>
      </w:r>
    </w:p>
    <w:p w14:paraId="4AADDCAC" w14:textId="77777777" w:rsidR="006D5FF6" w:rsidRPr="006D5FF6" w:rsidRDefault="006D5FF6" w:rsidP="006D5FF6">
      <w:pPr>
        <w:spacing w:after="0" w:line="360" w:lineRule="auto"/>
        <w:ind w:left="708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Высшая –4 балла.</w:t>
      </w:r>
    </w:p>
    <w:p w14:paraId="0AF7911F" w14:textId="77777777" w:rsidR="006D5FF6" w:rsidRPr="006D5FF6" w:rsidRDefault="006D5FF6" w:rsidP="006D5FF6">
      <w:pPr>
        <w:spacing w:after="200" w:line="360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5.5. Должность «Старший» - 1 балл.</w:t>
      </w:r>
    </w:p>
    <w:p w14:paraId="5687158C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5.6. Наставничество: 1 стажер – 1 балл.</w:t>
      </w:r>
    </w:p>
    <w:p w14:paraId="17527A0C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5.7. Участие в мероприятиях ФЛМ: 1 балл за одно мероприятие.</w:t>
      </w:r>
    </w:p>
    <w:p w14:paraId="5220DE33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 xml:space="preserve">5.8. Участие в аккредитационных комиссиях – 2 балла. </w:t>
      </w:r>
    </w:p>
    <w:p w14:paraId="51F91B13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5.9. Особое мнение эксперта – до 5 баллов (баллы суммируются).</w:t>
      </w:r>
    </w:p>
    <w:p w14:paraId="5C908BDB" w14:textId="77777777" w:rsidR="006D5FF6" w:rsidRPr="006D5FF6" w:rsidRDefault="006D5FF6" w:rsidP="006D5FF6">
      <w:pPr>
        <w:spacing w:after="200" w:line="276" w:lineRule="auto"/>
        <w:contextualSpacing/>
        <w:jc w:val="both"/>
        <w:rPr>
          <w:rFonts w:ascii="Roboto" w:eastAsia="Calibri" w:hAnsi="Roboto" w:cs="Times New Roman"/>
          <w:b/>
          <w:sz w:val="24"/>
          <w:szCs w:val="24"/>
        </w:rPr>
      </w:pPr>
      <w:r w:rsidRPr="006D5FF6">
        <w:rPr>
          <w:rFonts w:ascii="Roboto" w:eastAsia="Calibri" w:hAnsi="Roboto" w:cs="Times New Roman"/>
          <w:b/>
          <w:sz w:val="24"/>
          <w:szCs w:val="24"/>
        </w:rPr>
        <w:t>6. За вклад в развитие общественной профессиональной организации – Ассоциации специалистов и организаций лабораторной службы «Федерация лабораторной медицины» (для коллективов)</w:t>
      </w:r>
    </w:p>
    <w:p w14:paraId="3052363D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6.1. Членство в ФЛМ - 5 баллов.</w:t>
      </w:r>
    </w:p>
    <w:p w14:paraId="5CF7884B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6.2. Наличие инициатив, направленных на улучшение работы отрасли, подготовку кадров лабораторной службы -1 балл за одну инициативу.</w:t>
      </w:r>
    </w:p>
    <w:p w14:paraId="1F347FB0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6.3. Подготовка методических документов, клинических рекомендаций - 2 балла за один документ.</w:t>
      </w:r>
    </w:p>
    <w:p w14:paraId="3C133FA1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6.4. Разработка нормативной документации, регламентирующей отраслевую деятельность:</w:t>
      </w:r>
    </w:p>
    <w:p w14:paraId="497CE246" w14:textId="77777777" w:rsidR="006D5FF6" w:rsidRPr="006D5FF6" w:rsidRDefault="006D5FF6" w:rsidP="006D5FF6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приказы исполнительных органов здравоохранения - 2 балла за один документ;</w:t>
      </w:r>
    </w:p>
    <w:p w14:paraId="570168A7" w14:textId="77777777" w:rsidR="006D5FF6" w:rsidRPr="006D5FF6" w:rsidRDefault="006D5FF6" w:rsidP="006D5FF6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lastRenderedPageBreak/>
        <w:t>постановления правительства РФ - 3 балла за один документ.</w:t>
      </w:r>
    </w:p>
    <w:p w14:paraId="6C18A49C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6.5. Особое мнение эксперта – до 5 баллов (баллы суммируются)</w:t>
      </w:r>
    </w:p>
    <w:p w14:paraId="086FDBA1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b/>
          <w:bCs/>
          <w:sz w:val="24"/>
          <w:szCs w:val="24"/>
        </w:rPr>
      </w:pPr>
      <w:r w:rsidRPr="006D5FF6">
        <w:rPr>
          <w:rFonts w:ascii="Roboto" w:eastAsia="Calibri" w:hAnsi="Roboto" w:cs="Times New Roman"/>
          <w:b/>
          <w:bCs/>
          <w:sz w:val="24"/>
          <w:szCs w:val="24"/>
        </w:rPr>
        <w:t>7. За партнерство в лабораторной медицине (для представителей индустрии)</w:t>
      </w:r>
    </w:p>
    <w:p w14:paraId="464952C8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7.1. Членство в ФЛМ - 5 баллов.</w:t>
      </w:r>
    </w:p>
    <w:p w14:paraId="05F98B57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7.2. Наличие инициатив, направленных на улучшение работы отрасли, подготовку кадров лабораторной службы - 1 балл за одну инициативу.</w:t>
      </w:r>
    </w:p>
    <w:p w14:paraId="5163436C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7.3. Участие в разработке:</w:t>
      </w:r>
    </w:p>
    <w:p w14:paraId="681E76A0" w14:textId="77777777" w:rsidR="006D5FF6" w:rsidRPr="006D5FF6" w:rsidRDefault="006D5FF6" w:rsidP="006D5FF6">
      <w:pPr>
        <w:numPr>
          <w:ilvl w:val="0"/>
          <w:numId w:val="4"/>
        </w:numPr>
        <w:spacing w:after="200" w:line="276" w:lineRule="auto"/>
        <w:ind w:left="709" w:hanging="709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нормативных документов (ГОСТ, ГОСТ Р) в качестве разработчиков – 5 баллов;</w:t>
      </w:r>
    </w:p>
    <w:p w14:paraId="73B9C3A5" w14:textId="77777777" w:rsidR="006D5FF6" w:rsidRPr="006D5FF6" w:rsidRDefault="006D5FF6" w:rsidP="006D5FF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методических документов в качестве разработчиков – 3 балла;</w:t>
      </w:r>
    </w:p>
    <w:p w14:paraId="389383E2" w14:textId="77777777" w:rsidR="006D5FF6" w:rsidRPr="006D5FF6" w:rsidRDefault="006D5FF6" w:rsidP="006D5FF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практических рекомендаций ФЛМ в качестве разработчиков – 3 балла;</w:t>
      </w:r>
    </w:p>
    <w:p w14:paraId="0E374128" w14:textId="77777777" w:rsidR="006D5FF6" w:rsidRPr="006D5FF6" w:rsidRDefault="006D5FF6" w:rsidP="006D5FF6">
      <w:p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Соавторство статей в журналы ФЛМ – 3 балла.</w:t>
      </w:r>
    </w:p>
    <w:p w14:paraId="78CB5D04" w14:textId="77777777" w:rsidR="006D5FF6" w:rsidRPr="006D5FF6" w:rsidRDefault="006D5FF6" w:rsidP="006D5FF6">
      <w:pPr>
        <w:spacing w:after="200" w:line="276" w:lineRule="auto"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 xml:space="preserve">7.4. Подготовка и проведение </w:t>
      </w:r>
    </w:p>
    <w:p w14:paraId="2CBC5937" w14:textId="77777777" w:rsidR="006D5FF6" w:rsidRPr="006D5FF6" w:rsidRDefault="006D5FF6" w:rsidP="006D5FF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>образовательных программ, не имеющих прямого рекламного назначения – 3 балла за одну программу;</w:t>
      </w:r>
    </w:p>
    <w:p w14:paraId="50B76913" w14:textId="77777777" w:rsidR="006D5FF6" w:rsidRPr="006D5FF6" w:rsidRDefault="006D5FF6" w:rsidP="006D5FF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Roboto" w:eastAsia="Calibri" w:hAnsi="Roboto" w:cs="Times New Roman"/>
          <w:sz w:val="24"/>
          <w:szCs w:val="24"/>
        </w:rPr>
      </w:pPr>
      <w:r w:rsidRPr="006D5FF6">
        <w:rPr>
          <w:rFonts w:ascii="Roboto" w:eastAsia="Calibri" w:hAnsi="Roboto" w:cs="Times New Roman"/>
          <w:sz w:val="24"/>
          <w:szCs w:val="24"/>
        </w:rPr>
        <w:t xml:space="preserve">участие в проведение научной части мероприятий ФЛМ – 3 балла за каждое мероприятие </w:t>
      </w:r>
    </w:p>
    <w:p w14:paraId="411E44B7" w14:textId="2746CC6E" w:rsidR="003E2641" w:rsidRDefault="006D5FF6" w:rsidP="006D5FF6">
      <w:r w:rsidRPr="006D5FF6">
        <w:rPr>
          <w:rFonts w:ascii="Roboto" w:eastAsia="Calibri" w:hAnsi="Roboto" w:cs="Times New Roman"/>
          <w:sz w:val="24"/>
          <w:szCs w:val="24"/>
        </w:rPr>
        <w:t>7 .5. Особое мнение эксперта– до 5 баллов (баллы суммируются)</w:t>
      </w:r>
    </w:p>
    <w:sectPr w:rsidR="003E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E3551"/>
    <w:multiLevelType w:val="multilevel"/>
    <w:tmpl w:val="41F6FB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C861FA7"/>
    <w:multiLevelType w:val="multilevel"/>
    <w:tmpl w:val="F2BE1A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6F724B4"/>
    <w:multiLevelType w:val="multilevel"/>
    <w:tmpl w:val="60203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FBA6114"/>
    <w:multiLevelType w:val="hybridMultilevel"/>
    <w:tmpl w:val="EB9AF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91C34"/>
    <w:multiLevelType w:val="multilevel"/>
    <w:tmpl w:val="50BCA4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3E06D93"/>
    <w:multiLevelType w:val="hybridMultilevel"/>
    <w:tmpl w:val="23189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81863"/>
    <w:multiLevelType w:val="hybridMultilevel"/>
    <w:tmpl w:val="662C0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B17DF"/>
    <w:multiLevelType w:val="multilevel"/>
    <w:tmpl w:val="41F6FB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3451012"/>
    <w:multiLevelType w:val="hybridMultilevel"/>
    <w:tmpl w:val="399458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1D77E0"/>
    <w:multiLevelType w:val="hybridMultilevel"/>
    <w:tmpl w:val="928C93C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41"/>
    <w:rsid w:val="003E2641"/>
    <w:rsid w:val="006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89CAD-134F-4D81-8B00-6575FB19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2026-04-01T13:44:00Z</dcterms:created>
  <dcterms:modified xsi:type="dcterms:W3CDTF">2026-04-01T13:44:00Z</dcterms:modified>
</cp:coreProperties>
</file>