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EF" w:rsidRDefault="004326EF" w:rsidP="004326EF">
      <w:pPr>
        <w:spacing w:line="276" w:lineRule="auto"/>
        <w:rPr>
          <w:sz w:val="28"/>
          <w:szCs w:val="28"/>
        </w:rPr>
      </w:pPr>
      <w:r w:rsidRPr="004326EF">
        <w:rPr>
          <w:sz w:val="28"/>
          <w:szCs w:val="28"/>
        </w:rPr>
        <w:t>Предложения по корректировке текста ПРИЛОЖЕНИЯ № 1 к проекту Постановления Правительства Российской Федерации «Об утверждении перечня измерений, относящихся к сфере государственного регулирования обеспечения единства измерений»</w:t>
      </w:r>
    </w:p>
    <w:p w:rsidR="00DE68F5" w:rsidRDefault="00DE68F5" w:rsidP="004326EF">
      <w:pPr>
        <w:spacing w:line="276" w:lineRule="auto"/>
        <w:rPr>
          <w:sz w:val="28"/>
          <w:szCs w:val="28"/>
        </w:rPr>
      </w:pPr>
    </w:p>
    <w:p w:rsidR="00DE68F5" w:rsidRDefault="00DE68F5" w:rsidP="004326EF">
      <w:pPr>
        <w:spacing w:line="276" w:lineRule="auto"/>
        <w:rPr>
          <w:sz w:val="28"/>
          <w:szCs w:val="28"/>
        </w:rPr>
      </w:pPr>
    </w:p>
    <w:tbl>
      <w:tblPr>
        <w:tblStyle w:val="a7"/>
        <w:tblW w:w="14737" w:type="dxa"/>
        <w:tblLook w:val="04A0" w:firstRow="1" w:lastRow="0" w:firstColumn="1" w:lastColumn="0" w:noHBand="0" w:noVBand="1"/>
      </w:tblPr>
      <w:tblGrid>
        <w:gridCol w:w="1129"/>
        <w:gridCol w:w="3828"/>
        <w:gridCol w:w="3543"/>
        <w:gridCol w:w="6237"/>
      </w:tblGrid>
      <w:tr w:rsidR="00DE68F5" w:rsidRPr="00DE68F5" w:rsidTr="00AC1885">
        <w:trPr>
          <w:tblHeader/>
        </w:trPr>
        <w:tc>
          <w:tcPr>
            <w:tcW w:w="1129" w:type="dxa"/>
          </w:tcPr>
          <w:p w:rsidR="00DE68F5" w:rsidRPr="00DE68F5" w:rsidRDefault="00DE68F5" w:rsidP="004326EF">
            <w:pPr>
              <w:spacing w:line="276" w:lineRule="auto"/>
              <w:ind w:firstLine="0"/>
              <w:rPr>
                <w:b/>
                <w:bCs/>
                <w:szCs w:val="24"/>
              </w:rPr>
            </w:pPr>
            <w:proofErr w:type="gramStart"/>
            <w:r w:rsidRPr="00DE68F5">
              <w:rPr>
                <w:b/>
                <w:bCs/>
                <w:szCs w:val="24"/>
              </w:rPr>
              <w:t>Раздел/</w:t>
            </w:r>
            <w:r w:rsidR="00622B9F">
              <w:rPr>
                <w:b/>
                <w:bCs/>
                <w:szCs w:val="24"/>
              </w:rPr>
              <w:t xml:space="preserve"> </w:t>
            </w:r>
            <w:r w:rsidRPr="00DE68F5">
              <w:rPr>
                <w:b/>
                <w:bCs/>
                <w:szCs w:val="24"/>
              </w:rPr>
              <w:t>пункт</w:t>
            </w:r>
            <w:proofErr w:type="gramEnd"/>
          </w:p>
        </w:tc>
        <w:tc>
          <w:tcPr>
            <w:tcW w:w="3828" w:type="dxa"/>
          </w:tcPr>
          <w:p w:rsidR="00DE68F5" w:rsidRPr="00DE68F5" w:rsidRDefault="00DE68F5" w:rsidP="004326EF">
            <w:pPr>
              <w:spacing w:line="276" w:lineRule="auto"/>
              <w:ind w:firstLine="0"/>
              <w:rPr>
                <w:b/>
                <w:bCs/>
                <w:szCs w:val="24"/>
              </w:rPr>
            </w:pPr>
            <w:r w:rsidRPr="00DE68F5">
              <w:rPr>
                <w:b/>
                <w:bCs/>
                <w:szCs w:val="24"/>
              </w:rPr>
              <w:t>Текущая редакция</w:t>
            </w:r>
          </w:p>
        </w:tc>
        <w:tc>
          <w:tcPr>
            <w:tcW w:w="3543" w:type="dxa"/>
          </w:tcPr>
          <w:p w:rsidR="00DE68F5" w:rsidRPr="00DE68F5" w:rsidRDefault="00DE68F5" w:rsidP="004326EF">
            <w:pPr>
              <w:spacing w:line="276" w:lineRule="auto"/>
              <w:ind w:firstLine="0"/>
              <w:rPr>
                <w:b/>
                <w:bCs/>
                <w:szCs w:val="24"/>
              </w:rPr>
            </w:pPr>
            <w:r w:rsidRPr="00DE68F5">
              <w:rPr>
                <w:b/>
                <w:bCs/>
                <w:szCs w:val="24"/>
              </w:rPr>
              <w:t>Предлагаемая редакция</w:t>
            </w:r>
          </w:p>
        </w:tc>
        <w:tc>
          <w:tcPr>
            <w:tcW w:w="6237" w:type="dxa"/>
          </w:tcPr>
          <w:p w:rsidR="00DE68F5" w:rsidRPr="00DE68F5" w:rsidRDefault="00DE68F5" w:rsidP="004326EF">
            <w:pPr>
              <w:spacing w:line="276" w:lineRule="auto"/>
              <w:ind w:firstLine="0"/>
              <w:rPr>
                <w:b/>
                <w:bCs/>
                <w:szCs w:val="24"/>
              </w:rPr>
            </w:pPr>
            <w:r w:rsidRPr="00DE68F5">
              <w:rPr>
                <w:b/>
                <w:bCs/>
                <w:szCs w:val="24"/>
              </w:rPr>
              <w:t>Обоснование</w:t>
            </w:r>
          </w:p>
        </w:tc>
      </w:tr>
      <w:tr w:rsidR="00DE68F5" w:rsidRPr="00DE68F5" w:rsidTr="00622B9F">
        <w:tc>
          <w:tcPr>
            <w:tcW w:w="1129" w:type="dxa"/>
          </w:tcPr>
          <w:p w:rsidR="00DE68F5" w:rsidRPr="00DE68F5" w:rsidRDefault="00DE68F5" w:rsidP="004326EF">
            <w:pPr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Первый абзац</w:t>
            </w:r>
          </w:p>
        </w:tc>
        <w:tc>
          <w:tcPr>
            <w:tcW w:w="3828" w:type="dxa"/>
          </w:tcPr>
          <w:p w:rsidR="00DE68F5" w:rsidRPr="00DE68F5" w:rsidRDefault="00DE68F5" w:rsidP="004326EF">
            <w:pPr>
              <w:spacing w:line="276" w:lineRule="auto"/>
              <w:ind w:firstLine="0"/>
              <w:rPr>
                <w:szCs w:val="24"/>
              </w:rPr>
            </w:pPr>
            <w:r w:rsidRPr="00DE68F5">
              <w:rPr>
                <w:szCs w:val="24"/>
              </w:rPr>
              <w:t xml:space="preserve">В соответствии с частью 5.1 статьи 1 Федерального закона от 26 июня 2008 г. № 102-ФЗ «Об обеспечении единства измерений» обязательные метрологические требования, в том числе показатели точности измерений, устанавливается для измерений, выполняемых </w:t>
            </w:r>
            <w:proofErr w:type="gramStart"/>
            <w:r w:rsidRPr="00DE68F5">
              <w:rPr>
                <w:szCs w:val="24"/>
              </w:rPr>
              <w:t>при</w:t>
            </w:r>
            <w:proofErr w:type="gramEnd"/>
            <w:r w:rsidRPr="00DE68F5">
              <w:rPr>
                <w:szCs w:val="24"/>
              </w:rPr>
              <w:t>:</w:t>
            </w:r>
          </w:p>
        </w:tc>
        <w:tc>
          <w:tcPr>
            <w:tcW w:w="3543" w:type="dxa"/>
          </w:tcPr>
          <w:p w:rsidR="00DE68F5" w:rsidRPr="00DE68F5" w:rsidRDefault="00DE68F5" w:rsidP="004326EF">
            <w:pPr>
              <w:spacing w:line="276" w:lineRule="auto"/>
              <w:ind w:firstLine="0"/>
              <w:rPr>
                <w:szCs w:val="24"/>
              </w:rPr>
            </w:pPr>
            <w:r w:rsidRPr="00DE68F5">
              <w:rPr>
                <w:szCs w:val="24"/>
              </w:rPr>
              <w:t xml:space="preserve">В соответствии с частью </w:t>
            </w:r>
            <w:r>
              <w:rPr>
                <w:szCs w:val="24"/>
              </w:rPr>
              <w:t>3</w:t>
            </w:r>
            <w:r w:rsidRPr="00DE68F5">
              <w:rPr>
                <w:szCs w:val="24"/>
              </w:rPr>
              <w:t xml:space="preserve"> статьи 1 Федерального закона от 26 июня 2008 г. № 102-ФЗ «Об обеспечении единства измерений» </w:t>
            </w:r>
            <w:r>
              <w:rPr>
                <w:szCs w:val="24"/>
              </w:rPr>
              <w:t xml:space="preserve">установление </w:t>
            </w:r>
            <w:r w:rsidRPr="00DE68F5">
              <w:rPr>
                <w:szCs w:val="24"/>
              </w:rPr>
              <w:t>обязательны</w:t>
            </w:r>
            <w:r>
              <w:rPr>
                <w:szCs w:val="24"/>
              </w:rPr>
              <w:t>х</w:t>
            </w:r>
            <w:r w:rsidRPr="00DE68F5">
              <w:rPr>
                <w:szCs w:val="24"/>
              </w:rPr>
              <w:t xml:space="preserve"> метрологически</w:t>
            </w:r>
            <w:r>
              <w:rPr>
                <w:szCs w:val="24"/>
              </w:rPr>
              <w:t>х</w:t>
            </w:r>
            <w:r w:rsidRPr="00DE68F5">
              <w:rPr>
                <w:szCs w:val="24"/>
              </w:rPr>
              <w:t xml:space="preserve"> требовани</w:t>
            </w:r>
            <w:r>
              <w:rPr>
                <w:szCs w:val="24"/>
              </w:rPr>
              <w:t>й</w:t>
            </w:r>
            <w:r w:rsidRPr="00DE68F5">
              <w:rPr>
                <w:szCs w:val="24"/>
              </w:rPr>
              <w:t>, в том числе показател</w:t>
            </w:r>
            <w:r>
              <w:rPr>
                <w:szCs w:val="24"/>
              </w:rPr>
              <w:t>ей</w:t>
            </w:r>
            <w:r w:rsidRPr="00DE68F5">
              <w:rPr>
                <w:szCs w:val="24"/>
              </w:rPr>
              <w:t xml:space="preserve"> точности измерений, </w:t>
            </w:r>
            <w:r w:rsidR="005B7FF4">
              <w:rPr>
                <w:szCs w:val="24"/>
              </w:rPr>
              <w:t xml:space="preserve">относит к сфере государственного регулирования обеспечения единства </w:t>
            </w:r>
            <w:r w:rsidRPr="00DE68F5">
              <w:rPr>
                <w:szCs w:val="24"/>
              </w:rPr>
              <w:t>измерений</w:t>
            </w:r>
            <w:r w:rsidR="005B7FF4">
              <w:rPr>
                <w:szCs w:val="24"/>
              </w:rPr>
              <w:t xml:space="preserve"> измерения,</w:t>
            </w:r>
            <w:r w:rsidRPr="00DE68F5">
              <w:rPr>
                <w:szCs w:val="24"/>
              </w:rPr>
              <w:t xml:space="preserve"> выполняемы</w:t>
            </w:r>
            <w:r w:rsidR="005B7FF4">
              <w:rPr>
                <w:szCs w:val="24"/>
              </w:rPr>
              <w:t>е</w:t>
            </w:r>
            <w:r w:rsidRPr="00DE68F5">
              <w:rPr>
                <w:szCs w:val="24"/>
              </w:rPr>
              <w:t xml:space="preserve"> </w:t>
            </w:r>
            <w:proofErr w:type="gramStart"/>
            <w:r w:rsidRPr="00DE68F5">
              <w:rPr>
                <w:szCs w:val="24"/>
              </w:rPr>
              <w:t>при</w:t>
            </w:r>
            <w:proofErr w:type="gramEnd"/>
            <w:r w:rsidRPr="00DE68F5">
              <w:rPr>
                <w:szCs w:val="24"/>
              </w:rPr>
              <w:t>:</w:t>
            </w:r>
          </w:p>
        </w:tc>
        <w:tc>
          <w:tcPr>
            <w:tcW w:w="6237" w:type="dxa"/>
          </w:tcPr>
          <w:p w:rsidR="00DE68F5" w:rsidRDefault="005B7FF4" w:rsidP="004326EF">
            <w:pPr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1. часть 5.1 статьи </w:t>
            </w:r>
            <w:r w:rsidRPr="005B7FF4">
              <w:rPr>
                <w:szCs w:val="24"/>
              </w:rPr>
              <w:t>Федерального закона от 26 июня 2008 г. № 102-ФЗ</w:t>
            </w:r>
            <w:r>
              <w:rPr>
                <w:szCs w:val="24"/>
              </w:rPr>
              <w:t xml:space="preserve"> не содержит цитируемой нормы.</w:t>
            </w:r>
          </w:p>
          <w:p w:rsidR="00E2310F" w:rsidRDefault="005B7FF4" w:rsidP="004326EF">
            <w:pPr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proofErr w:type="gramStart"/>
            <w:r>
              <w:rPr>
                <w:szCs w:val="24"/>
              </w:rPr>
              <w:t xml:space="preserve">Текст в текущей редакции искажает содержание нормы части 3 </w:t>
            </w:r>
            <w:r w:rsidRPr="00DE68F5">
              <w:rPr>
                <w:szCs w:val="24"/>
              </w:rPr>
              <w:t>статьи 1 Федерального закона от 26 июня 2008 г. № 102-ФЗ</w:t>
            </w:r>
            <w:r>
              <w:rPr>
                <w:szCs w:val="24"/>
              </w:rPr>
              <w:t>: не для измерений, выполняемых при …</w:t>
            </w:r>
            <w:r w:rsidRPr="005B7FF4">
              <w:rPr>
                <w:i/>
                <w:iCs/>
                <w:sz w:val="20"/>
                <w:szCs w:val="20"/>
              </w:rPr>
              <w:t>(далее 19 пунктов)</w:t>
            </w:r>
            <w:r>
              <w:rPr>
                <w:szCs w:val="24"/>
              </w:rPr>
              <w:t xml:space="preserve"> устанавливаются </w:t>
            </w:r>
            <w:r w:rsidRPr="00DE68F5">
              <w:rPr>
                <w:szCs w:val="24"/>
              </w:rPr>
              <w:t>обязательные метрологические требования</w:t>
            </w:r>
            <w:r w:rsidR="00E2310F">
              <w:rPr>
                <w:szCs w:val="24"/>
              </w:rPr>
              <w:t xml:space="preserve">, а, наоборот, если для измерений, выполняемых при … </w:t>
            </w:r>
            <w:r w:rsidR="00E2310F" w:rsidRPr="005B7FF4">
              <w:rPr>
                <w:i/>
                <w:iCs/>
                <w:sz w:val="20"/>
                <w:szCs w:val="20"/>
              </w:rPr>
              <w:t>(далее 19 пунктов)</w:t>
            </w:r>
            <w:r w:rsidR="00E2310F">
              <w:rPr>
                <w:szCs w:val="24"/>
              </w:rPr>
              <w:t xml:space="preserve"> установлены обязательные метрологические требования, то такие измерения попадают в сферу государственного регулирования обеспечения единства </w:t>
            </w:r>
            <w:r w:rsidR="00E2310F" w:rsidRPr="00DE68F5">
              <w:rPr>
                <w:szCs w:val="24"/>
              </w:rPr>
              <w:t>измерений</w:t>
            </w:r>
            <w:r w:rsidR="00E2310F">
              <w:rPr>
                <w:szCs w:val="24"/>
              </w:rPr>
              <w:t>.</w:t>
            </w:r>
            <w:proofErr w:type="gramEnd"/>
          </w:p>
          <w:p w:rsidR="00E2310F" w:rsidRDefault="00E2310F" w:rsidP="004326EF">
            <w:pPr>
              <w:spacing w:line="276" w:lineRule="auto"/>
              <w:ind w:firstLine="0"/>
              <w:rPr>
                <w:szCs w:val="24"/>
              </w:rPr>
            </w:pPr>
          </w:p>
          <w:p w:rsidR="005B7FF4" w:rsidRPr="00DE68F5" w:rsidRDefault="00E2310F" w:rsidP="004326EF">
            <w:pPr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Заметим, что регулирование измерений, попавших в сферу государственного регулирования обеспечения единства </w:t>
            </w:r>
            <w:r w:rsidRPr="00DE68F5">
              <w:rPr>
                <w:szCs w:val="24"/>
              </w:rPr>
              <w:t>измерений</w:t>
            </w:r>
            <w:r>
              <w:rPr>
                <w:szCs w:val="24"/>
              </w:rPr>
              <w:t xml:space="preserve"> (законодательной метрологии) является самым жестким. Однако</w:t>
            </w:r>
            <w:proofErr w:type="gramStart"/>
            <w:r>
              <w:rPr>
                <w:szCs w:val="24"/>
              </w:rPr>
              <w:t>,</w:t>
            </w:r>
            <w:proofErr w:type="gramEnd"/>
            <w:r>
              <w:rPr>
                <w:szCs w:val="24"/>
              </w:rPr>
              <w:t xml:space="preserve"> 102-ФЗ не обязывает любые измерения, даже в поименованных в части 3 статьи 1 областях деятельности, регулировать </w:t>
            </w:r>
            <w:r w:rsidR="00622B9F">
              <w:rPr>
                <w:szCs w:val="24"/>
              </w:rPr>
              <w:t>таким способом.</w:t>
            </w:r>
            <w:r>
              <w:rPr>
                <w:szCs w:val="24"/>
              </w:rPr>
              <w:t xml:space="preserve">  </w:t>
            </w:r>
          </w:p>
        </w:tc>
      </w:tr>
      <w:tr w:rsidR="00C86176" w:rsidRPr="00DE68F5" w:rsidTr="00622B9F">
        <w:tc>
          <w:tcPr>
            <w:tcW w:w="1129" w:type="dxa"/>
          </w:tcPr>
          <w:p w:rsidR="00C86176" w:rsidRDefault="00C86176" w:rsidP="004326EF">
            <w:pPr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Второй </w:t>
            </w:r>
            <w:r>
              <w:rPr>
                <w:szCs w:val="24"/>
              </w:rPr>
              <w:lastRenderedPageBreak/>
              <w:t>абзац (часть 1)</w:t>
            </w:r>
          </w:p>
        </w:tc>
        <w:tc>
          <w:tcPr>
            <w:tcW w:w="3828" w:type="dxa"/>
          </w:tcPr>
          <w:p w:rsidR="00C86176" w:rsidRPr="00DE68F5" w:rsidRDefault="00C86176" w:rsidP="004326EF">
            <w:pPr>
              <w:spacing w:line="276" w:lineRule="auto"/>
              <w:ind w:firstLine="0"/>
              <w:rPr>
                <w:szCs w:val="24"/>
              </w:rPr>
            </w:pPr>
            <w:r w:rsidRPr="00C86176">
              <w:rPr>
                <w:szCs w:val="24"/>
              </w:rPr>
              <w:lastRenderedPageBreak/>
              <w:t xml:space="preserve">1) </w:t>
            </w:r>
            <w:proofErr w:type="gramStart"/>
            <w:r w:rsidRPr="00C86176">
              <w:rPr>
                <w:szCs w:val="24"/>
              </w:rPr>
              <w:t>осуществлении</w:t>
            </w:r>
            <w:proofErr w:type="gramEnd"/>
            <w:r w:rsidRPr="00C86176">
              <w:rPr>
                <w:szCs w:val="24"/>
              </w:rPr>
              <w:t xml:space="preserve"> деятельности в </w:t>
            </w:r>
            <w:r w:rsidRPr="00C86176">
              <w:rPr>
                <w:szCs w:val="24"/>
              </w:rPr>
              <w:lastRenderedPageBreak/>
              <w:t>области здравоохранения;</w:t>
            </w:r>
          </w:p>
        </w:tc>
        <w:tc>
          <w:tcPr>
            <w:tcW w:w="3543" w:type="dxa"/>
          </w:tcPr>
          <w:p w:rsidR="00C86176" w:rsidRPr="00DE68F5" w:rsidRDefault="00C86176" w:rsidP="004326EF">
            <w:pPr>
              <w:spacing w:line="276" w:lineRule="auto"/>
              <w:ind w:firstLine="0"/>
              <w:rPr>
                <w:szCs w:val="24"/>
              </w:rPr>
            </w:pPr>
            <w:r>
              <w:rPr>
                <w:rStyle w:val="pt-a0-000016"/>
              </w:rPr>
              <w:lastRenderedPageBreak/>
              <w:t xml:space="preserve">1) </w:t>
            </w:r>
            <w:proofErr w:type="gramStart"/>
            <w:r>
              <w:rPr>
                <w:rStyle w:val="pt-a0-000016"/>
              </w:rPr>
              <w:t>осуществлении</w:t>
            </w:r>
            <w:proofErr w:type="gramEnd"/>
            <w:r>
              <w:rPr>
                <w:rStyle w:val="pt-a0-000016"/>
              </w:rPr>
              <w:t xml:space="preserve"> деятельности </w:t>
            </w:r>
            <w:r>
              <w:rPr>
                <w:rStyle w:val="pt-a0-000016"/>
              </w:rPr>
              <w:lastRenderedPageBreak/>
              <w:t xml:space="preserve">в области здравоохранения за исключением измерения </w:t>
            </w:r>
            <w:bookmarkStart w:id="0" w:name="_Hlk40362464"/>
            <w:r>
              <w:rPr>
                <w:rStyle w:val="pt-a0-000016"/>
              </w:rPr>
              <w:t>состава и свойств биологических проб</w:t>
            </w:r>
            <w:bookmarkEnd w:id="0"/>
            <w:r w:rsidR="00E469FD">
              <w:rPr>
                <w:rStyle w:val="pt-a0-000016"/>
              </w:rPr>
              <w:t>;</w:t>
            </w:r>
          </w:p>
        </w:tc>
        <w:tc>
          <w:tcPr>
            <w:tcW w:w="6237" w:type="dxa"/>
          </w:tcPr>
          <w:p w:rsidR="00C86176" w:rsidRPr="00F034C1" w:rsidRDefault="00C86176" w:rsidP="004326EF">
            <w:pPr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К исключению предлагаются пункты Перечня измерений: </w:t>
            </w:r>
            <w:r>
              <w:rPr>
                <w:szCs w:val="24"/>
              </w:rPr>
              <w:lastRenderedPageBreak/>
              <w:t xml:space="preserve">1.18, 1.29-1.34. </w:t>
            </w:r>
            <w:r w:rsidR="00F034C1">
              <w:rPr>
                <w:szCs w:val="24"/>
              </w:rPr>
              <w:t>О</w:t>
            </w:r>
            <w:r w:rsidR="00E469FD">
              <w:rPr>
                <w:szCs w:val="24"/>
              </w:rPr>
              <w:t>боснование приведен</w:t>
            </w:r>
            <w:r w:rsidR="00F034C1">
              <w:rPr>
                <w:szCs w:val="24"/>
              </w:rPr>
              <w:t>о</w:t>
            </w:r>
            <w:r w:rsidR="00E469FD">
              <w:rPr>
                <w:szCs w:val="24"/>
              </w:rPr>
              <w:t xml:space="preserve"> ниже в пунктах </w:t>
            </w:r>
            <w:r w:rsidR="00E469FD">
              <w:rPr>
                <w:szCs w:val="24"/>
                <w:lang w:val="en-US"/>
              </w:rPr>
              <w:t>I</w:t>
            </w:r>
            <w:r w:rsidR="00F034C1">
              <w:rPr>
                <w:szCs w:val="24"/>
              </w:rPr>
              <w:t>,</w:t>
            </w:r>
            <w:r w:rsidR="00E469FD">
              <w:rPr>
                <w:szCs w:val="24"/>
              </w:rPr>
              <w:t xml:space="preserve"> </w:t>
            </w:r>
            <w:r w:rsidR="00E469FD">
              <w:rPr>
                <w:szCs w:val="24"/>
                <w:lang w:val="en-US"/>
              </w:rPr>
              <w:t>II</w:t>
            </w:r>
            <w:r w:rsidR="00F034C1">
              <w:rPr>
                <w:szCs w:val="24"/>
              </w:rPr>
              <w:t xml:space="preserve"> и </w:t>
            </w:r>
            <w:r w:rsidR="00F034C1">
              <w:rPr>
                <w:szCs w:val="24"/>
                <w:lang w:val="en-US"/>
              </w:rPr>
              <w:t>III</w:t>
            </w:r>
            <w:r w:rsidR="00F034C1">
              <w:rPr>
                <w:szCs w:val="24"/>
              </w:rPr>
              <w:t>.</w:t>
            </w:r>
          </w:p>
        </w:tc>
      </w:tr>
      <w:tr w:rsidR="00C86176" w:rsidRPr="00DE68F5" w:rsidTr="00622B9F">
        <w:tc>
          <w:tcPr>
            <w:tcW w:w="1129" w:type="dxa"/>
          </w:tcPr>
          <w:p w:rsidR="00C86176" w:rsidRDefault="00C86176" w:rsidP="00C86176">
            <w:pPr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Второй абзац (часть 2)</w:t>
            </w:r>
          </w:p>
        </w:tc>
        <w:tc>
          <w:tcPr>
            <w:tcW w:w="3828" w:type="dxa"/>
          </w:tcPr>
          <w:p w:rsidR="00C86176" w:rsidRPr="00DE68F5" w:rsidRDefault="00E469FD" w:rsidP="00C86176">
            <w:pPr>
              <w:spacing w:line="276" w:lineRule="auto"/>
              <w:ind w:firstLine="0"/>
              <w:rPr>
                <w:szCs w:val="24"/>
              </w:rPr>
            </w:pPr>
            <w:r>
              <w:rPr>
                <w:rStyle w:val="pt-a0-000016"/>
              </w:rPr>
              <w:t xml:space="preserve">2) </w:t>
            </w:r>
            <w:proofErr w:type="gramStart"/>
            <w:r>
              <w:rPr>
                <w:rStyle w:val="pt-a0-000016"/>
              </w:rPr>
              <w:t>осуществлении</w:t>
            </w:r>
            <w:proofErr w:type="gramEnd"/>
            <w:r>
              <w:rPr>
                <w:rStyle w:val="pt-a0-000016"/>
              </w:rPr>
              <w:t xml:space="preserve"> ветеринарной деятельности;</w:t>
            </w:r>
          </w:p>
        </w:tc>
        <w:tc>
          <w:tcPr>
            <w:tcW w:w="3543" w:type="dxa"/>
          </w:tcPr>
          <w:p w:rsidR="00C86176" w:rsidRPr="00DE68F5" w:rsidRDefault="00E469FD" w:rsidP="00C86176">
            <w:pPr>
              <w:spacing w:line="276" w:lineRule="auto"/>
              <w:ind w:firstLine="0"/>
              <w:rPr>
                <w:szCs w:val="24"/>
              </w:rPr>
            </w:pPr>
            <w:r>
              <w:rPr>
                <w:rStyle w:val="pt-a0-000016"/>
              </w:rPr>
              <w:t xml:space="preserve">2) </w:t>
            </w:r>
            <w:proofErr w:type="gramStart"/>
            <w:r>
              <w:rPr>
                <w:rStyle w:val="pt-a0-000016"/>
              </w:rPr>
              <w:t>осуществлении</w:t>
            </w:r>
            <w:proofErr w:type="gramEnd"/>
            <w:r>
              <w:rPr>
                <w:rStyle w:val="pt-a0-000016"/>
              </w:rPr>
              <w:t xml:space="preserve"> ветеринарной деятельности за исключением измерения состава и свойств биологических проб;</w:t>
            </w:r>
          </w:p>
        </w:tc>
        <w:tc>
          <w:tcPr>
            <w:tcW w:w="6237" w:type="dxa"/>
          </w:tcPr>
          <w:p w:rsidR="00C86176" w:rsidRDefault="00E469FD" w:rsidP="00C86176">
            <w:pPr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К исключению предлагаются пункты Перечня измерений: 2.12, 2.12.1-2.12.7, 2.13, 2.13.1, 2.13.2. </w:t>
            </w:r>
            <w:r w:rsidR="00763189">
              <w:rPr>
                <w:szCs w:val="24"/>
              </w:rPr>
              <w:t xml:space="preserve">Средства и методы измерений </w:t>
            </w:r>
            <w:r w:rsidR="00763189" w:rsidRPr="00763189">
              <w:rPr>
                <w:szCs w:val="24"/>
              </w:rPr>
              <w:t>состава и свойств биологических проб</w:t>
            </w:r>
            <w:r w:rsidR="00763189">
              <w:rPr>
                <w:szCs w:val="24"/>
              </w:rPr>
              <w:t xml:space="preserve"> животных практически те же, что и для человека. Поэтому </w:t>
            </w:r>
            <w:r w:rsidR="00AC1885">
              <w:rPr>
                <w:szCs w:val="24"/>
              </w:rPr>
              <w:t xml:space="preserve">основные аргументы к исключению </w:t>
            </w:r>
            <w:r w:rsidR="00AC1885" w:rsidRPr="00AC1885">
              <w:rPr>
                <w:szCs w:val="24"/>
              </w:rPr>
              <w:t>измерени</w:t>
            </w:r>
            <w:r w:rsidR="00AC1885">
              <w:rPr>
                <w:szCs w:val="24"/>
              </w:rPr>
              <w:t>й</w:t>
            </w:r>
            <w:r w:rsidR="00AC1885" w:rsidRPr="00AC1885">
              <w:rPr>
                <w:szCs w:val="24"/>
              </w:rPr>
              <w:t xml:space="preserve"> состава и свойств биологических проб </w:t>
            </w:r>
            <w:r w:rsidR="00AC1885">
              <w:rPr>
                <w:szCs w:val="24"/>
              </w:rPr>
              <w:t>животных те же, что и для человека.</w:t>
            </w:r>
            <w:r w:rsidR="0076318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</w:p>
        </w:tc>
      </w:tr>
    </w:tbl>
    <w:p w:rsidR="00DE68F5" w:rsidRDefault="00DE68F5" w:rsidP="004326EF">
      <w:pPr>
        <w:spacing w:line="276" w:lineRule="auto"/>
        <w:rPr>
          <w:sz w:val="28"/>
          <w:szCs w:val="28"/>
        </w:rPr>
      </w:pPr>
    </w:p>
    <w:p w:rsidR="00847D85" w:rsidRDefault="00847D85" w:rsidP="004326EF">
      <w:pPr>
        <w:spacing w:line="276" w:lineRule="auto"/>
        <w:rPr>
          <w:sz w:val="28"/>
          <w:szCs w:val="28"/>
        </w:rPr>
        <w:sectPr w:rsidR="00847D85" w:rsidSect="004326EF">
          <w:footerReference w:type="default" r:id="rId8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47D85" w:rsidRPr="00763189" w:rsidRDefault="00847D85" w:rsidP="004326EF">
      <w:pPr>
        <w:rPr>
          <w:b/>
          <w:bCs/>
        </w:rPr>
      </w:pPr>
    </w:p>
    <w:p w:rsidR="004326EF" w:rsidRPr="0070003E" w:rsidRDefault="00E9586D" w:rsidP="004326EF">
      <w:pPr>
        <w:rPr>
          <w:b/>
          <w:bCs/>
          <w:szCs w:val="24"/>
        </w:rPr>
      </w:pPr>
      <w:proofErr w:type="gramStart"/>
      <w:r w:rsidRPr="0070003E">
        <w:rPr>
          <w:b/>
          <w:bCs/>
          <w:lang w:val="en-US"/>
        </w:rPr>
        <w:t>I</w:t>
      </w:r>
      <w:r w:rsidRPr="0070003E">
        <w:rPr>
          <w:b/>
          <w:bCs/>
        </w:rPr>
        <w:t xml:space="preserve">. </w:t>
      </w:r>
      <w:proofErr w:type="spellStart"/>
      <w:r w:rsidRPr="0070003E">
        <w:rPr>
          <w:b/>
          <w:bCs/>
          <w:szCs w:val="24"/>
        </w:rPr>
        <w:t>Регуляторно</w:t>
      </w:r>
      <w:proofErr w:type="spellEnd"/>
      <w:r w:rsidRPr="0070003E">
        <w:rPr>
          <w:b/>
          <w:bCs/>
          <w:szCs w:val="24"/>
        </w:rPr>
        <w:t>-метрологическое обоснование исключения измерений состава и свойств биологических проб в области з</w:t>
      </w:r>
      <w:r w:rsidR="00F50767" w:rsidRPr="0070003E">
        <w:rPr>
          <w:b/>
          <w:bCs/>
          <w:szCs w:val="24"/>
        </w:rPr>
        <w:t>д</w:t>
      </w:r>
      <w:r w:rsidRPr="0070003E">
        <w:rPr>
          <w:b/>
          <w:bCs/>
          <w:szCs w:val="24"/>
        </w:rPr>
        <w:t>равоохранения и</w:t>
      </w:r>
      <w:r w:rsidR="00F50767" w:rsidRPr="0070003E">
        <w:rPr>
          <w:b/>
          <w:bCs/>
          <w:szCs w:val="24"/>
        </w:rPr>
        <w:t>з Перечня измерений, относящихся к сфере государственного регулирования обеспечения единства измерений.</w:t>
      </w:r>
      <w:proofErr w:type="gramEnd"/>
    </w:p>
    <w:p w:rsidR="007D38C4" w:rsidRPr="00391F3C" w:rsidRDefault="007D38C4" w:rsidP="00177F21">
      <w:pPr>
        <w:rPr>
          <w:b/>
          <w:bCs/>
          <w:szCs w:val="24"/>
        </w:rPr>
      </w:pPr>
      <w:r w:rsidRPr="00530B2E">
        <w:rPr>
          <w:b/>
          <w:bCs/>
          <w:szCs w:val="24"/>
        </w:rPr>
        <w:t>1</w:t>
      </w:r>
      <w:r w:rsidRPr="00391F3C">
        <w:rPr>
          <w:b/>
          <w:bCs/>
          <w:szCs w:val="24"/>
        </w:rPr>
        <w:t>. Общие замечания</w:t>
      </w:r>
    </w:p>
    <w:p w:rsidR="007D38C4" w:rsidRDefault="007D38C4" w:rsidP="00196AD5">
      <w:pPr>
        <w:rPr>
          <w:szCs w:val="24"/>
        </w:rPr>
      </w:pPr>
      <w:r>
        <w:rPr>
          <w:szCs w:val="24"/>
        </w:rPr>
        <w:t xml:space="preserve">Как известно, </w:t>
      </w:r>
      <w:r w:rsidR="00782E1C">
        <w:rPr>
          <w:szCs w:val="24"/>
        </w:rPr>
        <w:t>существует метрология</w:t>
      </w:r>
      <w:r w:rsidR="00196AD5">
        <w:rPr>
          <w:szCs w:val="24"/>
        </w:rPr>
        <w:t xml:space="preserve"> и законодательная метрология. </w:t>
      </w:r>
      <w:proofErr w:type="gramStart"/>
      <w:r w:rsidR="00196AD5">
        <w:rPr>
          <w:szCs w:val="24"/>
        </w:rPr>
        <w:t>По определению (</w:t>
      </w:r>
      <w:r w:rsidR="00196AD5" w:rsidRPr="00196AD5">
        <w:rPr>
          <w:szCs w:val="24"/>
        </w:rPr>
        <w:t>Международный словарь</w:t>
      </w:r>
      <w:r w:rsidR="00196AD5">
        <w:rPr>
          <w:szCs w:val="24"/>
        </w:rPr>
        <w:t xml:space="preserve"> </w:t>
      </w:r>
      <w:r w:rsidR="00196AD5" w:rsidRPr="00196AD5">
        <w:rPr>
          <w:szCs w:val="24"/>
        </w:rPr>
        <w:t>по метрологии</w:t>
      </w:r>
      <w:r w:rsidR="00196AD5">
        <w:rPr>
          <w:szCs w:val="24"/>
        </w:rPr>
        <w:t>.</w:t>
      </w:r>
      <w:proofErr w:type="gramEnd"/>
      <w:r w:rsidR="00196AD5">
        <w:rPr>
          <w:szCs w:val="24"/>
        </w:rPr>
        <w:t xml:space="preserve"> </w:t>
      </w:r>
      <w:proofErr w:type="gramStart"/>
      <w:r w:rsidR="00196AD5" w:rsidRPr="00196AD5">
        <w:rPr>
          <w:szCs w:val="24"/>
        </w:rPr>
        <w:t>Основные и общие понятия</w:t>
      </w:r>
      <w:r w:rsidR="00196AD5">
        <w:rPr>
          <w:szCs w:val="24"/>
        </w:rPr>
        <w:t xml:space="preserve"> </w:t>
      </w:r>
      <w:r w:rsidR="00196AD5" w:rsidRPr="00196AD5">
        <w:rPr>
          <w:szCs w:val="24"/>
        </w:rPr>
        <w:t>и соответствующие термины</w:t>
      </w:r>
      <w:r w:rsidR="00196AD5">
        <w:rPr>
          <w:szCs w:val="24"/>
        </w:rPr>
        <w:t xml:space="preserve">, </w:t>
      </w:r>
      <w:r w:rsidR="00E85EDF">
        <w:rPr>
          <w:szCs w:val="24"/>
        </w:rPr>
        <w:t>(</w:t>
      </w:r>
      <w:r w:rsidR="00E85EDF">
        <w:rPr>
          <w:szCs w:val="24"/>
          <w:lang w:val="en-US"/>
        </w:rPr>
        <w:t>VIM</w:t>
      </w:r>
      <w:r w:rsidR="00E85EDF">
        <w:rPr>
          <w:szCs w:val="24"/>
        </w:rPr>
        <w:t xml:space="preserve">), </w:t>
      </w:r>
      <w:r w:rsidR="00196AD5">
        <w:rPr>
          <w:szCs w:val="24"/>
        </w:rPr>
        <w:t>3-издание):</w:t>
      </w:r>
      <w:proofErr w:type="gramEnd"/>
    </w:p>
    <w:p w:rsidR="00196AD5" w:rsidRPr="00196AD5" w:rsidRDefault="00196AD5" w:rsidP="00196AD5">
      <w:pPr>
        <w:rPr>
          <w:szCs w:val="24"/>
        </w:rPr>
      </w:pPr>
      <w:r w:rsidRPr="00196AD5">
        <w:rPr>
          <w:b/>
          <w:bCs/>
          <w:szCs w:val="24"/>
        </w:rPr>
        <w:t>Метрология</w:t>
      </w:r>
      <w:r>
        <w:rPr>
          <w:szCs w:val="24"/>
        </w:rPr>
        <w:t xml:space="preserve"> - </w:t>
      </w:r>
      <w:r w:rsidRPr="00196AD5">
        <w:rPr>
          <w:szCs w:val="24"/>
        </w:rPr>
        <w:t>наука об измерениях и их применении</w:t>
      </w:r>
      <w:r>
        <w:rPr>
          <w:szCs w:val="24"/>
        </w:rPr>
        <w:t>.</w:t>
      </w:r>
    </w:p>
    <w:p w:rsidR="00ED36B6" w:rsidRDefault="00196AD5" w:rsidP="00530B2E">
      <w:pPr>
        <w:spacing w:after="240"/>
        <w:rPr>
          <w:szCs w:val="24"/>
        </w:rPr>
      </w:pPr>
      <w:r w:rsidRPr="00E4242C">
        <w:rPr>
          <w:szCs w:val="24"/>
          <w:u w:val="single"/>
        </w:rPr>
        <w:t>ПРИМЕЧАНИЕ</w:t>
      </w:r>
      <w:r w:rsidRPr="00196AD5">
        <w:rPr>
          <w:szCs w:val="24"/>
        </w:rPr>
        <w:t xml:space="preserve"> Метрология включает все</w:t>
      </w:r>
      <w:r>
        <w:rPr>
          <w:szCs w:val="24"/>
        </w:rPr>
        <w:t xml:space="preserve"> </w:t>
      </w:r>
      <w:r w:rsidRPr="00196AD5">
        <w:rPr>
          <w:szCs w:val="24"/>
        </w:rPr>
        <w:t>теоретические и практические аспекты измерений, независимо от неопределенности</w:t>
      </w:r>
      <w:r>
        <w:rPr>
          <w:szCs w:val="24"/>
        </w:rPr>
        <w:t xml:space="preserve"> </w:t>
      </w:r>
      <w:r w:rsidRPr="00196AD5">
        <w:rPr>
          <w:szCs w:val="24"/>
        </w:rPr>
        <w:t>измерений и области применения.</w:t>
      </w:r>
      <w:r w:rsidR="00ED36B6">
        <w:rPr>
          <w:szCs w:val="24"/>
        </w:rPr>
        <w:t xml:space="preserve"> </w:t>
      </w:r>
    </w:p>
    <w:p w:rsidR="00196AD5" w:rsidRDefault="00196AD5" w:rsidP="00196AD5">
      <w:pPr>
        <w:rPr>
          <w:szCs w:val="24"/>
        </w:rPr>
      </w:pPr>
      <w:r>
        <w:rPr>
          <w:szCs w:val="24"/>
        </w:rPr>
        <w:t>Для законодательной метрологии существует свой международный словарь (</w:t>
      </w:r>
      <w:r w:rsidRPr="00196AD5">
        <w:rPr>
          <w:szCs w:val="24"/>
        </w:rPr>
        <w:t>Международный словарь терминов</w:t>
      </w:r>
      <w:r>
        <w:rPr>
          <w:szCs w:val="24"/>
        </w:rPr>
        <w:t xml:space="preserve"> </w:t>
      </w:r>
      <w:r w:rsidRPr="00196AD5">
        <w:rPr>
          <w:szCs w:val="24"/>
        </w:rPr>
        <w:t>по</w:t>
      </w:r>
      <w:r>
        <w:rPr>
          <w:szCs w:val="24"/>
        </w:rPr>
        <w:t xml:space="preserve"> </w:t>
      </w:r>
      <w:r w:rsidRPr="00196AD5">
        <w:rPr>
          <w:szCs w:val="24"/>
        </w:rPr>
        <w:t>законодательной метрологии (VIML)</w:t>
      </w:r>
      <w:r>
        <w:rPr>
          <w:szCs w:val="24"/>
        </w:rPr>
        <w:t xml:space="preserve">, издание 2013 г.), который определяет </w:t>
      </w:r>
      <w:r w:rsidR="00ED36B6">
        <w:rPr>
          <w:szCs w:val="24"/>
        </w:rPr>
        <w:t>понятие законодательной метрологии следующим образом:</w:t>
      </w:r>
    </w:p>
    <w:p w:rsidR="00ED36B6" w:rsidRDefault="00ED36B6" w:rsidP="00ED36B6">
      <w:pPr>
        <w:rPr>
          <w:szCs w:val="24"/>
        </w:rPr>
      </w:pPr>
      <w:r w:rsidRPr="00ED36B6">
        <w:rPr>
          <w:b/>
          <w:bCs/>
          <w:szCs w:val="24"/>
        </w:rPr>
        <w:t>Законодательная метрология</w:t>
      </w:r>
      <w:r>
        <w:rPr>
          <w:szCs w:val="24"/>
        </w:rPr>
        <w:t xml:space="preserve"> - </w:t>
      </w:r>
      <w:r w:rsidRPr="00ED36B6">
        <w:rPr>
          <w:szCs w:val="24"/>
        </w:rPr>
        <w:t>деятельность и процессуальные нормы применения системы нормативных и регулирующих правил и их обязательного выполнения в метрологии</w:t>
      </w:r>
      <w:r>
        <w:rPr>
          <w:szCs w:val="24"/>
        </w:rPr>
        <w:t xml:space="preserve">. </w:t>
      </w:r>
    </w:p>
    <w:p w:rsidR="00ED36B6" w:rsidRPr="00ED36B6" w:rsidRDefault="00ED36B6" w:rsidP="00ED36B6">
      <w:pPr>
        <w:rPr>
          <w:szCs w:val="24"/>
        </w:rPr>
      </w:pPr>
      <w:r w:rsidRPr="00E4242C">
        <w:rPr>
          <w:szCs w:val="24"/>
          <w:u w:val="single"/>
        </w:rPr>
        <w:t>Примечание 1</w:t>
      </w:r>
      <w:r w:rsidRPr="00ED36B6">
        <w:rPr>
          <w:szCs w:val="24"/>
        </w:rPr>
        <w:t xml:space="preserve"> Область распространения законодательной метрологии в разных странах может различаться.</w:t>
      </w:r>
    </w:p>
    <w:p w:rsidR="00ED36B6" w:rsidRPr="00ED36B6" w:rsidRDefault="00ED36B6" w:rsidP="00ED36B6">
      <w:pPr>
        <w:rPr>
          <w:szCs w:val="24"/>
        </w:rPr>
      </w:pPr>
      <w:r w:rsidRPr="00E4242C">
        <w:rPr>
          <w:szCs w:val="24"/>
          <w:u w:val="single"/>
        </w:rPr>
        <w:t>Примечание 2</w:t>
      </w:r>
      <w:r w:rsidRPr="00ED36B6">
        <w:rPr>
          <w:szCs w:val="24"/>
        </w:rPr>
        <w:t xml:space="preserve"> Законодательная метрология включает:</w:t>
      </w:r>
    </w:p>
    <w:p w:rsidR="00ED36B6" w:rsidRPr="00ED36B6" w:rsidRDefault="00ED36B6" w:rsidP="00ED36B6">
      <w:pPr>
        <w:rPr>
          <w:szCs w:val="24"/>
        </w:rPr>
      </w:pPr>
      <w:r w:rsidRPr="00ED36B6">
        <w:rPr>
          <w:szCs w:val="24"/>
        </w:rPr>
        <w:t xml:space="preserve">• </w:t>
      </w:r>
      <w:r w:rsidRPr="00ED36B6">
        <w:rPr>
          <w:szCs w:val="24"/>
          <w:u w:val="single"/>
        </w:rPr>
        <w:t>установление законодательных требований</w:t>
      </w:r>
      <w:r w:rsidRPr="00ED36B6">
        <w:rPr>
          <w:szCs w:val="24"/>
        </w:rPr>
        <w:t>,</w:t>
      </w:r>
    </w:p>
    <w:p w:rsidR="00ED36B6" w:rsidRPr="00ED36B6" w:rsidRDefault="00ED36B6" w:rsidP="00ED36B6">
      <w:pPr>
        <w:rPr>
          <w:szCs w:val="24"/>
        </w:rPr>
      </w:pPr>
      <w:r w:rsidRPr="00ED36B6">
        <w:rPr>
          <w:szCs w:val="24"/>
          <w:u w:val="single"/>
        </w:rPr>
        <w:t>• контроль/оценку соответствия регулируемой продукции и регулируемых видов деятельности</w:t>
      </w:r>
      <w:r w:rsidRPr="00ED36B6">
        <w:rPr>
          <w:szCs w:val="24"/>
        </w:rPr>
        <w:t>,</w:t>
      </w:r>
    </w:p>
    <w:p w:rsidR="00ED36B6" w:rsidRPr="00ED36B6" w:rsidRDefault="00ED36B6" w:rsidP="00ED36B6">
      <w:pPr>
        <w:rPr>
          <w:szCs w:val="24"/>
        </w:rPr>
      </w:pPr>
      <w:r w:rsidRPr="00ED36B6">
        <w:rPr>
          <w:szCs w:val="24"/>
        </w:rPr>
        <w:t xml:space="preserve">• </w:t>
      </w:r>
      <w:r w:rsidRPr="00ED36B6">
        <w:rPr>
          <w:szCs w:val="24"/>
          <w:u w:val="single"/>
        </w:rPr>
        <w:t>надзор за регулируемой продукцией и регулируемыми видами деятельностью</w:t>
      </w:r>
      <w:r w:rsidRPr="00ED36B6">
        <w:rPr>
          <w:szCs w:val="24"/>
        </w:rPr>
        <w:t>,</w:t>
      </w:r>
    </w:p>
    <w:p w:rsidR="00ED36B6" w:rsidRPr="00ED36B6" w:rsidRDefault="00ED36B6" w:rsidP="00ED36B6">
      <w:pPr>
        <w:rPr>
          <w:szCs w:val="24"/>
        </w:rPr>
      </w:pPr>
      <w:r w:rsidRPr="00ED36B6">
        <w:rPr>
          <w:szCs w:val="24"/>
        </w:rPr>
        <w:t xml:space="preserve">• </w:t>
      </w:r>
      <w:r w:rsidRPr="00ED36B6">
        <w:rPr>
          <w:szCs w:val="24"/>
          <w:u w:val="single"/>
        </w:rPr>
        <w:t xml:space="preserve">обеспечение необходимой </w:t>
      </w:r>
      <w:bookmarkStart w:id="1" w:name="_Hlk40625229"/>
      <w:r w:rsidRPr="00ED36B6">
        <w:rPr>
          <w:szCs w:val="24"/>
          <w:u w:val="single"/>
        </w:rPr>
        <w:t>инфраструктуры для реализации прослеживаемости законодательно контролируемых измерений</w:t>
      </w:r>
      <w:bookmarkEnd w:id="1"/>
      <w:r w:rsidRPr="00ED36B6">
        <w:rPr>
          <w:szCs w:val="24"/>
        </w:rPr>
        <w:t xml:space="preserve"> и средств измерений к Международной системе SI или национальным эталонам.</w:t>
      </w:r>
    </w:p>
    <w:p w:rsidR="00ED36B6" w:rsidRDefault="00ED36B6" w:rsidP="00530B2E">
      <w:pPr>
        <w:spacing w:after="240"/>
        <w:rPr>
          <w:szCs w:val="24"/>
        </w:rPr>
      </w:pPr>
      <w:r w:rsidRPr="00E4242C">
        <w:rPr>
          <w:szCs w:val="24"/>
          <w:u w:val="single"/>
        </w:rPr>
        <w:t>Примечание 3</w:t>
      </w:r>
      <w:proofErr w:type="gramStart"/>
      <w:r w:rsidRPr="00ED36B6">
        <w:rPr>
          <w:szCs w:val="24"/>
        </w:rPr>
        <w:t xml:space="preserve"> С</w:t>
      </w:r>
      <w:proofErr w:type="gramEnd"/>
      <w:r w:rsidRPr="00ED36B6">
        <w:rPr>
          <w:szCs w:val="24"/>
        </w:rPr>
        <w:t>уществуют также регламентирующие документы, касающиеся точности и правильности методов измерений, которые не входят в сферу законодательной метрологии.</w:t>
      </w:r>
    </w:p>
    <w:p w:rsidR="00F8389F" w:rsidRDefault="00E85EDF" w:rsidP="00E85EDF">
      <w:pPr>
        <w:rPr>
          <w:szCs w:val="24"/>
        </w:rPr>
      </w:pPr>
      <w:r>
        <w:rPr>
          <w:szCs w:val="24"/>
        </w:rPr>
        <w:t xml:space="preserve">Метрологию и законодательную метрологию у нас часто смешивают, умышленно или неумышленно, хотя это разные </w:t>
      </w:r>
      <w:r w:rsidR="00530B2E">
        <w:rPr>
          <w:szCs w:val="24"/>
        </w:rPr>
        <w:t>сущности</w:t>
      </w:r>
      <w:r>
        <w:rPr>
          <w:szCs w:val="24"/>
        </w:rPr>
        <w:t xml:space="preserve">. </w:t>
      </w:r>
      <w:r w:rsidR="00E22D24">
        <w:rPr>
          <w:szCs w:val="24"/>
        </w:rPr>
        <w:t xml:space="preserve">В целях </w:t>
      </w:r>
      <w:r w:rsidR="00530B2E">
        <w:rPr>
          <w:szCs w:val="24"/>
        </w:rPr>
        <w:t xml:space="preserve">терминологического </w:t>
      </w:r>
      <w:r w:rsidR="00E22D24">
        <w:rPr>
          <w:szCs w:val="24"/>
        </w:rPr>
        <w:t>отличия от законодательной метрологии</w:t>
      </w:r>
      <w:r w:rsidR="00F8389F">
        <w:rPr>
          <w:szCs w:val="24"/>
        </w:rPr>
        <w:t>,</w:t>
      </w:r>
      <w:r w:rsidR="00E22D24">
        <w:rPr>
          <w:szCs w:val="24"/>
        </w:rPr>
        <w:t xml:space="preserve"> просто метрологию иногда также называют «научной» </w:t>
      </w:r>
      <w:r w:rsidR="00E22D24">
        <w:rPr>
          <w:szCs w:val="24"/>
        </w:rPr>
        <w:lastRenderedPageBreak/>
        <w:t xml:space="preserve">метрологией. Далее в тексте для более четкого различия мы также будем </w:t>
      </w:r>
      <w:r w:rsidR="00F8389F">
        <w:rPr>
          <w:szCs w:val="24"/>
        </w:rPr>
        <w:t>сопровождать</w:t>
      </w:r>
      <w:r w:rsidR="00E22D24">
        <w:rPr>
          <w:szCs w:val="24"/>
        </w:rPr>
        <w:t xml:space="preserve"> понятие «метрология» с пояснением в скобках («научная»).   </w:t>
      </w:r>
    </w:p>
    <w:p w:rsidR="00E4242C" w:rsidRDefault="00E85EDF" w:rsidP="00E85EDF">
      <w:pPr>
        <w:rPr>
          <w:szCs w:val="24"/>
        </w:rPr>
      </w:pPr>
      <w:proofErr w:type="gramStart"/>
      <w:r>
        <w:rPr>
          <w:szCs w:val="24"/>
        </w:rPr>
        <w:t>Заметим, что в некоторых странах за метрологию («научную») может отвечать одно ведомство, а за законодательную – другое.</w:t>
      </w:r>
      <w:proofErr w:type="gramEnd"/>
      <w:r>
        <w:rPr>
          <w:szCs w:val="24"/>
        </w:rPr>
        <w:t xml:space="preserve"> Пример – Южная Корея.</w:t>
      </w:r>
      <w:r w:rsidR="00E22D24">
        <w:rPr>
          <w:szCs w:val="24"/>
        </w:rPr>
        <w:t xml:space="preserve"> В Южной Корее за метрологию («научную») отвечает Министерство Науки, Информационных и Коммуникационных Технологий и Долгосрочного Планирования (</w:t>
      </w:r>
      <w:r w:rsidR="00E22D24">
        <w:rPr>
          <w:szCs w:val="24"/>
          <w:lang w:val="en-US"/>
        </w:rPr>
        <w:t>MSIP</w:t>
      </w:r>
      <w:r w:rsidR="00E22D24" w:rsidRPr="00E22D24">
        <w:rPr>
          <w:szCs w:val="24"/>
        </w:rPr>
        <w:t>)</w:t>
      </w:r>
      <w:r w:rsidR="00E22D24">
        <w:rPr>
          <w:szCs w:val="24"/>
        </w:rPr>
        <w:t>, а за законодательную метрологию Министерство Торговли, Промышленности и Энергетики.</w:t>
      </w:r>
    </w:p>
    <w:p w:rsidR="00F8389F" w:rsidRDefault="00E4242C" w:rsidP="00E85EDF">
      <w:pPr>
        <w:rPr>
          <w:szCs w:val="24"/>
        </w:rPr>
      </w:pPr>
      <w:r>
        <w:rPr>
          <w:szCs w:val="24"/>
        </w:rPr>
        <w:t xml:space="preserve">В Российской Федерации за метрологию («научную») и законодательную метрологию отвечает Министерство Промышленности и торговли. Сфера </w:t>
      </w:r>
      <w:r w:rsidRPr="00391F3C">
        <w:rPr>
          <w:szCs w:val="24"/>
          <w:u w:val="single"/>
        </w:rPr>
        <w:t>законодательной метрологии</w:t>
      </w:r>
      <w:r>
        <w:rPr>
          <w:szCs w:val="24"/>
        </w:rPr>
        <w:t xml:space="preserve"> у нас терминологически определена в соответствии со статьей 3 102-ФЗ как «</w:t>
      </w:r>
      <w:r w:rsidR="006D3A8D" w:rsidRPr="00391F3C">
        <w:rPr>
          <w:szCs w:val="24"/>
          <w:u w:val="single"/>
        </w:rPr>
        <w:t>с</w:t>
      </w:r>
      <w:r w:rsidRPr="00391F3C">
        <w:rPr>
          <w:szCs w:val="24"/>
          <w:u w:val="single"/>
        </w:rPr>
        <w:t>фера государственного регулирования обеспечения единства измерений</w:t>
      </w:r>
      <w:r>
        <w:rPr>
          <w:szCs w:val="24"/>
        </w:rPr>
        <w:t>»</w:t>
      </w:r>
      <w:r w:rsidR="006D3A8D">
        <w:rPr>
          <w:szCs w:val="24"/>
        </w:rPr>
        <w:t xml:space="preserve"> и, естественно, предусматривает в этой сфере наличие </w:t>
      </w:r>
      <w:r w:rsidR="006D3A8D" w:rsidRPr="006D3A8D">
        <w:rPr>
          <w:szCs w:val="24"/>
        </w:rPr>
        <w:t>обязательны</w:t>
      </w:r>
      <w:r w:rsidR="006D3A8D">
        <w:rPr>
          <w:szCs w:val="24"/>
        </w:rPr>
        <w:t>х</w:t>
      </w:r>
      <w:r w:rsidR="006D3A8D" w:rsidRPr="006D3A8D">
        <w:rPr>
          <w:szCs w:val="24"/>
        </w:rPr>
        <w:t xml:space="preserve"> метрологически</w:t>
      </w:r>
      <w:r w:rsidR="006D3A8D">
        <w:rPr>
          <w:szCs w:val="24"/>
        </w:rPr>
        <w:t>х</w:t>
      </w:r>
      <w:r w:rsidR="006D3A8D" w:rsidRPr="006D3A8D">
        <w:rPr>
          <w:szCs w:val="24"/>
        </w:rPr>
        <w:t xml:space="preserve"> требовани</w:t>
      </w:r>
      <w:r w:rsidR="006D3A8D">
        <w:rPr>
          <w:szCs w:val="24"/>
        </w:rPr>
        <w:t>й.</w:t>
      </w:r>
    </w:p>
    <w:p w:rsidR="00391F3C" w:rsidRDefault="00391F3C" w:rsidP="00E85EDF">
      <w:pPr>
        <w:rPr>
          <w:szCs w:val="24"/>
        </w:rPr>
      </w:pPr>
      <w:r>
        <w:rPr>
          <w:szCs w:val="24"/>
        </w:rPr>
        <w:t>М</w:t>
      </w:r>
      <w:r w:rsidR="00E85EDF">
        <w:rPr>
          <w:szCs w:val="24"/>
        </w:rPr>
        <w:t>етрологи</w:t>
      </w:r>
      <w:r>
        <w:rPr>
          <w:szCs w:val="24"/>
        </w:rPr>
        <w:t>я</w:t>
      </w:r>
      <w:r w:rsidR="00E85EDF">
        <w:rPr>
          <w:szCs w:val="24"/>
        </w:rPr>
        <w:t xml:space="preserve"> («научн</w:t>
      </w:r>
      <w:r>
        <w:rPr>
          <w:szCs w:val="24"/>
        </w:rPr>
        <w:t>ая</w:t>
      </w:r>
      <w:r w:rsidR="00E85EDF">
        <w:rPr>
          <w:szCs w:val="24"/>
        </w:rPr>
        <w:t>»)</w:t>
      </w:r>
      <w:r w:rsidR="00F8389F">
        <w:rPr>
          <w:szCs w:val="24"/>
        </w:rPr>
        <w:t xml:space="preserve"> на национальном уровне</w:t>
      </w:r>
      <w:r w:rsidR="00CF6D0E">
        <w:rPr>
          <w:szCs w:val="24"/>
        </w:rPr>
        <w:t xml:space="preserve"> </w:t>
      </w:r>
      <w:r w:rsidR="00DE5005">
        <w:rPr>
          <w:szCs w:val="24"/>
        </w:rPr>
        <w:t>является</w:t>
      </w:r>
      <w:r>
        <w:rPr>
          <w:szCs w:val="24"/>
        </w:rPr>
        <w:t xml:space="preserve"> фундаментом обеспечения единства измерений в интересах промышленности, здравоохранения, науки, инновационного развития. Задачами метрологии («научной») является, в том числе,</w:t>
      </w:r>
      <w:r w:rsidR="00DE5005">
        <w:rPr>
          <w:szCs w:val="24"/>
        </w:rPr>
        <w:t xml:space="preserve"> разработка и поддержание первичных эталонов, стандартных образцов состава и свойств веществ и материалов, </w:t>
      </w:r>
      <w:r w:rsidR="00DE5005" w:rsidRPr="00DE5005">
        <w:rPr>
          <w:szCs w:val="24"/>
        </w:rPr>
        <w:t xml:space="preserve">разработка теории и </w:t>
      </w:r>
      <w:r>
        <w:rPr>
          <w:szCs w:val="24"/>
        </w:rPr>
        <w:t>практики</w:t>
      </w:r>
      <w:r w:rsidR="00DE5005" w:rsidRPr="00DE5005">
        <w:rPr>
          <w:szCs w:val="24"/>
        </w:rPr>
        <w:t xml:space="preserve"> измерений физических величин, их единиц, методов измерений</w:t>
      </w:r>
      <w:r>
        <w:rPr>
          <w:szCs w:val="24"/>
        </w:rPr>
        <w:t>.</w:t>
      </w:r>
    </w:p>
    <w:p w:rsidR="00BC39A9" w:rsidRDefault="00391F3C" w:rsidP="00E85EDF">
      <w:pPr>
        <w:rPr>
          <w:szCs w:val="24"/>
        </w:rPr>
      </w:pPr>
      <w:r>
        <w:rPr>
          <w:szCs w:val="24"/>
        </w:rPr>
        <w:t xml:space="preserve">Законодательная метрология, по определению, </w:t>
      </w:r>
      <w:r w:rsidR="00530B2E">
        <w:rPr>
          <w:szCs w:val="24"/>
        </w:rPr>
        <w:t>это</w:t>
      </w:r>
      <w:r w:rsidR="00BC39A9">
        <w:rPr>
          <w:szCs w:val="24"/>
        </w:rPr>
        <w:t xml:space="preserve"> установление законодательных (в нашем случае - на уровне Постановления Правительства) требований для отдельных видов измерений с соответствующим контролем/надзором за исполнением установленных требований.</w:t>
      </w:r>
    </w:p>
    <w:p w:rsidR="00DB03C0" w:rsidRDefault="00BC39A9" w:rsidP="00530B2E">
      <w:pPr>
        <w:rPr>
          <w:szCs w:val="24"/>
        </w:rPr>
      </w:pPr>
      <w:r>
        <w:rPr>
          <w:szCs w:val="24"/>
        </w:rPr>
        <w:t>Что же это за измерения, для которых необходимо в интересах общества и развития установление на законодательном уровне обязательных метрологических требований с последующим гос</w:t>
      </w:r>
      <w:r w:rsidR="00530B2E">
        <w:rPr>
          <w:szCs w:val="24"/>
        </w:rPr>
        <w:t xml:space="preserve">ударственным </w:t>
      </w:r>
      <w:proofErr w:type="gramStart"/>
      <w:r>
        <w:rPr>
          <w:szCs w:val="24"/>
        </w:rPr>
        <w:t>контролем за</w:t>
      </w:r>
      <w:proofErr w:type="gramEnd"/>
      <w:r>
        <w:rPr>
          <w:szCs w:val="24"/>
        </w:rPr>
        <w:t xml:space="preserve"> исполнением? </w:t>
      </w:r>
      <w:r w:rsidR="00530B2E">
        <w:rPr>
          <w:szCs w:val="24"/>
        </w:rPr>
        <w:t xml:space="preserve">Обратимся к международной практике. </w:t>
      </w:r>
      <w:r w:rsidR="00B22DD6">
        <w:rPr>
          <w:szCs w:val="24"/>
        </w:rPr>
        <w:t xml:space="preserve">Рассмотрим, для примера, страны Европы (Евросоюз) и Австралию – страны с </w:t>
      </w:r>
      <w:r w:rsidR="00DB03C0">
        <w:rPr>
          <w:szCs w:val="24"/>
        </w:rPr>
        <w:t xml:space="preserve">достаточно </w:t>
      </w:r>
      <w:r w:rsidR="00B22DD6">
        <w:rPr>
          <w:szCs w:val="24"/>
        </w:rPr>
        <w:t>развитой</w:t>
      </w:r>
      <w:r w:rsidR="00530B2E">
        <w:rPr>
          <w:szCs w:val="24"/>
        </w:rPr>
        <w:t xml:space="preserve"> </w:t>
      </w:r>
      <w:r w:rsidR="00007900">
        <w:rPr>
          <w:szCs w:val="24"/>
        </w:rPr>
        <w:t>промышленностью, наукой и здравоохранением.</w:t>
      </w:r>
    </w:p>
    <w:p w:rsidR="00050A1B" w:rsidRDefault="00050A1B" w:rsidP="00E85EDF">
      <w:pPr>
        <w:rPr>
          <w:szCs w:val="24"/>
        </w:rPr>
      </w:pPr>
      <w:r>
        <w:rPr>
          <w:szCs w:val="24"/>
        </w:rPr>
        <w:t xml:space="preserve">В Евросоюзе сфера законодательной метрологии регулируется Директивой </w:t>
      </w:r>
      <w:r w:rsidRPr="00050A1B">
        <w:rPr>
          <w:szCs w:val="24"/>
        </w:rPr>
        <w:t>2014/32/EU</w:t>
      </w:r>
      <w:r>
        <w:rPr>
          <w:szCs w:val="24"/>
        </w:rPr>
        <w:t>. В соответствии с Директивой обязательные метрологические требования устанавливаются для следующих средств измерений</w:t>
      </w:r>
      <w:r w:rsidR="00F3652A">
        <w:rPr>
          <w:szCs w:val="24"/>
        </w:rPr>
        <w:t xml:space="preserve"> (всего 10 видов)</w:t>
      </w:r>
      <w:r>
        <w:rPr>
          <w:szCs w:val="24"/>
        </w:rPr>
        <w:t>:</w:t>
      </w:r>
    </w:p>
    <w:p w:rsidR="00F3652A" w:rsidRPr="00F3652A" w:rsidRDefault="00F3652A" w:rsidP="00F3652A">
      <w:pPr>
        <w:rPr>
          <w:szCs w:val="24"/>
        </w:rPr>
      </w:pPr>
      <w:r w:rsidRPr="00F3652A">
        <w:rPr>
          <w:szCs w:val="24"/>
        </w:rPr>
        <w:t>– измерители расхода воды;</w:t>
      </w:r>
    </w:p>
    <w:p w:rsidR="00F3652A" w:rsidRPr="00F3652A" w:rsidRDefault="00F3652A" w:rsidP="00F3652A">
      <w:pPr>
        <w:rPr>
          <w:szCs w:val="24"/>
        </w:rPr>
      </w:pPr>
      <w:r w:rsidRPr="00F3652A">
        <w:rPr>
          <w:szCs w:val="24"/>
        </w:rPr>
        <w:t>– измерители расхода газа</w:t>
      </w:r>
      <w:r>
        <w:rPr>
          <w:szCs w:val="24"/>
        </w:rPr>
        <w:t xml:space="preserve"> </w:t>
      </w:r>
      <w:r w:rsidRPr="00F3652A">
        <w:rPr>
          <w:szCs w:val="24"/>
        </w:rPr>
        <w:t>и преобразователи объёма;</w:t>
      </w:r>
    </w:p>
    <w:p w:rsidR="00F3652A" w:rsidRPr="00F3652A" w:rsidRDefault="00F3652A" w:rsidP="00F3652A">
      <w:pPr>
        <w:rPr>
          <w:szCs w:val="24"/>
        </w:rPr>
      </w:pPr>
      <w:r w:rsidRPr="00F3652A">
        <w:rPr>
          <w:szCs w:val="24"/>
        </w:rPr>
        <w:t>– измерители расхода электроэнергии активн</w:t>
      </w:r>
      <w:r>
        <w:rPr>
          <w:szCs w:val="24"/>
        </w:rPr>
        <w:t>ые</w:t>
      </w:r>
      <w:r w:rsidRPr="00F3652A">
        <w:rPr>
          <w:szCs w:val="24"/>
        </w:rPr>
        <w:t>;</w:t>
      </w:r>
    </w:p>
    <w:p w:rsidR="00F3652A" w:rsidRPr="00F3652A" w:rsidRDefault="00F3652A" w:rsidP="00F3652A">
      <w:pPr>
        <w:rPr>
          <w:szCs w:val="24"/>
        </w:rPr>
      </w:pPr>
      <w:r w:rsidRPr="00F3652A">
        <w:rPr>
          <w:szCs w:val="24"/>
        </w:rPr>
        <w:t>– измерители тепла;</w:t>
      </w:r>
    </w:p>
    <w:p w:rsidR="00F3652A" w:rsidRPr="00F3652A" w:rsidRDefault="00F3652A" w:rsidP="00F3652A">
      <w:pPr>
        <w:rPr>
          <w:szCs w:val="24"/>
        </w:rPr>
      </w:pPr>
      <w:r w:rsidRPr="00F3652A">
        <w:rPr>
          <w:szCs w:val="24"/>
        </w:rPr>
        <w:lastRenderedPageBreak/>
        <w:t>– измерительные системы для</w:t>
      </w:r>
      <w:r>
        <w:rPr>
          <w:szCs w:val="24"/>
        </w:rPr>
        <w:t xml:space="preserve"> </w:t>
      </w:r>
      <w:r w:rsidRPr="00F3652A">
        <w:rPr>
          <w:szCs w:val="24"/>
        </w:rPr>
        <w:t>непрерывного измерения жидкостей,</w:t>
      </w:r>
      <w:r>
        <w:rPr>
          <w:szCs w:val="24"/>
        </w:rPr>
        <w:t xml:space="preserve"> </w:t>
      </w:r>
      <w:r w:rsidRPr="00F3652A">
        <w:rPr>
          <w:szCs w:val="24"/>
        </w:rPr>
        <w:t>отличных от воды;</w:t>
      </w:r>
    </w:p>
    <w:p w:rsidR="00F3652A" w:rsidRPr="00F3652A" w:rsidRDefault="00F3652A" w:rsidP="00F3652A">
      <w:pPr>
        <w:rPr>
          <w:szCs w:val="24"/>
        </w:rPr>
      </w:pPr>
      <w:r w:rsidRPr="00F3652A">
        <w:rPr>
          <w:szCs w:val="24"/>
        </w:rPr>
        <w:t>– автоматические весы;</w:t>
      </w:r>
    </w:p>
    <w:p w:rsidR="00F3652A" w:rsidRPr="00F3652A" w:rsidRDefault="00F3652A" w:rsidP="00F3652A">
      <w:pPr>
        <w:rPr>
          <w:szCs w:val="24"/>
        </w:rPr>
      </w:pPr>
      <w:r w:rsidRPr="00F3652A">
        <w:rPr>
          <w:szCs w:val="24"/>
        </w:rPr>
        <w:t>– таксометры;</w:t>
      </w:r>
    </w:p>
    <w:p w:rsidR="00050A1B" w:rsidRDefault="00F3652A" w:rsidP="00F3652A">
      <w:pPr>
        <w:rPr>
          <w:szCs w:val="24"/>
        </w:rPr>
      </w:pPr>
      <w:r w:rsidRPr="00F3652A">
        <w:rPr>
          <w:szCs w:val="24"/>
        </w:rPr>
        <w:t>– материальные меры (меры</w:t>
      </w:r>
      <w:r>
        <w:rPr>
          <w:szCs w:val="24"/>
        </w:rPr>
        <w:t xml:space="preserve"> </w:t>
      </w:r>
      <w:r w:rsidRPr="00F3652A">
        <w:rPr>
          <w:szCs w:val="24"/>
        </w:rPr>
        <w:t>длины, меры для розлива);</w:t>
      </w:r>
    </w:p>
    <w:p w:rsidR="00F3652A" w:rsidRPr="00F3652A" w:rsidRDefault="00F3652A" w:rsidP="00F3652A">
      <w:pPr>
        <w:rPr>
          <w:szCs w:val="24"/>
        </w:rPr>
      </w:pPr>
      <w:r w:rsidRPr="00F3652A">
        <w:rPr>
          <w:szCs w:val="24"/>
        </w:rPr>
        <w:t>– измерители размеров</w:t>
      </w:r>
      <w:r>
        <w:rPr>
          <w:szCs w:val="24"/>
        </w:rPr>
        <w:t xml:space="preserve"> специальные</w:t>
      </w:r>
      <w:r w:rsidRPr="00F3652A">
        <w:rPr>
          <w:szCs w:val="24"/>
        </w:rPr>
        <w:t>;</w:t>
      </w:r>
    </w:p>
    <w:p w:rsidR="00F3652A" w:rsidRDefault="00F3652A" w:rsidP="00F3652A">
      <w:pPr>
        <w:rPr>
          <w:szCs w:val="24"/>
        </w:rPr>
      </w:pPr>
      <w:r w:rsidRPr="00F3652A">
        <w:rPr>
          <w:szCs w:val="24"/>
        </w:rPr>
        <w:t>– анализаторы выхлопных газов</w:t>
      </w:r>
      <w:r>
        <w:rPr>
          <w:szCs w:val="24"/>
        </w:rPr>
        <w:t>.</w:t>
      </w:r>
    </w:p>
    <w:p w:rsidR="006A0572" w:rsidRDefault="00F3652A" w:rsidP="00F3652A">
      <w:pPr>
        <w:rPr>
          <w:szCs w:val="24"/>
        </w:rPr>
      </w:pPr>
      <w:r>
        <w:rPr>
          <w:szCs w:val="24"/>
        </w:rPr>
        <w:t>В Австралии сфер</w:t>
      </w:r>
      <w:r w:rsidR="006A0572">
        <w:rPr>
          <w:szCs w:val="24"/>
        </w:rPr>
        <w:t>а</w:t>
      </w:r>
      <w:r>
        <w:rPr>
          <w:szCs w:val="24"/>
        </w:rPr>
        <w:t xml:space="preserve"> законодательной метрологии</w:t>
      </w:r>
      <w:r w:rsidR="006A0572">
        <w:rPr>
          <w:szCs w:val="24"/>
        </w:rPr>
        <w:t xml:space="preserve">, </w:t>
      </w:r>
      <w:r w:rsidR="00007900">
        <w:rPr>
          <w:szCs w:val="24"/>
        </w:rPr>
        <w:t xml:space="preserve">которая </w:t>
      </w:r>
      <w:r w:rsidR="006A0572">
        <w:rPr>
          <w:szCs w:val="24"/>
        </w:rPr>
        <w:t>установл</w:t>
      </w:r>
      <w:r w:rsidR="00007900">
        <w:rPr>
          <w:szCs w:val="24"/>
        </w:rPr>
        <w:t>ена</w:t>
      </w:r>
      <w:r>
        <w:rPr>
          <w:szCs w:val="24"/>
        </w:rPr>
        <w:t xml:space="preserve"> Национальным </w:t>
      </w:r>
      <w:r w:rsidR="00E7498A">
        <w:rPr>
          <w:szCs w:val="24"/>
        </w:rPr>
        <w:t>Законом об Измерениях</w:t>
      </w:r>
      <w:r w:rsidR="006A0572" w:rsidRPr="006A0572">
        <w:t xml:space="preserve"> 1960 </w:t>
      </w:r>
      <w:r w:rsidR="006A0572">
        <w:rPr>
          <w:szCs w:val="24"/>
        </w:rPr>
        <w:t xml:space="preserve">и Национальным </w:t>
      </w:r>
      <w:r w:rsidR="006A0572" w:rsidRPr="006A0572">
        <w:rPr>
          <w:szCs w:val="24"/>
        </w:rPr>
        <w:t>Регламентом</w:t>
      </w:r>
      <w:r w:rsidR="006A0572">
        <w:rPr>
          <w:szCs w:val="24"/>
        </w:rPr>
        <w:t xml:space="preserve"> об Измерениях</w:t>
      </w:r>
      <w:r w:rsidR="00E7498A">
        <w:rPr>
          <w:szCs w:val="24"/>
        </w:rPr>
        <w:t xml:space="preserve"> 1999</w:t>
      </w:r>
      <w:r w:rsidR="00007900">
        <w:rPr>
          <w:szCs w:val="24"/>
        </w:rPr>
        <w:t>,</w:t>
      </w:r>
      <w:r w:rsidR="00E7498A">
        <w:rPr>
          <w:szCs w:val="24"/>
        </w:rPr>
        <w:t xml:space="preserve"> </w:t>
      </w:r>
      <w:r w:rsidR="006A0572">
        <w:rPr>
          <w:szCs w:val="24"/>
        </w:rPr>
        <w:t xml:space="preserve">ограничена измерениями, выполняемые в сфере торговли и измерениями, выполняемые в юридических целях. </w:t>
      </w:r>
    </w:p>
    <w:p w:rsidR="006A0572" w:rsidRDefault="006A0572" w:rsidP="00F3652A">
      <w:pPr>
        <w:rPr>
          <w:szCs w:val="24"/>
        </w:rPr>
      </w:pPr>
      <w:r>
        <w:rPr>
          <w:szCs w:val="24"/>
        </w:rPr>
        <w:t>Примерами таких измерений являются:</w:t>
      </w:r>
    </w:p>
    <w:p w:rsidR="003732EB" w:rsidRDefault="003732EB" w:rsidP="00F3652A">
      <w:pPr>
        <w:rPr>
          <w:szCs w:val="24"/>
        </w:rPr>
      </w:pPr>
      <w:r>
        <w:rPr>
          <w:szCs w:val="24"/>
        </w:rPr>
        <w:t>- измерение объемов;</w:t>
      </w:r>
    </w:p>
    <w:p w:rsidR="003732EB" w:rsidRDefault="003732EB" w:rsidP="00F3652A">
      <w:pPr>
        <w:rPr>
          <w:szCs w:val="24"/>
        </w:rPr>
      </w:pPr>
      <w:r>
        <w:rPr>
          <w:szCs w:val="24"/>
        </w:rPr>
        <w:t>- измерение веса;</w:t>
      </w:r>
    </w:p>
    <w:p w:rsidR="003732EB" w:rsidRDefault="003732EB" w:rsidP="00F3652A">
      <w:pPr>
        <w:rPr>
          <w:szCs w:val="24"/>
        </w:rPr>
      </w:pPr>
      <w:r>
        <w:rPr>
          <w:szCs w:val="24"/>
        </w:rPr>
        <w:t>- измерение размеров;</w:t>
      </w:r>
    </w:p>
    <w:p w:rsidR="003732EB" w:rsidRDefault="003732EB" w:rsidP="00F3652A">
      <w:pPr>
        <w:rPr>
          <w:szCs w:val="24"/>
        </w:rPr>
      </w:pPr>
      <w:r>
        <w:rPr>
          <w:szCs w:val="24"/>
        </w:rPr>
        <w:t>- измерения паров алкоголя в выдыхаемом воздухе</w:t>
      </w:r>
      <w:r w:rsidR="006A0572">
        <w:rPr>
          <w:szCs w:val="24"/>
        </w:rPr>
        <w:t xml:space="preserve"> для освидетельствования состояния опьянения</w:t>
      </w:r>
      <w:r>
        <w:rPr>
          <w:szCs w:val="24"/>
        </w:rPr>
        <w:t>;</w:t>
      </w:r>
    </w:p>
    <w:p w:rsidR="003732EB" w:rsidRDefault="003732EB" w:rsidP="00F3652A">
      <w:pPr>
        <w:rPr>
          <w:szCs w:val="24"/>
        </w:rPr>
      </w:pPr>
      <w:r>
        <w:rPr>
          <w:szCs w:val="24"/>
        </w:rPr>
        <w:t>- измерение содержания белка в зерне;</w:t>
      </w:r>
    </w:p>
    <w:p w:rsidR="003732EB" w:rsidRDefault="003732EB" w:rsidP="00F3652A">
      <w:pPr>
        <w:rPr>
          <w:szCs w:val="24"/>
        </w:rPr>
      </w:pPr>
      <w:r>
        <w:rPr>
          <w:szCs w:val="24"/>
        </w:rPr>
        <w:t>- расходомеры;</w:t>
      </w:r>
    </w:p>
    <w:p w:rsidR="009D4878" w:rsidRDefault="003732EB" w:rsidP="00F3652A">
      <w:pPr>
        <w:rPr>
          <w:szCs w:val="24"/>
        </w:rPr>
      </w:pPr>
      <w:r>
        <w:rPr>
          <w:szCs w:val="24"/>
        </w:rPr>
        <w:t xml:space="preserve">- измерители </w:t>
      </w:r>
      <w:r w:rsidR="006A0572">
        <w:rPr>
          <w:szCs w:val="24"/>
        </w:rPr>
        <w:t xml:space="preserve">веса </w:t>
      </w:r>
      <w:r>
        <w:rPr>
          <w:szCs w:val="24"/>
        </w:rPr>
        <w:t>товара в месте покупки</w:t>
      </w:r>
      <w:r w:rsidR="006A0572">
        <w:rPr>
          <w:szCs w:val="24"/>
        </w:rPr>
        <w:t>.</w:t>
      </w:r>
    </w:p>
    <w:p w:rsidR="00E30B0F" w:rsidRDefault="009D4878" w:rsidP="00F3652A">
      <w:pPr>
        <w:rPr>
          <w:szCs w:val="24"/>
        </w:rPr>
      </w:pPr>
      <w:r>
        <w:rPr>
          <w:szCs w:val="24"/>
        </w:rPr>
        <w:t>Резюмируя, можно сказать, что в международной практике сфера законодательной метрологии, как правило, ограничивается сферой, где результаты измерений имеют юридическую прямую (пример - освидетельствование на опьянение) или косвенную юридическую значимость (пример - торговые взаимоотношения), а также затрагивают вопросы общественного здоровья (пример - контроль выхлопов автомобилей).</w:t>
      </w:r>
      <w:r w:rsidR="00E30B0F">
        <w:rPr>
          <w:szCs w:val="24"/>
        </w:rPr>
        <w:t xml:space="preserve"> В любом случае – количество таких видов измерений 10 …30.</w:t>
      </w:r>
    </w:p>
    <w:p w:rsidR="003F12C4" w:rsidRDefault="00E30B0F" w:rsidP="003F12C4">
      <w:pPr>
        <w:spacing w:after="240"/>
        <w:rPr>
          <w:szCs w:val="24"/>
        </w:rPr>
      </w:pPr>
      <w:r>
        <w:rPr>
          <w:szCs w:val="24"/>
        </w:rPr>
        <w:t xml:space="preserve">Что же предлагают разработчики Проекта Постановления? </w:t>
      </w:r>
      <w:r w:rsidR="00AB4DAC">
        <w:rPr>
          <w:szCs w:val="24"/>
        </w:rPr>
        <w:t>–</w:t>
      </w:r>
      <w:r>
        <w:rPr>
          <w:szCs w:val="24"/>
        </w:rPr>
        <w:t xml:space="preserve"> </w:t>
      </w:r>
      <w:proofErr w:type="gramStart"/>
      <w:r w:rsidR="00AB4DAC" w:rsidRPr="00AB4DAC">
        <w:rPr>
          <w:szCs w:val="24"/>
          <w:u w:val="single"/>
        </w:rPr>
        <w:t>Практически, все, что измеряется в поименованных в Проект</w:t>
      </w:r>
      <w:r w:rsidR="00AB4DAC">
        <w:rPr>
          <w:szCs w:val="24"/>
          <w:u w:val="single"/>
        </w:rPr>
        <w:t>е</w:t>
      </w:r>
      <w:r w:rsidR="00AB4DAC" w:rsidRPr="00AB4DAC">
        <w:rPr>
          <w:szCs w:val="24"/>
          <w:u w:val="single"/>
        </w:rPr>
        <w:t xml:space="preserve"> областях деятельности </w:t>
      </w:r>
      <w:r w:rsidR="00007900">
        <w:rPr>
          <w:szCs w:val="24"/>
          <w:u w:val="single"/>
        </w:rPr>
        <w:t xml:space="preserve">предлагается </w:t>
      </w:r>
      <w:r w:rsidR="00AB4DAC" w:rsidRPr="00AB4DAC">
        <w:rPr>
          <w:szCs w:val="24"/>
          <w:u w:val="single"/>
        </w:rPr>
        <w:t>включить в сферу законодательной метрологии (в сферу государственного регулирования обеспечения единства измерений измерения)</w:t>
      </w:r>
      <w:r w:rsidR="00AB4DAC">
        <w:rPr>
          <w:szCs w:val="24"/>
        </w:rPr>
        <w:t xml:space="preserve">, а это тысячи видов измерений, учитывая, что многие пункты таблицы сформулированы обобщенно, </w:t>
      </w:r>
      <w:r w:rsidR="00014023">
        <w:rPr>
          <w:szCs w:val="24"/>
        </w:rPr>
        <w:t>и внутри себя содержат десятки и сотни видов измерений.</w:t>
      </w:r>
      <w:proofErr w:type="gramEnd"/>
    </w:p>
    <w:p w:rsidR="00007900" w:rsidRPr="00007900" w:rsidRDefault="00014023" w:rsidP="003F12C4">
      <w:pPr>
        <w:spacing w:after="240"/>
        <w:rPr>
          <w:b/>
          <w:bCs/>
          <w:szCs w:val="24"/>
        </w:rPr>
      </w:pPr>
      <w:r w:rsidRPr="00007900">
        <w:rPr>
          <w:b/>
          <w:bCs/>
          <w:szCs w:val="24"/>
        </w:rPr>
        <w:t xml:space="preserve">2. </w:t>
      </w:r>
      <w:r w:rsidR="00007900" w:rsidRPr="00007900">
        <w:rPr>
          <w:b/>
          <w:bCs/>
          <w:szCs w:val="24"/>
        </w:rPr>
        <w:t xml:space="preserve">Измерение </w:t>
      </w:r>
      <w:r w:rsidR="00007900" w:rsidRPr="00007900">
        <w:rPr>
          <w:rStyle w:val="pt-a0-000016"/>
          <w:b/>
          <w:bCs/>
        </w:rPr>
        <w:t>состава и свойств биологических проб (</w:t>
      </w:r>
      <w:r w:rsidR="00007900">
        <w:rPr>
          <w:rStyle w:val="pt-a0-000016"/>
          <w:b/>
          <w:bCs/>
        </w:rPr>
        <w:t xml:space="preserve">из </w:t>
      </w:r>
      <w:r w:rsidR="00007900" w:rsidRPr="00007900">
        <w:rPr>
          <w:rStyle w:val="pt-a0-000016"/>
          <w:b/>
          <w:bCs/>
        </w:rPr>
        <w:t>раздел</w:t>
      </w:r>
      <w:r w:rsidR="00007900">
        <w:rPr>
          <w:rStyle w:val="pt-a0-000016"/>
          <w:b/>
          <w:bCs/>
        </w:rPr>
        <w:t>ов</w:t>
      </w:r>
      <w:r w:rsidR="00007900" w:rsidRPr="00007900">
        <w:rPr>
          <w:rStyle w:val="pt-a0-000016"/>
          <w:b/>
          <w:bCs/>
        </w:rPr>
        <w:t xml:space="preserve"> 1, 2)</w:t>
      </w:r>
    </w:p>
    <w:p w:rsidR="00014023" w:rsidRDefault="00014023" w:rsidP="00F3652A">
      <w:pPr>
        <w:rPr>
          <w:rStyle w:val="pt-a0-000016"/>
        </w:rPr>
      </w:pPr>
      <w:r>
        <w:rPr>
          <w:szCs w:val="24"/>
        </w:rPr>
        <w:lastRenderedPageBreak/>
        <w:t xml:space="preserve">Рассмотрим </w:t>
      </w:r>
      <w:r w:rsidR="008464F1">
        <w:rPr>
          <w:szCs w:val="24"/>
        </w:rPr>
        <w:t>предложения по видам измерения</w:t>
      </w:r>
      <w:r>
        <w:rPr>
          <w:rStyle w:val="pt-a0-000016"/>
        </w:rPr>
        <w:t xml:space="preserve"> состава и свойств биологических проб</w:t>
      </w:r>
      <w:r w:rsidR="008464F1">
        <w:rPr>
          <w:rStyle w:val="pt-a0-000016"/>
        </w:rPr>
        <w:t xml:space="preserve"> раздела </w:t>
      </w:r>
      <w:r w:rsidR="008464F1" w:rsidRPr="008464F1">
        <w:rPr>
          <w:rStyle w:val="pt-a0-000016"/>
        </w:rPr>
        <w:t>1 Измерения при осуществлении деятельности в области здравоохранения</w:t>
      </w:r>
      <w:r w:rsidR="008464F1">
        <w:rPr>
          <w:rStyle w:val="pt-a0-000016"/>
        </w:rPr>
        <w:t>.</w:t>
      </w:r>
    </w:p>
    <w:p w:rsidR="00EF7C7A" w:rsidRDefault="00357E20" w:rsidP="00F3652A">
      <w:pPr>
        <w:rPr>
          <w:rStyle w:val="pt-a0-000016"/>
        </w:rPr>
      </w:pPr>
      <w:r>
        <w:rPr>
          <w:rStyle w:val="pt-a0-000016"/>
        </w:rPr>
        <w:t xml:space="preserve">Первый по очередности – пункт 1.18 </w:t>
      </w:r>
      <w:r w:rsidRPr="00357E20">
        <w:rPr>
          <w:rStyle w:val="pt-a0-000016"/>
        </w:rPr>
        <w:t>Измерение оптической плотности растворов исследуемых веществ</w:t>
      </w:r>
      <w:r>
        <w:rPr>
          <w:rStyle w:val="pt-a0-000016"/>
        </w:rPr>
        <w:t xml:space="preserve">. </w:t>
      </w:r>
      <w:r w:rsidR="00007900">
        <w:rPr>
          <w:rStyle w:val="pt-a0-000016"/>
        </w:rPr>
        <w:t xml:space="preserve">Сразу возникает вопрос – в чем важность и необходимость включения этого вида измерений в систему госконтроля? </w:t>
      </w:r>
      <w:r>
        <w:rPr>
          <w:rStyle w:val="pt-a0-000016"/>
        </w:rPr>
        <w:t>Действительно, врачи</w:t>
      </w:r>
      <w:r w:rsidR="00007900">
        <w:rPr>
          <w:rStyle w:val="pt-a0-000016"/>
        </w:rPr>
        <w:t>-</w:t>
      </w:r>
      <w:r>
        <w:rPr>
          <w:rStyle w:val="pt-a0-000016"/>
        </w:rPr>
        <w:t xml:space="preserve">лаборанты пенсионного возраста могут помнить времена, когда в лабораториях </w:t>
      </w:r>
      <w:r w:rsidR="00007900">
        <w:rPr>
          <w:rStyle w:val="pt-a0-000016"/>
        </w:rPr>
        <w:t xml:space="preserve">анализы </w:t>
      </w:r>
      <w:r>
        <w:rPr>
          <w:rStyle w:val="pt-a0-000016"/>
        </w:rPr>
        <w:t>проводились ручным образом на фотометрах/фотоколориметрах. Сегодня в лабораториях практически не встретишь и</w:t>
      </w:r>
      <w:r w:rsidRPr="00357E20">
        <w:rPr>
          <w:rStyle w:val="pt-a0-000016"/>
        </w:rPr>
        <w:t>змерение оптической плотности растворов исследуемых веществ</w:t>
      </w:r>
      <w:r w:rsidR="00007900">
        <w:rPr>
          <w:rStyle w:val="pt-a0-000016"/>
        </w:rPr>
        <w:t xml:space="preserve"> как вид для целей диагностики</w:t>
      </w:r>
      <w:r>
        <w:rPr>
          <w:rStyle w:val="pt-a0-000016"/>
        </w:rPr>
        <w:t xml:space="preserve">. Да, многие анализаторы используют фотометрический принцип регистрации продукта реакции, но измерение проводится относительно калибратора – вещества с известным содержанием </w:t>
      </w:r>
      <w:proofErr w:type="spellStart"/>
      <w:r>
        <w:rPr>
          <w:rStyle w:val="pt-a0-000016"/>
        </w:rPr>
        <w:t>аналита</w:t>
      </w:r>
      <w:proofErr w:type="spellEnd"/>
      <w:r>
        <w:rPr>
          <w:rStyle w:val="pt-a0-000016"/>
        </w:rPr>
        <w:t xml:space="preserve">. </w:t>
      </w:r>
      <w:r w:rsidR="00AF0434">
        <w:rPr>
          <w:rStyle w:val="pt-a0-000016"/>
        </w:rPr>
        <w:t>Ошибка в числителе сокращается с ошибкой в знаменателе и не влияет на результат анализа. На многих конференциях и круглых столах лабораторные специалисты объясняли это метрологам, но они видимо, это не поняли и упорно продвигают этот контроль. Курьез еще и в том, что</w:t>
      </w:r>
      <w:r w:rsidR="00AF0434" w:rsidRPr="00AF0434">
        <w:t xml:space="preserve"> </w:t>
      </w:r>
      <w:r w:rsidR="00AF0434">
        <w:t>«</w:t>
      </w:r>
      <w:r w:rsidR="00AF0434" w:rsidRPr="00AF0434">
        <w:rPr>
          <w:rStyle w:val="pt-a0-000016"/>
        </w:rPr>
        <w:t>оптическ</w:t>
      </w:r>
      <w:r w:rsidR="00AF0434">
        <w:rPr>
          <w:rStyle w:val="pt-a0-000016"/>
        </w:rPr>
        <w:t>ая</w:t>
      </w:r>
      <w:r w:rsidR="00AF0434" w:rsidRPr="00AF0434">
        <w:rPr>
          <w:rStyle w:val="pt-a0-000016"/>
        </w:rPr>
        <w:t xml:space="preserve"> плотност</w:t>
      </w:r>
      <w:r w:rsidR="00AF0434">
        <w:rPr>
          <w:rStyle w:val="pt-a0-000016"/>
        </w:rPr>
        <w:t>ь</w:t>
      </w:r>
      <w:r w:rsidR="00AF0434" w:rsidRPr="00AF0434">
        <w:rPr>
          <w:rStyle w:val="pt-a0-000016"/>
        </w:rPr>
        <w:t xml:space="preserve"> растворов исследуемых веществ</w:t>
      </w:r>
      <w:r w:rsidR="00AF0434">
        <w:rPr>
          <w:rStyle w:val="pt-a0-000016"/>
        </w:rPr>
        <w:t xml:space="preserve">» </w:t>
      </w:r>
      <w:r w:rsidR="00EF7C7A">
        <w:rPr>
          <w:rStyle w:val="pt-a0-000016"/>
        </w:rPr>
        <w:t xml:space="preserve">в принципе </w:t>
      </w:r>
      <w:r w:rsidR="00AF0434">
        <w:rPr>
          <w:rStyle w:val="pt-a0-000016"/>
        </w:rPr>
        <w:t>не связана однозначно с концентрацией исследуемого вещества</w:t>
      </w:r>
      <w:r w:rsidR="00EF7C7A">
        <w:rPr>
          <w:rStyle w:val="pt-a0-000016"/>
        </w:rPr>
        <w:t xml:space="preserve"> (см. закон </w:t>
      </w:r>
      <w:proofErr w:type="spellStart"/>
      <w:r w:rsidR="00EF7C7A">
        <w:rPr>
          <w:rStyle w:val="pt-a0-000016"/>
        </w:rPr>
        <w:t>Бугера</w:t>
      </w:r>
      <w:proofErr w:type="spellEnd"/>
      <w:r w:rsidR="00EF7C7A">
        <w:rPr>
          <w:rStyle w:val="pt-a0-000016"/>
        </w:rPr>
        <w:t>-Ламберта-</w:t>
      </w:r>
      <w:proofErr w:type="spellStart"/>
      <w:r w:rsidR="00EF7C7A">
        <w:rPr>
          <w:rStyle w:val="pt-a0-000016"/>
        </w:rPr>
        <w:t>Бера</w:t>
      </w:r>
      <w:proofErr w:type="spellEnd"/>
      <w:r w:rsidR="00EF7C7A">
        <w:rPr>
          <w:rStyle w:val="pt-a0-000016"/>
        </w:rPr>
        <w:t xml:space="preserve">). Но метрологов это тоже не волнует. </w:t>
      </w:r>
      <w:r w:rsidR="00A17E6B">
        <w:rPr>
          <w:rStyle w:val="pt-a0-000016"/>
        </w:rPr>
        <w:t>Напрашивается вывод, что этот к</w:t>
      </w:r>
      <w:r w:rsidR="00EF7C7A">
        <w:rPr>
          <w:rStyle w:val="pt-a0-000016"/>
        </w:rPr>
        <w:t xml:space="preserve">онтроль </w:t>
      </w:r>
      <w:r w:rsidR="00A17E6B">
        <w:rPr>
          <w:rStyle w:val="pt-a0-000016"/>
        </w:rPr>
        <w:t xml:space="preserve">нужен ради самого </w:t>
      </w:r>
      <w:r w:rsidR="00EF7C7A">
        <w:rPr>
          <w:rStyle w:val="pt-a0-000016"/>
        </w:rPr>
        <w:t>контроля.</w:t>
      </w:r>
    </w:p>
    <w:p w:rsidR="00D65123" w:rsidRDefault="00EF7C7A" w:rsidP="00F3652A">
      <w:pPr>
        <w:rPr>
          <w:rFonts w:eastAsia="Times New Roman" w:cs="Times New Roman"/>
          <w:szCs w:val="24"/>
        </w:rPr>
      </w:pPr>
      <w:r>
        <w:rPr>
          <w:rStyle w:val="pt-a0-000016"/>
        </w:rPr>
        <w:t xml:space="preserve">Пункт 1.29 </w:t>
      </w:r>
      <w:r w:rsidRPr="00EF7C7A">
        <w:rPr>
          <w:rStyle w:val="pt-a0-000016"/>
        </w:rPr>
        <w:t>Измерение массовой (молярной) концентрации</w:t>
      </w:r>
      <w:r>
        <w:rPr>
          <w:rStyle w:val="pt-a0-000016"/>
        </w:rPr>
        <w:t xml:space="preserve">. </w:t>
      </w:r>
      <w:proofErr w:type="gramStart"/>
      <w:r>
        <w:rPr>
          <w:rStyle w:val="pt-a0-000016"/>
        </w:rPr>
        <w:t xml:space="preserve">Предел допускаемой погрешности </w:t>
      </w:r>
      <w:bookmarkStart w:id="2" w:name="_Hlk40359734"/>
      <w:r w:rsidRPr="00EF7C7A">
        <w:rPr>
          <w:rFonts w:eastAsia="Times New Roman" w:cs="Times New Roman"/>
          <w:szCs w:val="24"/>
        </w:rPr>
        <w:t>± 15 %</w:t>
      </w:r>
      <w:bookmarkEnd w:id="2"/>
      <w:r>
        <w:rPr>
          <w:rFonts w:eastAsia="Times New Roman" w:cs="Times New Roman"/>
          <w:szCs w:val="24"/>
        </w:rPr>
        <w:t xml:space="preserve">. Т.е. </w:t>
      </w:r>
      <w:r w:rsidR="004F63B0">
        <w:rPr>
          <w:rFonts w:eastAsia="Times New Roman" w:cs="Times New Roman"/>
          <w:szCs w:val="24"/>
        </w:rPr>
        <w:t xml:space="preserve">все </w:t>
      </w:r>
      <w:proofErr w:type="spellStart"/>
      <w:r w:rsidR="004F63B0">
        <w:rPr>
          <w:rFonts w:eastAsia="Times New Roman" w:cs="Times New Roman"/>
          <w:szCs w:val="24"/>
        </w:rPr>
        <w:t>диагностически</w:t>
      </w:r>
      <w:proofErr w:type="spellEnd"/>
      <w:r w:rsidR="004F63B0">
        <w:rPr>
          <w:rFonts w:eastAsia="Times New Roman" w:cs="Times New Roman"/>
          <w:szCs w:val="24"/>
        </w:rPr>
        <w:t xml:space="preserve"> значимые </w:t>
      </w:r>
      <w:proofErr w:type="spellStart"/>
      <w:r w:rsidR="004F63B0">
        <w:rPr>
          <w:rFonts w:eastAsia="Times New Roman" w:cs="Times New Roman"/>
          <w:szCs w:val="24"/>
        </w:rPr>
        <w:t>аналиты</w:t>
      </w:r>
      <w:proofErr w:type="spellEnd"/>
      <w:r w:rsidR="004F63B0">
        <w:rPr>
          <w:rFonts w:eastAsia="Times New Roman" w:cs="Times New Roman"/>
          <w:szCs w:val="24"/>
        </w:rPr>
        <w:t xml:space="preserve"> – маркеры заболеваний, которым посчастливилось (или наоборот, не</w:t>
      </w:r>
      <w:r w:rsidR="004F63B0" w:rsidRPr="004F63B0">
        <w:rPr>
          <w:rFonts w:eastAsia="Times New Roman" w:cs="Times New Roman"/>
          <w:szCs w:val="24"/>
        </w:rPr>
        <w:t xml:space="preserve"> </w:t>
      </w:r>
      <w:r w:rsidR="004F63B0">
        <w:rPr>
          <w:rFonts w:eastAsia="Times New Roman" w:cs="Times New Roman"/>
          <w:szCs w:val="24"/>
        </w:rPr>
        <w:t xml:space="preserve">посчастливилось) оказаться в диапазоне </w:t>
      </w:r>
      <w:r w:rsidR="004F63B0" w:rsidRPr="004F63B0">
        <w:rPr>
          <w:rFonts w:eastAsia="Times New Roman" w:cs="Times New Roman"/>
          <w:szCs w:val="24"/>
        </w:rPr>
        <w:t xml:space="preserve">от 0,001 до 400 </w:t>
      </w:r>
      <w:proofErr w:type="spellStart"/>
      <w:r w:rsidR="004F63B0" w:rsidRPr="004F63B0">
        <w:rPr>
          <w:rFonts w:eastAsia="Times New Roman" w:cs="Times New Roman"/>
          <w:szCs w:val="24"/>
        </w:rPr>
        <w:t>ммоль</w:t>
      </w:r>
      <w:proofErr w:type="spellEnd"/>
      <w:r w:rsidR="004F63B0" w:rsidRPr="004F63B0">
        <w:rPr>
          <w:rFonts w:eastAsia="Times New Roman" w:cs="Times New Roman"/>
          <w:szCs w:val="24"/>
        </w:rPr>
        <w:t>/дм³</w:t>
      </w:r>
      <w:r w:rsidR="00224E19">
        <w:rPr>
          <w:rFonts w:eastAsia="Times New Roman" w:cs="Times New Roman"/>
          <w:szCs w:val="24"/>
        </w:rPr>
        <w:t>. А</w:t>
      </w:r>
      <w:r w:rsidR="004F63B0">
        <w:rPr>
          <w:rFonts w:eastAsia="Times New Roman" w:cs="Times New Roman"/>
          <w:szCs w:val="24"/>
        </w:rPr>
        <w:t xml:space="preserve"> это тысячи </w:t>
      </w:r>
      <w:proofErr w:type="spellStart"/>
      <w:r w:rsidR="004F63B0">
        <w:rPr>
          <w:rFonts w:eastAsia="Times New Roman" w:cs="Times New Roman"/>
          <w:szCs w:val="24"/>
        </w:rPr>
        <w:t>аналитов</w:t>
      </w:r>
      <w:proofErr w:type="spellEnd"/>
      <w:r w:rsidR="00224E19">
        <w:rPr>
          <w:rFonts w:eastAsia="Times New Roman" w:cs="Times New Roman"/>
          <w:szCs w:val="24"/>
        </w:rPr>
        <w:t xml:space="preserve"> и более 500 000 000 исследований по статистической отчетности за 2018</w:t>
      </w:r>
      <w:r w:rsidR="008B3691">
        <w:rPr>
          <w:rFonts w:eastAsia="Times New Roman" w:cs="Times New Roman"/>
          <w:szCs w:val="24"/>
        </w:rPr>
        <w:t xml:space="preserve"> г</w:t>
      </w:r>
      <w:r w:rsidR="00224E19">
        <w:rPr>
          <w:rFonts w:eastAsia="Times New Roman" w:cs="Times New Roman"/>
          <w:szCs w:val="24"/>
        </w:rPr>
        <w:t xml:space="preserve">. </w:t>
      </w:r>
      <w:r w:rsidR="00A17E6B">
        <w:rPr>
          <w:rFonts w:eastAsia="Times New Roman" w:cs="Times New Roman"/>
          <w:szCs w:val="24"/>
        </w:rPr>
        <w:t xml:space="preserve"> </w:t>
      </w:r>
      <w:r w:rsidR="00224E19">
        <w:rPr>
          <w:rFonts w:eastAsia="Times New Roman" w:cs="Times New Roman"/>
          <w:szCs w:val="24"/>
        </w:rPr>
        <w:t xml:space="preserve">И </w:t>
      </w:r>
      <w:r w:rsidR="008B3691">
        <w:rPr>
          <w:rFonts w:eastAsia="Times New Roman" w:cs="Times New Roman"/>
          <w:szCs w:val="24"/>
        </w:rPr>
        <w:t>каждое из исследований</w:t>
      </w:r>
      <w:r w:rsidR="004F63B0">
        <w:rPr>
          <w:rFonts w:eastAsia="Times New Roman" w:cs="Times New Roman"/>
          <w:szCs w:val="24"/>
        </w:rPr>
        <w:t xml:space="preserve"> должн</w:t>
      </w:r>
      <w:r w:rsidR="008B3691">
        <w:rPr>
          <w:rFonts w:eastAsia="Times New Roman" w:cs="Times New Roman"/>
          <w:szCs w:val="24"/>
        </w:rPr>
        <w:t>о</w:t>
      </w:r>
      <w:r w:rsidR="004F63B0">
        <w:rPr>
          <w:rFonts w:eastAsia="Times New Roman" w:cs="Times New Roman"/>
          <w:szCs w:val="24"/>
        </w:rPr>
        <w:t xml:space="preserve"> </w:t>
      </w:r>
      <w:r w:rsidR="008B3691">
        <w:rPr>
          <w:rFonts w:eastAsia="Times New Roman" w:cs="Times New Roman"/>
          <w:szCs w:val="24"/>
        </w:rPr>
        <w:t xml:space="preserve">будет </w:t>
      </w:r>
      <w:r w:rsidR="004F63B0">
        <w:rPr>
          <w:rFonts w:eastAsia="Times New Roman" w:cs="Times New Roman"/>
          <w:szCs w:val="24"/>
        </w:rPr>
        <w:t xml:space="preserve">определяться с точностью </w:t>
      </w:r>
      <w:r w:rsidR="004F63B0" w:rsidRPr="00EF7C7A">
        <w:rPr>
          <w:rFonts w:eastAsia="Times New Roman" w:cs="Times New Roman"/>
          <w:szCs w:val="24"/>
        </w:rPr>
        <w:t>± 15 %</w:t>
      </w:r>
      <w:r w:rsidR="004F63B0">
        <w:rPr>
          <w:rFonts w:eastAsia="Times New Roman" w:cs="Times New Roman"/>
          <w:szCs w:val="24"/>
        </w:rPr>
        <w:t>. Десятки научных исследований посвящены вопросам определения необходимой</w:t>
      </w:r>
      <w:proofErr w:type="gramEnd"/>
      <w:r w:rsidR="004F63B0">
        <w:rPr>
          <w:rFonts w:eastAsia="Times New Roman" w:cs="Times New Roman"/>
          <w:szCs w:val="24"/>
        </w:rPr>
        <w:t xml:space="preserve"> точности лабораторных исследований, </w:t>
      </w:r>
      <w:r w:rsidR="008B3691">
        <w:rPr>
          <w:rFonts w:eastAsia="Times New Roman" w:cs="Times New Roman"/>
          <w:szCs w:val="24"/>
        </w:rPr>
        <w:t xml:space="preserve">в которых </w:t>
      </w:r>
      <w:r w:rsidR="004F63B0">
        <w:rPr>
          <w:rFonts w:eastAsia="Times New Roman" w:cs="Times New Roman"/>
          <w:szCs w:val="24"/>
        </w:rPr>
        <w:t xml:space="preserve">рассматриваются внутри индивидуальные биологические вариации, </w:t>
      </w:r>
      <w:proofErr w:type="spellStart"/>
      <w:r w:rsidR="004F63B0">
        <w:rPr>
          <w:rFonts w:eastAsia="Times New Roman" w:cs="Times New Roman"/>
          <w:szCs w:val="24"/>
        </w:rPr>
        <w:t>референтные</w:t>
      </w:r>
      <w:proofErr w:type="spellEnd"/>
      <w:r w:rsidR="004F63B0">
        <w:rPr>
          <w:rFonts w:eastAsia="Times New Roman" w:cs="Times New Roman"/>
          <w:szCs w:val="24"/>
        </w:rPr>
        <w:t xml:space="preserve"> интервалы, пороги принятия клинических решений – а тут раз, и все определи</w:t>
      </w:r>
      <w:r w:rsidR="00554793">
        <w:rPr>
          <w:rFonts w:eastAsia="Times New Roman" w:cs="Times New Roman"/>
          <w:szCs w:val="24"/>
        </w:rPr>
        <w:t xml:space="preserve">ли: золотой стандарт </w:t>
      </w:r>
      <w:r w:rsidR="00554793" w:rsidRPr="00EF7C7A">
        <w:rPr>
          <w:rFonts w:eastAsia="Times New Roman" w:cs="Times New Roman"/>
          <w:szCs w:val="24"/>
        </w:rPr>
        <w:t>± 15 %</w:t>
      </w:r>
      <w:r w:rsidR="00554793">
        <w:rPr>
          <w:rFonts w:eastAsia="Times New Roman" w:cs="Times New Roman"/>
          <w:szCs w:val="24"/>
        </w:rPr>
        <w:t xml:space="preserve">. Это тянет на нобелевскую премию. Вот только почему-то </w:t>
      </w:r>
      <w:r w:rsidR="00554793">
        <w:rPr>
          <w:szCs w:val="24"/>
        </w:rPr>
        <w:t xml:space="preserve">для </w:t>
      </w:r>
      <w:r w:rsidR="00554793" w:rsidRPr="00177F21">
        <w:rPr>
          <w:szCs w:val="24"/>
        </w:rPr>
        <w:t>концентраци</w:t>
      </w:r>
      <w:r w:rsidR="00554793">
        <w:rPr>
          <w:szCs w:val="24"/>
        </w:rPr>
        <w:t>и</w:t>
      </w:r>
      <w:r w:rsidR="00554793" w:rsidRPr="00177F21">
        <w:rPr>
          <w:szCs w:val="24"/>
        </w:rPr>
        <w:t xml:space="preserve"> </w:t>
      </w:r>
      <w:r w:rsidR="00554793">
        <w:rPr>
          <w:szCs w:val="24"/>
        </w:rPr>
        <w:t xml:space="preserve">натрия </w:t>
      </w:r>
      <w:r w:rsidR="00554793" w:rsidRPr="00177F21">
        <w:rPr>
          <w:szCs w:val="24"/>
        </w:rPr>
        <w:t>в сыворотке</w:t>
      </w:r>
      <w:r w:rsidR="00554793">
        <w:rPr>
          <w:szCs w:val="24"/>
        </w:rPr>
        <w:t xml:space="preserve"> </w:t>
      </w:r>
      <w:r w:rsidR="00554793" w:rsidRPr="00177F21">
        <w:rPr>
          <w:szCs w:val="24"/>
        </w:rPr>
        <w:t xml:space="preserve">биологически обоснованные нормы аналитической точности </w:t>
      </w:r>
      <w:r w:rsidR="00554793">
        <w:rPr>
          <w:szCs w:val="24"/>
        </w:rPr>
        <w:t>кл</w:t>
      </w:r>
      <w:r w:rsidR="00554793" w:rsidRPr="00177F21">
        <w:rPr>
          <w:szCs w:val="24"/>
        </w:rPr>
        <w:t>инических</w:t>
      </w:r>
      <w:r w:rsidR="00554793">
        <w:rPr>
          <w:szCs w:val="24"/>
        </w:rPr>
        <w:t xml:space="preserve"> </w:t>
      </w:r>
      <w:r w:rsidR="00554793" w:rsidRPr="00177F21">
        <w:rPr>
          <w:szCs w:val="24"/>
        </w:rPr>
        <w:t>лабораторных исследований</w:t>
      </w:r>
      <w:r w:rsidR="00554793">
        <w:rPr>
          <w:szCs w:val="24"/>
        </w:rPr>
        <w:t xml:space="preserve"> в соответствии с Приказом МЗ РФ от</w:t>
      </w:r>
      <w:r w:rsidR="00554793" w:rsidRPr="00177F21">
        <w:rPr>
          <w:szCs w:val="24"/>
        </w:rPr>
        <w:t xml:space="preserve"> 7 февраля 2000 года N 45</w:t>
      </w:r>
      <w:r w:rsidR="00554793">
        <w:rPr>
          <w:szCs w:val="24"/>
        </w:rPr>
        <w:t xml:space="preserve"> составляет 0.3% по смещению и 0.4% по случайной погрешности (</w:t>
      </w:r>
      <w:r w:rsidR="00554793">
        <w:rPr>
          <w:szCs w:val="24"/>
          <w:lang w:val="en-US"/>
        </w:rPr>
        <w:t>CV</w:t>
      </w:r>
      <w:r w:rsidR="00554793" w:rsidRPr="00177F21">
        <w:rPr>
          <w:szCs w:val="24"/>
        </w:rPr>
        <w:t>)</w:t>
      </w:r>
      <w:r w:rsidR="00554793">
        <w:rPr>
          <w:szCs w:val="24"/>
        </w:rPr>
        <w:t>. В то время</w:t>
      </w:r>
      <w:proofErr w:type="gramStart"/>
      <w:r w:rsidR="00554793">
        <w:rPr>
          <w:szCs w:val="24"/>
        </w:rPr>
        <w:t>,</w:t>
      </w:r>
      <w:proofErr w:type="gramEnd"/>
      <w:r w:rsidR="00554793">
        <w:rPr>
          <w:szCs w:val="24"/>
        </w:rPr>
        <w:t xml:space="preserve"> как </w:t>
      </w:r>
      <w:bookmarkStart w:id="3" w:name="_Hlk40545394"/>
      <w:r w:rsidR="00554793">
        <w:rPr>
          <w:szCs w:val="24"/>
        </w:rPr>
        <w:t>для С-реактивного белка</w:t>
      </w:r>
      <w:bookmarkEnd w:id="3"/>
      <w:r w:rsidR="00554793">
        <w:rPr>
          <w:szCs w:val="24"/>
        </w:rPr>
        <w:t xml:space="preserve"> соответствующие нормы точности </w:t>
      </w:r>
      <w:r w:rsidR="008B3691">
        <w:rPr>
          <w:szCs w:val="24"/>
        </w:rPr>
        <w:t xml:space="preserve">по Приказу </w:t>
      </w:r>
      <w:r w:rsidR="00554793">
        <w:rPr>
          <w:szCs w:val="24"/>
        </w:rPr>
        <w:t xml:space="preserve">составляют </w:t>
      </w:r>
      <w:r w:rsidR="008B3691">
        <w:rPr>
          <w:szCs w:val="24"/>
        </w:rPr>
        <w:t xml:space="preserve">соответственно, </w:t>
      </w:r>
      <w:r w:rsidR="00554793" w:rsidRPr="0070003E">
        <w:rPr>
          <w:szCs w:val="24"/>
        </w:rPr>
        <w:t>31</w:t>
      </w:r>
      <w:r w:rsidR="00554793">
        <w:rPr>
          <w:szCs w:val="24"/>
        </w:rPr>
        <w:t>.</w:t>
      </w:r>
      <w:r w:rsidR="00554793" w:rsidRPr="0070003E">
        <w:rPr>
          <w:szCs w:val="24"/>
        </w:rPr>
        <w:t>8</w:t>
      </w:r>
      <w:r w:rsidR="00554793">
        <w:rPr>
          <w:szCs w:val="24"/>
        </w:rPr>
        <w:t xml:space="preserve">% и </w:t>
      </w:r>
      <w:r w:rsidR="00554793" w:rsidRPr="0070003E">
        <w:rPr>
          <w:szCs w:val="24"/>
        </w:rPr>
        <w:t>38</w:t>
      </w:r>
      <w:r w:rsidR="00554793">
        <w:rPr>
          <w:szCs w:val="24"/>
        </w:rPr>
        <w:t>.</w:t>
      </w:r>
      <w:r w:rsidR="00554793" w:rsidRPr="0070003E">
        <w:rPr>
          <w:szCs w:val="24"/>
        </w:rPr>
        <w:t>8</w:t>
      </w:r>
      <w:r w:rsidR="00554793">
        <w:rPr>
          <w:szCs w:val="24"/>
        </w:rPr>
        <w:t xml:space="preserve">% (тем хуже для натрия или </w:t>
      </w:r>
      <w:r w:rsidR="00554793" w:rsidRPr="00554793">
        <w:rPr>
          <w:szCs w:val="24"/>
        </w:rPr>
        <w:t xml:space="preserve">для С-реактивного белка </w:t>
      </w:r>
      <w:r w:rsidR="00554793">
        <w:rPr>
          <w:szCs w:val="24"/>
        </w:rPr>
        <w:t>или для реанимационного пациента</w:t>
      </w:r>
      <w:r w:rsidR="008B3691">
        <w:rPr>
          <w:szCs w:val="24"/>
        </w:rPr>
        <w:t>?</w:t>
      </w:r>
      <w:r w:rsidR="00554793">
        <w:rPr>
          <w:szCs w:val="24"/>
        </w:rPr>
        <w:t>).</w:t>
      </w:r>
      <w:r w:rsidR="004F63B0">
        <w:rPr>
          <w:rFonts w:eastAsia="Times New Roman" w:cs="Times New Roman"/>
          <w:szCs w:val="24"/>
        </w:rPr>
        <w:t xml:space="preserve"> </w:t>
      </w:r>
    </w:p>
    <w:p w:rsidR="009B4780" w:rsidRDefault="00554793" w:rsidP="00F3652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Хотя</w:t>
      </w:r>
      <w:r w:rsidR="005F7C54">
        <w:rPr>
          <w:rFonts w:eastAsia="Times New Roman" w:cs="Times New Roman"/>
          <w:szCs w:val="24"/>
        </w:rPr>
        <w:t xml:space="preserve"> понятно, почему для всех диагностических тестов в Проекте указано единое требование</w:t>
      </w:r>
      <w:r w:rsidR="001C26F5">
        <w:rPr>
          <w:rFonts w:eastAsia="Times New Roman" w:cs="Times New Roman"/>
          <w:szCs w:val="24"/>
        </w:rPr>
        <w:t xml:space="preserve"> по точности</w:t>
      </w:r>
      <w:r w:rsidR="005F7C54">
        <w:rPr>
          <w:rFonts w:eastAsia="Times New Roman" w:cs="Times New Roman"/>
          <w:szCs w:val="24"/>
        </w:rPr>
        <w:t xml:space="preserve"> </w:t>
      </w:r>
      <w:r w:rsidR="005F7C54" w:rsidRPr="00EF7C7A">
        <w:rPr>
          <w:rFonts w:eastAsia="Times New Roman" w:cs="Times New Roman"/>
          <w:szCs w:val="24"/>
        </w:rPr>
        <w:t>± 15 %</w:t>
      </w:r>
      <w:r w:rsidR="00D65123">
        <w:rPr>
          <w:rFonts w:eastAsia="Times New Roman" w:cs="Times New Roman"/>
          <w:szCs w:val="24"/>
        </w:rPr>
        <w:t xml:space="preserve">: во-первых, это маскирует тот факт, что под этот пункт подпадают сотни и тысячи разных </w:t>
      </w:r>
      <w:proofErr w:type="spellStart"/>
      <w:r w:rsidR="00D65123">
        <w:rPr>
          <w:rFonts w:eastAsia="Times New Roman" w:cs="Times New Roman"/>
          <w:szCs w:val="24"/>
        </w:rPr>
        <w:t>диагностически</w:t>
      </w:r>
      <w:proofErr w:type="spellEnd"/>
      <w:r w:rsidR="00D65123">
        <w:rPr>
          <w:rFonts w:eastAsia="Times New Roman" w:cs="Times New Roman"/>
          <w:szCs w:val="24"/>
        </w:rPr>
        <w:t xml:space="preserve"> значимых веществ и метрологи просто не в состоянии определить </w:t>
      </w:r>
      <w:r w:rsidR="00000B24">
        <w:rPr>
          <w:rFonts w:eastAsia="Times New Roman" w:cs="Times New Roman"/>
          <w:szCs w:val="24"/>
        </w:rPr>
        <w:t>требование</w:t>
      </w:r>
      <w:r w:rsidR="00D65123">
        <w:rPr>
          <w:rFonts w:eastAsia="Times New Roman" w:cs="Times New Roman"/>
          <w:szCs w:val="24"/>
        </w:rPr>
        <w:t xml:space="preserve"> </w:t>
      </w:r>
      <w:r w:rsidR="00000B24">
        <w:rPr>
          <w:rFonts w:eastAsia="Times New Roman" w:cs="Times New Roman"/>
          <w:szCs w:val="24"/>
        </w:rPr>
        <w:t xml:space="preserve">по </w:t>
      </w:r>
      <w:r w:rsidR="00D65123">
        <w:rPr>
          <w:rFonts w:eastAsia="Times New Roman" w:cs="Times New Roman"/>
          <w:szCs w:val="24"/>
        </w:rPr>
        <w:t xml:space="preserve">точности для каждого, а обращаться в Минздрав не хочется. </w:t>
      </w:r>
      <w:proofErr w:type="gramStart"/>
      <w:r w:rsidR="00D65123">
        <w:rPr>
          <w:rFonts w:eastAsia="Times New Roman" w:cs="Times New Roman"/>
          <w:szCs w:val="24"/>
        </w:rPr>
        <w:t>Да это и противоречит самому смыслу Проекта Постановления – забрать у ведомств полномочия по Перечню и самим все определять (как сказано в пояснительной записке</w:t>
      </w:r>
      <w:r w:rsidR="00531602">
        <w:rPr>
          <w:rFonts w:eastAsia="Times New Roman" w:cs="Times New Roman"/>
          <w:szCs w:val="24"/>
        </w:rPr>
        <w:t>:</w:t>
      </w:r>
      <w:proofErr w:type="gramEnd"/>
      <w:r w:rsidR="00531602">
        <w:rPr>
          <w:rFonts w:eastAsia="Times New Roman" w:cs="Times New Roman"/>
          <w:szCs w:val="24"/>
        </w:rPr>
        <w:t xml:space="preserve"> «</w:t>
      </w:r>
      <w:r w:rsidR="00531602" w:rsidRPr="00531602">
        <w:rPr>
          <w:rFonts w:eastAsia="Times New Roman" w:cs="Times New Roman"/>
          <w:szCs w:val="24"/>
        </w:rPr>
        <w:t xml:space="preserve">Анализ правоприменительной практики показал необходимость утверждения Правительством Российской Федерации указанного перечня измерений, </w:t>
      </w:r>
      <w:r w:rsidR="00531602" w:rsidRPr="00531602">
        <w:rPr>
          <w:rFonts w:eastAsia="Times New Roman" w:cs="Times New Roman"/>
          <w:szCs w:val="24"/>
          <w:u w:val="single"/>
        </w:rPr>
        <w:t>что позволит обеспечить единый подход при формировании требований к измерениям</w:t>
      </w:r>
      <w:r w:rsidR="00531602">
        <w:rPr>
          <w:rFonts w:eastAsia="Times New Roman" w:cs="Times New Roman"/>
          <w:szCs w:val="24"/>
        </w:rPr>
        <w:t>»</w:t>
      </w:r>
      <w:r w:rsidR="00531602" w:rsidRPr="00531602">
        <w:rPr>
          <w:rFonts w:eastAsia="Times New Roman" w:cs="Times New Roman"/>
          <w:szCs w:val="24"/>
        </w:rPr>
        <w:t>.</w:t>
      </w:r>
      <w:r w:rsidR="00531602">
        <w:rPr>
          <w:rFonts w:eastAsia="Times New Roman" w:cs="Times New Roman"/>
          <w:szCs w:val="24"/>
        </w:rPr>
        <w:t xml:space="preserve"> А какой же это будет единый подход, если опять придется все согласовывать с Минздравом. Лучше уж пусть будет для всех случаев </w:t>
      </w:r>
      <w:r w:rsidR="00531602" w:rsidRPr="00EF7C7A">
        <w:rPr>
          <w:rFonts w:eastAsia="Times New Roman" w:cs="Times New Roman"/>
          <w:szCs w:val="24"/>
        </w:rPr>
        <w:t>± 15 %</w:t>
      </w:r>
      <w:r w:rsidR="001C26F5">
        <w:rPr>
          <w:rFonts w:eastAsia="Times New Roman" w:cs="Times New Roman"/>
          <w:szCs w:val="24"/>
        </w:rPr>
        <w:t xml:space="preserve">. Требование по точности должно быть, это требование закона и </w:t>
      </w:r>
      <w:r w:rsidR="00531602">
        <w:rPr>
          <w:rFonts w:eastAsia="Times New Roman" w:cs="Times New Roman"/>
          <w:szCs w:val="24"/>
        </w:rPr>
        <w:t xml:space="preserve">необходимо для того, чтобы запустить машину </w:t>
      </w:r>
      <w:r w:rsidR="001C26F5">
        <w:rPr>
          <w:rFonts w:eastAsia="Times New Roman" w:cs="Times New Roman"/>
          <w:szCs w:val="24"/>
        </w:rPr>
        <w:t>государственного</w:t>
      </w:r>
      <w:r w:rsidR="00531602">
        <w:rPr>
          <w:rFonts w:eastAsia="Times New Roman" w:cs="Times New Roman"/>
          <w:szCs w:val="24"/>
        </w:rPr>
        <w:t xml:space="preserve"> контроля. А кому </w:t>
      </w:r>
      <w:r w:rsidR="001C26F5">
        <w:rPr>
          <w:rFonts w:eastAsia="Times New Roman" w:cs="Times New Roman"/>
          <w:szCs w:val="24"/>
        </w:rPr>
        <w:t xml:space="preserve">что </w:t>
      </w:r>
      <w:r w:rsidR="00531602">
        <w:rPr>
          <w:rFonts w:eastAsia="Times New Roman" w:cs="Times New Roman"/>
          <w:szCs w:val="24"/>
        </w:rPr>
        <w:t>не нравится, так извините, мы выполняем решение Правительства.</w:t>
      </w:r>
      <w:r w:rsidR="001C26F5">
        <w:rPr>
          <w:rFonts w:eastAsia="Times New Roman" w:cs="Times New Roman"/>
          <w:szCs w:val="24"/>
        </w:rPr>
        <w:t xml:space="preserve"> Пол миллиарда измерений только в области лабораторной диагностики, тут есть за что побороться.</w:t>
      </w:r>
    </w:p>
    <w:p w:rsidR="00ED5E8D" w:rsidRDefault="009B4780" w:rsidP="00F3652A">
      <w:pPr>
        <w:rPr>
          <w:szCs w:val="24"/>
        </w:rPr>
      </w:pPr>
      <w:r>
        <w:rPr>
          <w:rFonts w:eastAsia="Times New Roman" w:cs="Times New Roman"/>
          <w:szCs w:val="24"/>
        </w:rPr>
        <w:t xml:space="preserve">А все-таки, как в мире решается проблема обеспечения точности результатов клинических лабораторных исследований? Ведь ясно, что точность важна и даже необходима для </w:t>
      </w:r>
      <w:r w:rsidR="007241F2">
        <w:rPr>
          <w:rFonts w:eastAsia="Times New Roman" w:cs="Times New Roman"/>
          <w:szCs w:val="24"/>
        </w:rPr>
        <w:t xml:space="preserve">эффективной диагностики и контроля лечения. Следует сказать, что это </w:t>
      </w:r>
      <w:proofErr w:type="gramStart"/>
      <w:r w:rsidR="007241F2">
        <w:rPr>
          <w:rFonts w:eastAsia="Times New Roman" w:cs="Times New Roman"/>
          <w:szCs w:val="24"/>
        </w:rPr>
        <w:t>достаточно отработанная</w:t>
      </w:r>
      <w:proofErr w:type="gramEnd"/>
      <w:r w:rsidR="007241F2">
        <w:rPr>
          <w:rFonts w:eastAsia="Times New Roman" w:cs="Times New Roman"/>
          <w:szCs w:val="24"/>
        </w:rPr>
        <w:t xml:space="preserve"> научно-организационная область лабораторной диагностики и Российская Федерация, хоть и с запозданием, но </w:t>
      </w:r>
      <w:r w:rsidR="00ED5E8D">
        <w:rPr>
          <w:rFonts w:eastAsia="Times New Roman" w:cs="Times New Roman"/>
          <w:szCs w:val="24"/>
        </w:rPr>
        <w:t>развивается</w:t>
      </w:r>
      <w:r w:rsidR="007241F2">
        <w:rPr>
          <w:rFonts w:eastAsia="Times New Roman" w:cs="Times New Roman"/>
          <w:szCs w:val="24"/>
        </w:rPr>
        <w:t xml:space="preserve"> в соответствии с общемировыми тенденциями и практиками. Одно можно сказать определенно: нигде в мире измерени</w:t>
      </w:r>
      <w:r w:rsidR="00E73B41">
        <w:rPr>
          <w:rFonts w:eastAsia="Times New Roman" w:cs="Times New Roman"/>
          <w:szCs w:val="24"/>
        </w:rPr>
        <w:t>я</w:t>
      </w:r>
      <w:r w:rsidR="007241F2" w:rsidRPr="007241F2">
        <w:t xml:space="preserve"> </w:t>
      </w:r>
      <w:r w:rsidR="007241F2" w:rsidRPr="007241F2">
        <w:rPr>
          <w:rFonts w:eastAsia="Times New Roman" w:cs="Times New Roman"/>
          <w:szCs w:val="24"/>
        </w:rPr>
        <w:t>состава и свойств биологических проб</w:t>
      </w:r>
      <w:r w:rsidR="00E73B41">
        <w:rPr>
          <w:rFonts w:eastAsia="Times New Roman" w:cs="Times New Roman"/>
          <w:szCs w:val="24"/>
        </w:rPr>
        <w:t xml:space="preserve"> в клинической лабораторной диагностике</w:t>
      </w:r>
      <w:r w:rsidR="007241F2">
        <w:rPr>
          <w:rFonts w:eastAsia="Times New Roman" w:cs="Times New Roman"/>
          <w:szCs w:val="24"/>
        </w:rPr>
        <w:t xml:space="preserve"> (как </w:t>
      </w:r>
      <w:proofErr w:type="gramStart"/>
      <w:r w:rsidR="00E73B41">
        <w:rPr>
          <w:rFonts w:eastAsia="Times New Roman" w:cs="Times New Roman"/>
          <w:szCs w:val="24"/>
        </w:rPr>
        <w:t>впрочем</w:t>
      </w:r>
      <w:proofErr w:type="gramEnd"/>
      <w:r w:rsidR="007241F2">
        <w:rPr>
          <w:rFonts w:eastAsia="Times New Roman" w:cs="Times New Roman"/>
          <w:szCs w:val="24"/>
        </w:rPr>
        <w:t xml:space="preserve"> и</w:t>
      </w:r>
      <w:r w:rsidR="00E73B41">
        <w:rPr>
          <w:rFonts w:eastAsia="Times New Roman" w:cs="Times New Roman"/>
          <w:szCs w:val="24"/>
        </w:rPr>
        <w:t xml:space="preserve"> большинство других измерений</w:t>
      </w:r>
      <w:r w:rsidR="00E73B41" w:rsidRPr="00E73B41">
        <w:t xml:space="preserve"> </w:t>
      </w:r>
      <w:r w:rsidR="00E73B41" w:rsidRPr="00E73B41">
        <w:rPr>
          <w:rFonts w:eastAsia="Times New Roman" w:cs="Times New Roman"/>
          <w:szCs w:val="24"/>
        </w:rPr>
        <w:t>при осуществлении деятельности в области здравоохранения</w:t>
      </w:r>
      <w:r w:rsidR="00E73B41">
        <w:rPr>
          <w:rFonts w:eastAsia="Times New Roman" w:cs="Times New Roman"/>
          <w:szCs w:val="24"/>
        </w:rPr>
        <w:t xml:space="preserve">, но не будем при этом забывать исключения - случаи юридически значимых исследований/освидетельствований) </w:t>
      </w:r>
      <w:r w:rsidR="00E73B41" w:rsidRPr="00E73B41">
        <w:rPr>
          <w:rFonts w:eastAsia="Times New Roman" w:cs="Times New Roman"/>
          <w:b/>
          <w:bCs/>
          <w:szCs w:val="24"/>
          <w:u w:val="single"/>
        </w:rPr>
        <w:t>не относят к сфере законодательной метрологии</w:t>
      </w:r>
      <w:r w:rsidR="00E73B41">
        <w:rPr>
          <w:rFonts w:eastAsia="Times New Roman" w:cs="Times New Roman"/>
          <w:szCs w:val="24"/>
        </w:rPr>
        <w:t xml:space="preserve">. </w:t>
      </w:r>
      <w:r w:rsidR="0014336C">
        <w:rPr>
          <w:szCs w:val="24"/>
        </w:rPr>
        <w:t xml:space="preserve">В мировой практике точность результатов </w:t>
      </w:r>
      <w:r w:rsidR="0014336C" w:rsidRPr="0066245D">
        <w:rPr>
          <w:szCs w:val="24"/>
        </w:rPr>
        <w:t>измерения состава и свойств биологических проб</w:t>
      </w:r>
      <w:r w:rsidR="0014336C">
        <w:rPr>
          <w:szCs w:val="24"/>
        </w:rPr>
        <w:t xml:space="preserve"> обеспечивается иными способами</w:t>
      </w:r>
      <w:r w:rsidR="00000B24">
        <w:rPr>
          <w:szCs w:val="24"/>
        </w:rPr>
        <w:t>, достаточно подробно описанными в учебниках и в стандартах.</w:t>
      </w:r>
      <w:r w:rsidR="0014336C">
        <w:rPr>
          <w:szCs w:val="24"/>
        </w:rPr>
        <w:t xml:space="preserve"> </w:t>
      </w:r>
      <w:proofErr w:type="gramStart"/>
      <w:r w:rsidR="0014336C" w:rsidRPr="009560F9">
        <w:rPr>
          <w:szCs w:val="24"/>
        </w:rPr>
        <w:t xml:space="preserve">В документе </w:t>
      </w:r>
      <w:r w:rsidR="0014336C">
        <w:rPr>
          <w:szCs w:val="24"/>
        </w:rPr>
        <w:t>Международной Организации Законодательной Метрологии (</w:t>
      </w:r>
      <w:r w:rsidR="0014336C" w:rsidRPr="009560F9">
        <w:rPr>
          <w:szCs w:val="24"/>
        </w:rPr>
        <w:t>МОЗМ</w:t>
      </w:r>
      <w:r w:rsidR="0014336C">
        <w:rPr>
          <w:szCs w:val="24"/>
        </w:rPr>
        <w:t>)</w:t>
      </w:r>
      <w:r w:rsidR="0014336C" w:rsidRPr="009560F9">
        <w:rPr>
          <w:szCs w:val="24"/>
        </w:rPr>
        <w:t xml:space="preserve"> </w:t>
      </w:r>
      <w:r w:rsidR="00000B24">
        <w:rPr>
          <w:szCs w:val="24"/>
          <w:lang w:val="en-US"/>
        </w:rPr>
        <w:t>D</w:t>
      </w:r>
      <w:r w:rsidR="0014336C" w:rsidRPr="009560F9">
        <w:rPr>
          <w:szCs w:val="24"/>
        </w:rPr>
        <w:t xml:space="preserve">-12, п.1.3 </w:t>
      </w:r>
      <w:r w:rsidR="0014336C">
        <w:rPr>
          <w:szCs w:val="24"/>
        </w:rPr>
        <w:t xml:space="preserve">также </w:t>
      </w:r>
      <w:r w:rsidR="0014336C" w:rsidRPr="009560F9">
        <w:rPr>
          <w:szCs w:val="24"/>
        </w:rPr>
        <w:t xml:space="preserve">указывается на существование не «классических» стратегий обеспечения «корректных» измерений, например, верификация посредством </w:t>
      </w:r>
      <w:proofErr w:type="spellStart"/>
      <w:r w:rsidR="0014336C" w:rsidRPr="009560F9">
        <w:rPr>
          <w:szCs w:val="24"/>
        </w:rPr>
        <w:t>внутрилабораторного</w:t>
      </w:r>
      <w:proofErr w:type="spellEnd"/>
      <w:r w:rsidR="0014336C" w:rsidRPr="009560F9">
        <w:rPr>
          <w:szCs w:val="24"/>
        </w:rPr>
        <w:t xml:space="preserve"> контроля в сериях измерений («</w:t>
      </w:r>
      <w:proofErr w:type="spellStart"/>
      <w:r w:rsidR="0014336C" w:rsidRPr="009560F9">
        <w:rPr>
          <w:szCs w:val="24"/>
        </w:rPr>
        <w:t>sampling</w:t>
      </w:r>
      <w:proofErr w:type="spellEnd"/>
      <w:r w:rsidR="0014336C" w:rsidRPr="009560F9">
        <w:rPr>
          <w:szCs w:val="24"/>
        </w:rPr>
        <w:t>») и межлабораторного сравнения «</w:t>
      </w:r>
      <w:proofErr w:type="spellStart"/>
      <w:r w:rsidR="0014336C" w:rsidRPr="009560F9">
        <w:rPr>
          <w:szCs w:val="24"/>
        </w:rPr>
        <w:t>inter-laboratory</w:t>
      </w:r>
      <w:proofErr w:type="spellEnd"/>
      <w:r w:rsidR="0014336C" w:rsidRPr="009560F9">
        <w:rPr>
          <w:szCs w:val="24"/>
        </w:rPr>
        <w:t xml:space="preserve"> </w:t>
      </w:r>
      <w:proofErr w:type="spellStart"/>
      <w:r w:rsidR="0014336C" w:rsidRPr="009560F9">
        <w:rPr>
          <w:szCs w:val="24"/>
        </w:rPr>
        <w:t>comparisons</w:t>
      </w:r>
      <w:proofErr w:type="spellEnd"/>
      <w:r w:rsidR="0014336C" w:rsidRPr="009560F9">
        <w:rPr>
          <w:szCs w:val="24"/>
        </w:rPr>
        <w:t>»).</w:t>
      </w:r>
      <w:proofErr w:type="gramEnd"/>
      <w:r w:rsidR="0014336C" w:rsidRPr="009560F9">
        <w:rPr>
          <w:szCs w:val="24"/>
        </w:rPr>
        <w:t xml:space="preserve"> Далее, в комментарии к разделу 4 прямо говорится, что для многих медицинских приборов поверка не всегда достаточна для обеспечения корректных («</w:t>
      </w:r>
      <w:proofErr w:type="spellStart"/>
      <w:r w:rsidR="0014336C" w:rsidRPr="009560F9">
        <w:rPr>
          <w:szCs w:val="24"/>
        </w:rPr>
        <w:t>correct</w:t>
      </w:r>
      <w:proofErr w:type="spellEnd"/>
      <w:r w:rsidR="0014336C" w:rsidRPr="009560F9">
        <w:rPr>
          <w:szCs w:val="24"/>
        </w:rPr>
        <w:t>») измерений. При этом указывается, что напротив, практика показала, что внутр</w:t>
      </w:r>
      <w:proofErr w:type="gramStart"/>
      <w:r w:rsidR="0014336C" w:rsidRPr="009560F9">
        <w:rPr>
          <w:szCs w:val="24"/>
        </w:rPr>
        <w:t>и-</w:t>
      </w:r>
      <w:proofErr w:type="gramEnd"/>
      <w:r w:rsidR="0014336C" w:rsidRPr="009560F9">
        <w:rPr>
          <w:szCs w:val="24"/>
        </w:rPr>
        <w:t xml:space="preserve"> и межлабораторный </w:t>
      </w:r>
      <w:r w:rsidR="0014336C" w:rsidRPr="009560F9">
        <w:rPr>
          <w:szCs w:val="24"/>
        </w:rPr>
        <w:lastRenderedPageBreak/>
        <w:t>контроль «эффективен для идентификации проблем, связанных с методами измерений, измерительными инструментами, условиями окружающей среды и измерительной техники»</w:t>
      </w:r>
      <w:r w:rsidR="0014336C">
        <w:rPr>
          <w:szCs w:val="24"/>
        </w:rPr>
        <w:t>.</w:t>
      </w:r>
    </w:p>
    <w:p w:rsidR="009B4780" w:rsidRDefault="00ED5E8D" w:rsidP="00F97D9D">
      <w:pPr>
        <w:spacing w:after="240"/>
        <w:rPr>
          <w:rFonts w:eastAsia="Times New Roman" w:cs="Times New Roman"/>
          <w:szCs w:val="24"/>
        </w:rPr>
      </w:pPr>
      <w:r>
        <w:rPr>
          <w:szCs w:val="24"/>
        </w:rPr>
        <w:t>Можно рассматривать и другие пункты Перечня – но там все то же самое. Но будем справедливы, есть пункт</w:t>
      </w:r>
      <w:r w:rsidR="00116460">
        <w:rPr>
          <w:szCs w:val="24"/>
        </w:rPr>
        <w:t>,</w:t>
      </w:r>
      <w:r>
        <w:rPr>
          <w:szCs w:val="24"/>
        </w:rPr>
        <w:t xml:space="preserve"> который можно поддержать: 1.11 </w:t>
      </w:r>
      <w:r w:rsidRPr="00182A17">
        <w:rPr>
          <w:rFonts w:eastAsia="Times New Roman" w:cs="Times New Roman"/>
          <w:szCs w:val="24"/>
        </w:rPr>
        <w:t>Измерение массовой концентрации паров этанола в выдыхаемом воздухе</w:t>
      </w:r>
      <w:r>
        <w:rPr>
          <w:rFonts w:eastAsia="Times New Roman" w:cs="Times New Roman"/>
          <w:szCs w:val="24"/>
        </w:rPr>
        <w:t>. Здесь все корректно</w:t>
      </w:r>
      <w:r w:rsidR="00F97D9D">
        <w:rPr>
          <w:rFonts w:eastAsia="Times New Roman" w:cs="Times New Roman"/>
          <w:szCs w:val="24"/>
        </w:rPr>
        <w:t xml:space="preserve"> (в отличие, например, </w:t>
      </w:r>
      <w:r w:rsidR="00000B24">
        <w:rPr>
          <w:rFonts w:eastAsia="Times New Roman" w:cs="Times New Roman"/>
          <w:szCs w:val="24"/>
        </w:rPr>
        <w:t xml:space="preserve">от </w:t>
      </w:r>
      <w:r w:rsidR="00F97D9D">
        <w:rPr>
          <w:rFonts w:eastAsia="Times New Roman" w:cs="Times New Roman"/>
          <w:szCs w:val="24"/>
        </w:rPr>
        <w:t>пункта 1.29)</w:t>
      </w:r>
      <w:r>
        <w:rPr>
          <w:rFonts w:eastAsia="Times New Roman" w:cs="Times New Roman"/>
          <w:szCs w:val="24"/>
        </w:rPr>
        <w:t>: обоснованность включения в Перечень</w:t>
      </w:r>
      <w:r w:rsidR="00000B24">
        <w:rPr>
          <w:rFonts w:eastAsia="Times New Roman" w:cs="Times New Roman"/>
          <w:szCs w:val="24"/>
        </w:rPr>
        <w:t xml:space="preserve"> (юридическая значимость)</w:t>
      </w:r>
      <w:r>
        <w:rPr>
          <w:rFonts w:eastAsia="Times New Roman" w:cs="Times New Roman"/>
          <w:szCs w:val="24"/>
        </w:rPr>
        <w:t xml:space="preserve">, идентифицирован </w:t>
      </w:r>
      <w:proofErr w:type="spellStart"/>
      <w:r>
        <w:rPr>
          <w:rFonts w:eastAsia="Times New Roman" w:cs="Times New Roman"/>
          <w:szCs w:val="24"/>
        </w:rPr>
        <w:t>аналит</w:t>
      </w:r>
      <w:proofErr w:type="spellEnd"/>
      <w:r>
        <w:rPr>
          <w:rFonts w:eastAsia="Times New Roman" w:cs="Times New Roman"/>
          <w:szCs w:val="24"/>
        </w:rPr>
        <w:t xml:space="preserve"> (этанол), </w:t>
      </w:r>
      <w:r w:rsidR="00116460">
        <w:rPr>
          <w:rFonts w:eastAsia="Times New Roman" w:cs="Times New Roman"/>
          <w:szCs w:val="24"/>
        </w:rPr>
        <w:t xml:space="preserve">идентифицирован вид пробы (выдыхаемый воздух), </w:t>
      </w:r>
      <w:r w:rsidR="00F97D9D">
        <w:rPr>
          <w:rFonts w:eastAsia="Times New Roman" w:cs="Times New Roman"/>
          <w:szCs w:val="24"/>
        </w:rPr>
        <w:t xml:space="preserve">в корректной форме </w:t>
      </w:r>
      <w:r w:rsidR="00116460">
        <w:rPr>
          <w:rFonts w:eastAsia="Times New Roman" w:cs="Times New Roman"/>
          <w:szCs w:val="24"/>
        </w:rPr>
        <w:t xml:space="preserve">сформулированы требования к точности по диапазону измерений </w:t>
      </w:r>
      <w:r w:rsidR="00116460">
        <w:rPr>
          <w:szCs w:val="24"/>
        </w:rPr>
        <w:t xml:space="preserve">(абсолютная погрешность в нижней части диапазона и в форме процента – в верхней). </w:t>
      </w:r>
      <w:r w:rsidR="00650D5B">
        <w:rPr>
          <w:szCs w:val="24"/>
        </w:rPr>
        <w:t xml:space="preserve">К сожалению, </w:t>
      </w:r>
      <w:r w:rsidR="00116460">
        <w:rPr>
          <w:szCs w:val="24"/>
        </w:rPr>
        <w:t>требования</w:t>
      </w:r>
      <w:r w:rsidR="00650D5B">
        <w:rPr>
          <w:szCs w:val="24"/>
        </w:rPr>
        <w:t xml:space="preserve"> по диапазону измерений и по </w:t>
      </w:r>
      <w:r w:rsidR="00F97D9D">
        <w:rPr>
          <w:szCs w:val="24"/>
        </w:rPr>
        <w:t>пределу допускаемой погрешности</w:t>
      </w:r>
      <w:r w:rsidR="00650D5B">
        <w:rPr>
          <w:szCs w:val="24"/>
        </w:rPr>
        <w:t xml:space="preserve"> не соответствуют</w:t>
      </w:r>
      <w:r w:rsidR="00116460">
        <w:rPr>
          <w:szCs w:val="24"/>
        </w:rPr>
        <w:t xml:space="preserve"> </w:t>
      </w:r>
      <w:r w:rsidR="00650D5B">
        <w:rPr>
          <w:szCs w:val="24"/>
        </w:rPr>
        <w:t xml:space="preserve">(хуже) </w:t>
      </w:r>
      <w:r w:rsidR="00116460">
        <w:rPr>
          <w:szCs w:val="24"/>
        </w:rPr>
        <w:t>Рекомендаци</w:t>
      </w:r>
      <w:r w:rsidR="00650D5B">
        <w:rPr>
          <w:szCs w:val="24"/>
        </w:rPr>
        <w:t>и</w:t>
      </w:r>
      <w:r w:rsidR="00116460">
        <w:rPr>
          <w:szCs w:val="24"/>
        </w:rPr>
        <w:t xml:space="preserve"> МОЗМ</w:t>
      </w:r>
      <w:r w:rsidR="00650D5B" w:rsidRPr="00650D5B">
        <w:t xml:space="preserve"> </w:t>
      </w:r>
      <w:r w:rsidR="00650D5B" w:rsidRPr="00650D5B">
        <w:rPr>
          <w:szCs w:val="24"/>
        </w:rPr>
        <w:t>OIML R 126</w:t>
      </w:r>
      <w:r w:rsidR="00650D5B">
        <w:rPr>
          <w:szCs w:val="24"/>
        </w:rPr>
        <w:t xml:space="preserve"> для этого вида измерений</w:t>
      </w:r>
      <w:r w:rsidR="00000B24">
        <w:rPr>
          <w:szCs w:val="24"/>
        </w:rPr>
        <w:t>, но это другой вопрос.</w:t>
      </w:r>
    </w:p>
    <w:p w:rsidR="00705F3A" w:rsidRDefault="0066245D" w:rsidP="00705F3A">
      <w:pPr>
        <w:rPr>
          <w:b/>
          <w:bCs/>
          <w:szCs w:val="24"/>
        </w:rPr>
      </w:pPr>
      <w:r w:rsidRPr="00705F3A">
        <w:rPr>
          <w:b/>
          <w:bCs/>
          <w:szCs w:val="24"/>
          <w:lang w:val="en-US"/>
        </w:rPr>
        <w:t>II</w:t>
      </w:r>
      <w:r w:rsidRPr="00705F3A">
        <w:rPr>
          <w:b/>
          <w:bCs/>
          <w:szCs w:val="24"/>
        </w:rPr>
        <w:t xml:space="preserve">. </w:t>
      </w:r>
      <w:r w:rsidR="00705F3A">
        <w:rPr>
          <w:b/>
          <w:bCs/>
          <w:szCs w:val="24"/>
        </w:rPr>
        <w:t>С</w:t>
      </w:r>
      <w:r w:rsidR="00705F3A" w:rsidRPr="00705F3A">
        <w:rPr>
          <w:b/>
          <w:bCs/>
          <w:szCs w:val="24"/>
        </w:rPr>
        <w:t xml:space="preserve">оциально-экономическое </w:t>
      </w:r>
      <w:r w:rsidR="00705F3A" w:rsidRPr="0070003E">
        <w:rPr>
          <w:b/>
          <w:bCs/>
          <w:szCs w:val="24"/>
        </w:rPr>
        <w:t>обоснование исключения измерений состава и свойств биологических проб в области здравоохранения из Перечня измерений, относящихся к сфере государственного регулирования обеспечения единства измерений</w:t>
      </w:r>
    </w:p>
    <w:p w:rsidR="00983162" w:rsidRDefault="00983162" w:rsidP="00705F3A">
      <w:pPr>
        <w:rPr>
          <w:szCs w:val="24"/>
        </w:rPr>
      </w:pPr>
      <w:r>
        <w:rPr>
          <w:szCs w:val="24"/>
        </w:rPr>
        <w:t>В пояснительной записке говорится, что: «</w:t>
      </w:r>
      <w:r w:rsidRPr="00983162">
        <w:rPr>
          <w:szCs w:val="24"/>
        </w:rPr>
        <w:t>Реализация положений, предусмотренных проектом постановления, не повлечет социально-экономических, финансовых и иных последствий, в том числе для субъектов предпринимательской и иной деятельности</w:t>
      </w:r>
      <w:r>
        <w:rPr>
          <w:szCs w:val="24"/>
        </w:rPr>
        <w:t>»</w:t>
      </w:r>
      <w:r w:rsidRPr="00983162">
        <w:rPr>
          <w:szCs w:val="24"/>
        </w:rPr>
        <w:t>.</w:t>
      </w:r>
      <w:r>
        <w:rPr>
          <w:szCs w:val="24"/>
        </w:rPr>
        <w:t xml:space="preserve"> </w:t>
      </w:r>
      <w:r w:rsidR="00F97D9D">
        <w:rPr>
          <w:szCs w:val="24"/>
        </w:rPr>
        <w:t xml:space="preserve">В части </w:t>
      </w:r>
      <w:r w:rsidR="00F97D9D">
        <w:rPr>
          <w:rFonts w:eastAsia="Times New Roman" w:cs="Times New Roman"/>
          <w:szCs w:val="24"/>
        </w:rPr>
        <w:t>измерения</w:t>
      </w:r>
      <w:r w:rsidR="00F97D9D" w:rsidRPr="007241F2">
        <w:t xml:space="preserve"> </w:t>
      </w:r>
      <w:r w:rsidR="00F97D9D" w:rsidRPr="007241F2">
        <w:rPr>
          <w:rFonts w:eastAsia="Times New Roman" w:cs="Times New Roman"/>
          <w:szCs w:val="24"/>
        </w:rPr>
        <w:t>состава и свойств биологических проб</w:t>
      </w:r>
      <w:r w:rsidR="00F97D9D">
        <w:rPr>
          <w:szCs w:val="24"/>
        </w:rPr>
        <w:t xml:space="preserve"> э</w:t>
      </w:r>
      <w:r>
        <w:rPr>
          <w:szCs w:val="24"/>
        </w:rPr>
        <w:t xml:space="preserve">то заявление </w:t>
      </w:r>
      <w:r w:rsidR="00F97D9D">
        <w:rPr>
          <w:szCs w:val="24"/>
        </w:rPr>
        <w:t xml:space="preserve">радикально расходится с реальностью. Включение в сферу контроля тысяч </w:t>
      </w:r>
      <w:r w:rsidR="008402FD">
        <w:rPr>
          <w:szCs w:val="24"/>
        </w:rPr>
        <w:t xml:space="preserve">новых </w:t>
      </w:r>
      <w:r w:rsidR="00F97D9D">
        <w:rPr>
          <w:szCs w:val="24"/>
        </w:rPr>
        <w:t>видов измерений</w:t>
      </w:r>
      <w:r w:rsidR="001E04C0">
        <w:rPr>
          <w:szCs w:val="24"/>
        </w:rPr>
        <w:t xml:space="preserve"> – это фактически </w:t>
      </w:r>
      <w:r>
        <w:rPr>
          <w:rFonts w:eastAsia="Times New Roman" w:cs="Times New Roman"/>
          <w:szCs w:val="24"/>
        </w:rPr>
        <w:t>метрологическ</w:t>
      </w:r>
      <w:r w:rsidR="001E04C0">
        <w:rPr>
          <w:rFonts w:eastAsia="Times New Roman" w:cs="Times New Roman"/>
          <w:szCs w:val="24"/>
        </w:rPr>
        <w:t>ая</w:t>
      </w:r>
      <w:r>
        <w:rPr>
          <w:rFonts w:eastAsia="Times New Roman" w:cs="Times New Roman"/>
          <w:szCs w:val="24"/>
        </w:rPr>
        <w:t xml:space="preserve"> революци</w:t>
      </w:r>
      <w:r w:rsidR="008402FD">
        <w:rPr>
          <w:rFonts w:eastAsia="Times New Roman" w:cs="Times New Roman"/>
          <w:szCs w:val="24"/>
        </w:rPr>
        <w:t>я</w:t>
      </w:r>
      <w:r>
        <w:rPr>
          <w:rFonts w:eastAsia="Times New Roman" w:cs="Times New Roman"/>
          <w:szCs w:val="24"/>
        </w:rPr>
        <w:t xml:space="preserve"> в отдельно взятой стране</w:t>
      </w:r>
      <w:r w:rsidR="00441DF0">
        <w:rPr>
          <w:rFonts w:eastAsia="Times New Roman" w:cs="Times New Roman"/>
          <w:szCs w:val="24"/>
        </w:rPr>
        <w:t>, негативный эффект от которой трудно переоценить.</w:t>
      </w:r>
      <w:r w:rsidR="008402FD">
        <w:rPr>
          <w:rFonts w:eastAsia="Times New Roman" w:cs="Times New Roman"/>
          <w:szCs w:val="24"/>
        </w:rPr>
        <w:t xml:space="preserve"> </w:t>
      </w:r>
    </w:p>
    <w:p w:rsidR="00441DF0" w:rsidRDefault="00705F3A" w:rsidP="00705F3A">
      <w:pPr>
        <w:rPr>
          <w:szCs w:val="24"/>
        </w:rPr>
      </w:pPr>
      <w:proofErr w:type="gramStart"/>
      <w:r>
        <w:rPr>
          <w:szCs w:val="24"/>
        </w:rPr>
        <w:t xml:space="preserve">Включение измерений </w:t>
      </w:r>
      <w:r w:rsidR="00D36228">
        <w:rPr>
          <w:szCs w:val="24"/>
        </w:rPr>
        <w:t>в</w:t>
      </w:r>
      <w:r>
        <w:rPr>
          <w:szCs w:val="24"/>
        </w:rPr>
        <w:t xml:space="preserve"> области лабораторной диагностики</w:t>
      </w:r>
      <w:r w:rsidRPr="00705F3A">
        <w:rPr>
          <w:szCs w:val="24"/>
        </w:rPr>
        <w:t xml:space="preserve"> </w:t>
      </w:r>
      <w:r>
        <w:rPr>
          <w:szCs w:val="24"/>
        </w:rPr>
        <w:t xml:space="preserve">в сферу государственного регулирования </w:t>
      </w:r>
      <w:r w:rsidRPr="00705F3A">
        <w:rPr>
          <w:szCs w:val="24"/>
        </w:rPr>
        <w:t xml:space="preserve">повлечет необходимость для всех производителей </w:t>
      </w:r>
      <w:r w:rsidR="008402FD">
        <w:rPr>
          <w:szCs w:val="24"/>
        </w:rPr>
        <w:t xml:space="preserve">средств лабораторной диагностики </w:t>
      </w:r>
      <w:r w:rsidRPr="00705F3A">
        <w:rPr>
          <w:szCs w:val="24"/>
        </w:rPr>
        <w:t>нести дополнительные затраты (которые в конечном итоге лягут на потребителя) на создание специальных модификаций оборудования, удовлетворяющих требованиям законодательной метрологии</w:t>
      </w:r>
      <w:r w:rsidR="00D36228">
        <w:rPr>
          <w:szCs w:val="24"/>
        </w:rPr>
        <w:t xml:space="preserve">, </w:t>
      </w:r>
      <w:r w:rsidRPr="00705F3A">
        <w:rPr>
          <w:szCs w:val="24"/>
        </w:rPr>
        <w:t xml:space="preserve">что не всегда </w:t>
      </w:r>
      <w:r w:rsidR="00D36228">
        <w:rPr>
          <w:szCs w:val="24"/>
        </w:rPr>
        <w:t xml:space="preserve">в принципе </w:t>
      </w:r>
      <w:r w:rsidRPr="00705F3A">
        <w:rPr>
          <w:szCs w:val="24"/>
        </w:rPr>
        <w:t xml:space="preserve">возможно </w:t>
      </w:r>
      <w:r w:rsidR="00D36228">
        <w:rPr>
          <w:szCs w:val="24"/>
        </w:rPr>
        <w:t>на современном уровне развития науки и технологи</w:t>
      </w:r>
      <w:r w:rsidR="00763189">
        <w:rPr>
          <w:szCs w:val="24"/>
        </w:rPr>
        <w:t>и</w:t>
      </w:r>
      <w:r w:rsidR="00D36228">
        <w:rPr>
          <w:szCs w:val="24"/>
        </w:rPr>
        <w:t xml:space="preserve"> в мире</w:t>
      </w:r>
      <w:r w:rsidR="00763189">
        <w:rPr>
          <w:szCs w:val="24"/>
        </w:rPr>
        <w:t>.</w:t>
      </w:r>
      <w:proofErr w:type="gramEnd"/>
      <w:r w:rsidR="00D36228">
        <w:rPr>
          <w:szCs w:val="24"/>
        </w:rPr>
        <w:t xml:space="preserve"> Потребуется</w:t>
      </w:r>
      <w:r w:rsidRPr="00705F3A">
        <w:rPr>
          <w:szCs w:val="24"/>
        </w:rPr>
        <w:t xml:space="preserve"> проведение дополнительных испытаний в целях утверждения типа СИ, во многих случаях </w:t>
      </w:r>
      <w:r w:rsidR="00D36228">
        <w:rPr>
          <w:szCs w:val="24"/>
        </w:rPr>
        <w:t xml:space="preserve">потребуется </w:t>
      </w:r>
      <w:r w:rsidRPr="00705F3A">
        <w:rPr>
          <w:szCs w:val="24"/>
        </w:rPr>
        <w:t>разработк</w:t>
      </w:r>
      <w:r w:rsidR="00D36228">
        <w:rPr>
          <w:szCs w:val="24"/>
        </w:rPr>
        <w:t>а</w:t>
      </w:r>
      <w:r w:rsidRPr="00705F3A">
        <w:rPr>
          <w:szCs w:val="24"/>
        </w:rPr>
        <w:t xml:space="preserve"> и утверждение типов стандартных образцов, </w:t>
      </w:r>
      <w:proofErr w:type="spellStart"/>
      <w:r w:rsidR="008402FD">
        <w:rPr>
          <w:szCs w:val="24"/>
        </w:rPr>
        <w:t>референтных</w:t>
      </w:r>
      <w:proofErr w:type="spellEnd"/>
      <w:r w:rsidR="008402FD">
        <w:rPr>
          <w:szCs w:val="24"/>
        </w:rPr>
        <w:t xml:space="preserve"> методов, </w:t>
      </w:r>
      <w:r w:rsidRPr="00705F3A">
        <w:rPr>
          <w:szCs w:val="24"/>
        </w:rPr>
        <w:t>аттестаци</w:t>
      </w:r>
      <w:r w:rsidR="00D36228">
        <w:rPr>
          <w:szCs w:val="24"/>
        </w:rPr>
        <w:t>я</w:t>
      </w:r>
      <w:r w:rsidRPr="00705F3A">
        <w:rPr>
          <w:szCs w:val="24"/>
        </w:rPr>
        <w:t xml:space="preserve"> методов выполнения измерений</w:t>
      </w:r>
      <w:r w:rsidR="00763189">
        <w:rPr>
          <w:szCs w:val="24"/>
        </w:rPr>
        <w:t>, разработка эталонов.</w:t>
      </w:r>
      <w:r w:rsidRPr="00705F3A">
        <w:rPr>
          <w:szCs w:val="24"/>
        </w:rPr>
        <w:t xml:space="preserve"> </w:t>
      </w:r>
      <w:r w:rsidR="00441DF0">
        <w:rPr>
          <w:szCs w:val="24"/>
        </w:rPr>
        <w:t>О</w:t>
      </w:r>
      <w:r w:rsidR="00FD198C">
        <w:rPr>
          <w:szCs w:val="24"/>
        </w:rPr>
        <w:t xml:space="preserve">течественные </w:t>
      </w:r>
      <w:r w:rsidR="00FD198C">
        <w:rPr>
          <w:szCs w:val="24"/>
        </w:rPr>
        <w:lastRenderedPageBreak/>
        <w:t xml:space="preserve">производители, которые и так существуют в непростых условиях, </w:t>
      </w:r>
      <w:r w:rsidR="00441DF0">
        <w:rPr>
          <w:szCs w:val="24"/>
        </w:rPr>
        <w:t xml:space="preserve">просто не </w:t>
      </w:r>
      <w:r w:rsidR="00FD198C">
        <w:rPr>
          <w:szCs w:val="24"/>
        </w:rPr>
        <w:t xml:space="preserve">выдержат </w:t>
      </w:r>
      <w:r w:rsidR="00441DF0">
        <w:rPr>
          <w:szCs w:val="24"/>
        </w:rPr>
        <w:t xml:space="preserve">это </w:t>
      </w:r>
      <w:r w:rsidR="00FD198C">
        <w:rPr>
          <w:szCs w:val="24"/>
        </w:rPr>
        <w:t xml:space="preserve">дополнительное обременение. </w:t>
      </w:r>
    </w:p>
    <w:p w:rsidR="00441DF0" w:rsidRDefault="00441DF0" w:rsidP="00705F3A">
      <w:pPr>
        <w:rPr>
          <w:szCs w:val="24"/>
        </w:rPr>
      </w:pPr>
      <w:r>
        <w:rPr>
          <w:szCs w:val="24"/>
        </w:rPr>
        <w:t xml:space="preserve">Бюджет тоже не останется в стороне. </w:t>
      </w:r>
      <w:r>
        <w:rPr>
          <w:rFonts w:eastAsia="Times New Roman" w:cs="Times New Roman"/>
          <w:szCs w:val="24"/>
        </w:rPr>
        <w:t>Потребуются большие бюджетные затраты на создание</w:t>
      </w:r>
      <w:r w:rsidRPr="008402FD">
        <w:t xml:space="preserve"> </w:t>
      </w:r>
      <w:r>
        <w:t xml:space="preserve">метрологической </w:t>
      </w:r>
      <w:r w:rsidRPr="008402FD">
        <w:rPr>
          <w:rFonts w:eastAsia="Times New Roman" w:cs="Times New Roman"/>
          <w:szCs w:val="24"/>
        </w:rPr>
        <w:t>инфраструктуры для реализации прослеживаемости законодательно контролируемых измерений</w:t>
      </w:r>
      <w:r w:rsidR="00000B24">
        <w:rPr>
          <w:rFonts w:eastAsia="Times New Roman" w:cs="Times New Roman"/>
          <w:szCs w:val="24"/>
        </w:rPr>
        <w:t xml:space="preserve"> до </w:t>
      </w:r>
      <w:r w:rsidR="00E670B8" w:rsidRPr="005B32D2">
        <w:rPr>
          <w:rFonts w:eastAsia="Times New Roman"/>
          <w:szCs w:val="24"/>
        </w:rPr>
        <w:t>единиц Международной системы единиц (СИ)</w:t>
      </w:r>
      <w:r>
        <w:rPr>
          <w:rFonts w:eastAsia="Times New Roman" w:cs="Times New Roman"/>
          <w:szCs w:val="24"/>
        </w:rPr>
        <w:t xml:space="preserve">. </w:t>
      </w:r>
      <w:r w:rsidR="00705F3A" w:rsidRPr="00705F3A">
        <w:rPr>
          <w:szCs w:val="24"/>
        </w:rPr>
        <w:t xml:space="preserve">Кроме того, </w:t>
      </w:r>
      <w:r w:rsidR="00D36228">
        <w:rPr>
          <w:szCs w:val="24"/>
        </w:rPr>
        <w:t xml:space="preserve">многократно возрастут </w:t>
      </w:r>
      <w:r w:rsidR="00705F3A" w:rsidRPr="00705F3A">
        <w:rPr>
          <w:szCs w:val="24"/>
        </w:rPr>
        <w:t xml:space="preserve">затраты </w:t>
      </w:r>
      <w:r w:rsidR="00D36228">
        <w:rPr>
          <w:szCs w:val="24"/>
        </w:rPr>
        <w:t>лечебно-профилактических учреждений</w:t>
      </w:r>
      <w:r w:rsidR="00705F3A" w:rsidRPr="00705F3A">
        <w:rPr>
          <w:szCs w:val="24"/>
        </w:rPr>
        <w:t xml:space="preserve"> на оплату регулярных поверок</w:t>
      </w:r>
      <w:r w:rsidR="00D36228">
        <w:rPr>
          <w:szCs w:val="24"/>
        </w:rPr>
        <w:t>, которые</w:t>
      </w:r>
      <w:r w:rsidR="00705F3A" w:rsidRPr="00705F3A">
        <w:rPr>
          <w:szCs w:val="24"/>
        </w:rPr>
        <w:t xml:space="preserve"> также лягут на бюджет</w:t>
      </w:r>
      <w:r w:rsidR="00D36228">
        <w:rPr>
          <w:szCs w:val="24"/>
        </w:rPr>
        <w:t xml:space="preserve"> здравоохранения</w:t>
      </w:r>
      <w:r w:rsidR="00705F3A" w:rsidRPr="00705F3A">
        <w:rPr>
          <w:szCs w:val="24"/>
        </w:rPr>
        <w:t>.</w:t>
      </w:r>
      <w:r>
        <w:rPr>
          <w:szCs w:val="24"/>
        </w:rPr>
        <w:t xml:space="preserve"> </w:t>
      </w:r>
    </w:p>
    <w:p w:rsidR="00763189" w:rsidRDefault="00FD198C" w:rsidP="00705F3A">
      <w:pPr>
        <w:rPr>
          <w:szCs w:val="24"/>
        </w:rPr>
      </w:pPr>
      <w:r>
        <w:rPr>
          <w:szCs w:val="24"/>
        </w:rPr>
        <w:t xml:space="preserve">Импорт также пострадает, так как ни в одной стране-производителе </w:t>
      </w:r>
      <w:r w:rsidR="00E670B8">
        <w:rPr>
          <w:szCs w:val="24"/>
        </w:rPr>
        <w:t xml:space="preserve">средства </w:t>
      </w:r>
      <w:r>
        <w:rPr>
          <w:szCs w:val="24"/>
        </w:rPr>
        <w:t>лабораторн</w:t>
      </w:r>
      <w:r w:rsidR="00E670B8">
        <w:rPr>
          <w:szCs w:val="24"/>
        </w:rPr>
        <w:t>ой диагностики</w:t>
      </w:r>
      <w:r>
        <w:rPr>
          <w:szCs w:val="24"/>
        </w:rPr>
        <w:t xml:space="preserve"> не регулируются по правилам законодательной </w:t>
      </w:r>
      <w:proofErr w:type="gramStart"/>
      <w:r>
        <w:rPr>
          <w:szCs w:val="24"/>
        </w:rPr>
        <w:t>метрологии</w:t>
      </w:r>
      <w:proofErr w:type="gramEnd"/>
      <w:r>
        <w:rPr>
          <w:szCs w:val="24"/>
        </w:rPr>
        <w:t xml:space="preserve"> и они не смогут пройти испытания с целью утверждения типа средства измерений. Иностранные производители должны будут либо </w:t>
      </w:r>
      <w:r w:rsidR="00AF69B2">
        <w:rPr>
          <w:szCs w:val="24"/>
        </w:rPr>
        <w:t>уйти с российского рынка, либо разрабатывать специальную модификацию для России. Имитировать соответствие метрологическим требованиям путем дописывания метрологических характеристик с соответствующими методами контроля (поверки) в русскоязычной документации, которые в реальности не поддерживаются производителем, они не смогут</w:t>
      </w:r>
      <w:r w:rsidR="00763189">
        <w:rPr>
          <w:szCs w:val="24"/>
        </w:rPr>
        <w:t>, учитывая то, что фальсификация обнаружится</w:t>
      </w:r>
      <w:r w:rsidR="00AF69B2">
        <w:rPr>
          <w:szCs w:val="24"/>
        </w:rPr>
        <w:t xml:space="preserve"> </w:t>
      </w:r>
      <w:r w:rsidR="00763189">
        <w:rPr>
          <w:szCs w:val="24"/>
        </w:rPr>
        <w:t>при</w:t>
      </w:r>
      <w:r w:rsidR="00AF69B2">
        <w:rPr>
          <w:szCs w:val="24"/>
        </w:rPr>
        <w:t xml:space="preserve"> инспект</w:t>
      </w:r>
      <w:r w:rsidR="00763189">
        <w:rPr>
          <w:szCs w:val="24"/>
        </w:rPr>
        <w:t>и</w:t>
      </w:r>
      <w:r w:rsidR="00AF69B2">
        <w:rPr>
          <w:szCs w:val="24"/>
        </w:rPr>
        <w:t>р</w:t>
      </w:r>
      <w:r w:rsidR="00763189">
        <w:rPr>
          <w:szCs w:val="24"/>
        </w:rPr>
        <w:t>овании</w:t>
      </w:r>
      <w:r w:rsidR="00AF69B2">
        <w:rPr>
          <w:szCs w:val="24"/>
        </w:rPr>
        <w:t xml:space="preserve"> </w:t>
      </w:r>
      <w:r w:rsidR="00763189">
        <w:rPr>
          <w:szCs w:val="24"/>
        </w:rPr>
        <w:t>производителя</w:t>
      </w:r>
      <w:r w:rsidR="00AF69B2">
        <w:rPr>
          <w:szCs w:val="24"/>
        </w:rPr>
        <w:t xml:space="preserve"> </w:t>
      </w:r>
      <w:r w:rsidR="00763189">
        <w:rPr>
          <w:szCs w:val="24"/>
        </w:rPr>
        <w:t>(</w:t>
      </w:r>
      <w:r w:rsidR="00AF69B2">
        <w:rPr>
          <w:szCs w:val="24"/>
        </w:rPr>
        <w:t>в соответствии с регулированием ЕАЭС с 2022 г.</w:t>
      </w:r>
      <w:r w:rsidR="00763189">
        <w:rPr>
          <w:szCs w:val="24"/>
        </w:rPr>
        <w:t>).</w:t>
      </w:r>
    </w:p>
    <w:p w:rsidR="00441DF0" w:rsidRDefault="00763189" w:rsidP="00705F3A">
      <w:pPr>
        <w:rPr>
          <w:szCs w:val="24"/>
        </w:rPr>
      </w:pPr>
      <w:r>
        <w:rPr>
          <w:szCs w:val="24"/>
        </w:rPr>
        <w:t xml:space="preserve">Все </w:t>
      </w:r>
      <w:proofErr w:type="gramStart"/>
      <w:r>
        <w:rPr>
          <w:szCs w:val="24"/>
        </w:rPr>
        <w:t>это</w:t>
      </w:r>
      <w:proofErr w:type="gramEnd"/>
      <w:r>
        <w:rPr>
          <w:szCs w:val="24"/>
        </w:rPr>
        <w:t xml:space="preserve"> в конечном счете нанесёт большой ущерб здравоохранению Российской Федерации.</w:t>
      </w:r>
    </w:p>
    <w:p w:rsidR="00441DF0" w:rsidRDefault="00441DF0" w:rsidP="00705F3A">
      <w:pPr>
        <w:rPr>
          <w:szCs w:val="24"/>
        </w:rPr>
      </w:pPr>
    </w:p>
    <w:p w:rsidR="00FD198C" w:rsidRPr="00441DF0" w:rsidRDefault="00441DF0" w:rsidP="00705F3A">
      <w:pPr>
        <w:rPr>
          <w:b/>
          <w:bCs/>
          <w:szCs w:val="24"/>
        </w:rPr>
      </w:pPr>
      <w:r w:rsidRPr="00441DF0">
        <w:rPr>
          <w:b/>
          <w:bCs/>
          <w:szCs w:val="24"/>
          <w:lang w:val="en-US"/>
        </w:rPr>
        <w:t>III</w:t>
      </w:r>
      <w:r w:rsidRPr="00441DF0">
        <w:rPr>
          <w:b/>
          <w:bCs/>
          <w:szCs w:val="24"/>
        </w:rPr>
        <w:t>. О коррупционной составляющей</w:t>
      </w:r>
      <w:r w:rsidR="00763189" w:rsidRPr="00441DF0">
        <w:rPr>
          <w:b/>
          <w:bCs/>
          <w:szCs w:val="24"/>
        </w:rPr>
        <w:t xml:space="preserve"> </w:t>
      </w:r>
      <w:r w:rsidR="00AF69B2" w:rsidRPr="00441DF0">
        <w:rPr>
          <w:b/>
          <w:bCs/>
          <w:szCs w:val="24"/>
        </w:rPr>
        <w:t xml:space="preserve">  </w:t>
      </w:r>
    </w:p>
    <w:p w:rsidR="00984D35" w:rsidRDefault="00441DF0" w:rsidP="00705F3A">
      <w:pPr>
        <w:rPr>
          <w:rFonts w:eastAsia="Times New Roman"/>
          <w:szCs w:val="24"/>
          <w:lang w:val="en-US"/>
        </w:rPr>
      </w:pPr>
      <w:r w:rsidRPr="00441DF0">
        <w:rPr>
          <w:szCs w:val="24"/>
        </w:rPr>
        <w:t xml:space="preserve">Производители столкнутся с тем, что в целом ряде случаев выполнить требования законодательной метрологии принципиально невозможно. </w:t>
      </w:r>
      <w:r w:rsidR="00984D35">
        <w:rPr>
          <w:szCs w:val="24"/>
        </w:rPr>
        <w:t xml:space="preserve">По правилам законодательной метрологии </w:t>
      </w:r>
      <w:r w:rsidR="00984D35" w:rsidRPr="005B32D2">
        <w:rPr>
          <w:rFonts w:eastAsia="Times New Roman"/>
          <w:szCs w:val="24"/>
        </w:rPr>
        <w:t xml:space="preserve">конечной точкой цепочки метрологической прослеживаемости </w:t>
      </w:r>
      <w:r w:rsidR="00984D35">
        <w:rPr>
          <w:rFonts w:eastAsia="Times New Roman"/>
          <w:szCs w:val="24"/>
        </w:rPr>
        <w:t xml:space="preserve">конкретного вида измерений </w:t>
      </w:r>
      <w:r w:rsidR="00984D35" w:rsidRPr="005B32D2">
        <w:rPr>
          <w:rFonts w:eastAsia="Times New Roman"/>
          <w:szCs w:val="24"/>
        </w:rPr>
        <w:t xml:space="preserve">является </w:t>
      </w:r>
      <w:proofErr w:type="spellStart"/>
      <w:r w:rsidR="00984D35">
        <w:rPr>
          <w:rFonts w:eastAsia="Times New Roman"/>
          <w:szCs w:val="24"/>
        </w:rPr>
        <w:t>прослеживаемость</w:t>
      </w:r>
      <w:proofErr w:type="spellEnd"/>
      <w:r w:rsidR="00984D35">
        <w:rPr>
          <w:rFonts w:eastAsia="Times New Roman"/>
          <w:szCs w:val="24"/>
        </w:rPr>
        <w:t xml:space="preserve"> к </w:t>
      </w:r>
      <w:r w:rsidR="00984D35" w:rsidRPr="005B32D2">
        <w:rPr>
          <w:rFonts w:eastAsia="Times New Roman"/>
          <w:szCs w:val="24"/>
        </w:rPr>
        <w:t>соответствующей единиц</w:t>
      </w:r>
      <w:r w:rsidR="00984D35">
        <w:rPr>
          <w:rFonts w:eastAsia="Times New Roman"/>
          <w:szCs w:val="24"/>
        </w:rPr>
        <w:t>е</w:t>
      </w:r>
      <w:r w:rsidR="00984D35" w:rsidRPr="005B32D2">
        <w:rPr>
          <w:rFonts w:eastAsia="Times New Roman"/>
          <w:szCs w:val="24"/>
        </w:rPr>
        <w:t xml:space="preserve"> Международной системы единиц (СИ)</w:t>
      </w:r>
      <w:r w:rsidR="00984D35">
        <w:rPr>
          <w:rFonts w:eastAsia="Times New Roman"/>
          <w:szCs w:val="24"/>
        </w:rPr>
        <w:t xml:space="preserve">. Однако, как указывается в межгосударственном стандарте </w:t>
      </w:r>
      <w:r w:rsidR="00984D35" w:rsidRPr="00984D35">
        <w:rPr>
          <w:rFonts w:eastAsia="Times New Roman"/>
          <w:szCs w:val="24"/>
        </w:rPr>
        <w:t xml:space="preserve">ГОСТ ISO 17511-2011 </w:t>
      </w:r>
      <w:r w:rsidR="000B5C7C">
        <w:rPr>
          <w:rFonts w:eastAsia="Times New Roman"/>
          <w:szCs w:val="24"/>
        </w:rPr>
        <w:t>«</w:t>
      </w:r>
      <w:r w:rsidR="00984D35" w:rsidRPr="00984D35">
        <w:rPr>
          <w:rFonts w:eastAsia="Times New Roman"/>
          <w:szCs w:val="24"/>
        </w:rPr>
        <w:t xml:space="preserve">Изделия медицинские для диагностики </w:t>
      </w:r>
      <w:proofErr w:type="spellStart"/>
      <w:r w:rsidR="00984D35" w:rsidRPr="00984D35">
        <w:rPr>
          <w:rFonts w:eastAsia="Times New Roman"/>
          <w:szCs w:val="24"/>
        </w:rPr>
        <w:t>in</w:t>
      </w:r>
      <w:proofErr w:type="spellEnd"/>
      <w:r w:rsidR="00984D35" w:rsidRPr="00984D35">
        <w:rPr>
          <w:rFonts w:eastAsia="Times New Roman"/>
          <w:szCs w:val="24"/>
        </w:rPr>
        <w:t xml:space="preserve"> </w:t>
      </w:r>
      <w:proofErr w:type="spellStart"/>
      <w:r w:rsidR="00984D35" w:rsidRPr="00984D35">
        <w:rPr>
          <w:rFonts w:eastAsia="Times New Roman"/>
          <w:szCs w:val="24"/>
        </w:rPr>
        <w:t>vitro</w:t>
      </w:r>
      <w:proofErr w:type="spellEnd"/>
      <w:r w:rsidR="00984D35" w:rsidRPr="00984D35">
        <w:rPr>
          <w:rFonts w:eastAsia="Times New Roman"/>
          <w:szCs w:val="24"/>
        </w:rPr>
        <w:t xml:space="preserve">. Измерение величин в биологических пробах. </w:t>
      </w:r>
      <w:proofErr w:type="gramStart"/>
      <w:r w:rsidR="00984D35" w:rsidRPr="00984D35">
        <w:rPr>
          <w:rFonts w:eastAsia="Times New Roman"/>
          <w:szCs w:val="24"/>
        </w:rPr>
        <w:t>Метрологическая</w:t>
      </w:r>
      <w:proofErr w:type="gramEnd"/>
      <w:r w:rsidR="00984D35" w:rsidRPr="00984D35">
        <w:rPr>
          <w:rFonts w:eastAsia="Times New Roman"/>
          <w:szCs w:val="24"/>
        </w:rPr>
        <w:t xml:space="preserve"> </w:t>
      </w:r>
      <w:proofErr w:type="spellStart"/>
      <w:r w:rsidR="00984D35" w:rsidRPr="00984D35">
        <w:rPr>
          <w:rFonts w:eastAsia="Times New Roman"/>
          <w:szCs w:val="24"/>
        </w:rPr>
        <w:t>прослеживаемость</w:t>
      </w:r>
      <w:proofErr w:type="spellEnd"/>
      <w:r w:rsidR="00984D35" w:rsidRPr="00984D35">
        <w:rPr>
          <w:rFonts w:eastAsia="Times New Roman"/>
          <w:szCs w:val="24"/>
        </w:rPr>
        <w:t xml:space="preserve"> значений, приписанных калибраторам и контрольным материалам</w:t>
      </w:r>
      <w:r w:rsidR="000B5C7C">
        <w:rPr>
          <w:rFonts w:eastAsia="Times New Roman"/>
          <w:szCs w:val="24"/>
        </w:rPr>
        <w:t>»</w:t>
      </w:r>
      <w:r w:rsidR="00984D35">
        <w:rPr>
          <w:rFonts w:eastAsia="Times New Roman"/>
          <w:szCs w:val="24"/>
        </w:rPr>
        <w:t>: «</w:t>
      </w:r>
      <w:r w:rsidR="00984D35" w:rsidRPr="00984D35">
        <w:rPr>
          <w:rFonts w:eastAsia="Times New Roman"/>
          <w:szCs w:val="24"/>
        </w:rPr>
        <w:t xml:space="preserve">Во многих случаях в настоящее время метрологическая </w:t>
      </w:r>
      <w:proofErr w:type="spellStart"/>
      <w:r w:rsidR="00984D35" w:rsidRPr="00984D35">
        <w:rPr>
          <w:rFonts w:eastAsia="Times New Roman"/>
          <w:szCs w:val="24"/>
        </w:rPr>
        <w:t>прослеживаемость</w:t>
      </w:r>
      <w:proofErr w:type="spellEnd"/>
      <w:r w:rsidR="00984D35" w:rsidRPr="00984D35">
        <w:rPr>
          <w:rFonts w:eastAsia="Times New Roman"/>
          <w:szCs w:val="24"/>
        </w:rPr>
        <w:t xml:space="preserve"> не может быть проведена до уровня более высокого порядка, чем методика, выбранная производителем, или рабочий калибратор производителя</w:t>
      </w:r>
      <w:r w:rsidR="00984D35">
        <w:rPr>
          <w:rFonts w:eastAsia="Times New Roman"/>
          <w:szCs w:val="24"/>
        </w:rPr>
        <w:t xml:space="preserve">». Как же так, неужели метрологи об этом не знают? </w:t>
      </w:r>
      <w:r w:rsidR="000B5C7C">
        <w:rPr>
          <w:rFonts w:eastAsia="Times New Roman"/>
          <w:szCs w:val="24"/>
        </w:rPr>
        <w:t xml:space="preserve">Как же это все вписывается в требования законодательной метрологии? </w:t>
      </w:r>
      <w:r w:rsidR="00984D35">
        <w:rPr>
          <w:rFonts w:eastAsia="Times New Roman"/>
          <w:szCs w:val="24"/>
        </w:rPr>
        <w:t>Знают,</w:t>
      </w:r>
      <w:r w:rsidR="000B5C7C">
        <w:rPr>
          <w:rFonts w:eastAsia="Times New Roman"/>
          <w:szCs w:val="24"/>
        </w:rPr>
        <w:t xml:space="preserve"> </w:t>
      </w:r>
      <w:r w:rsidR="00984D35">
        <w:rPr>
          <w:rFonts w:eastAsia="Times New Roman"/>
          <w:szCs w:val="24"/>
        </w:rPr>
        <w:t>но</w:t>
      </w:r>
      <w:r w:rsidR="000B5C7C">
        <w:rPr>
          <w:rFonts w:eastAsia="Times New Roman"/>
          <w:szCs w:val="24"/>
        </w:rPr>
        <w:t xml:space="preserve"> они сами внутри одного ведомства и </w:t>
      </w:r>
      <w:proofErr w:type="spellStart"/>
      <w:r w:rsidR="000B5C7C">
        <w:rPr>
          <w:rFonts w:eastAsia="Times New Roman"/>
          <w:szCs w:val="24"/>
        </w:rPr>
        <w:t>аттестовывают</w:t>
      </w:r>
      <w:proofErr w:type="spellEnd"/>
      <w:r w:rsidR="000B5C7C">
        <w:rPr>
          <w:rFonts w:eastAsia="Times New Roman"/>
          <w:szCs w:val="24"/>
        </w:rPr>
        <w:t xml:space="preserve">, и утверждают, и потом поверяют. Так что любое несоответствие </w:t>
      </w:r>
      <w:r w:rsidR="00E670B8">
        <w:rPr>
          <w:rFonts w:eastAsia="Times New Roman"/>
          <w:szCs w:val="24"/>
        </w:rPr>
        <w:t xml:space="preserve">их же правилам </w:t>
      </w:r>
      <w:r w:rsidR="000B5C7C">
        <w:rPr>
          <w:rFonts w:eastAsia="Times New Roman"/>
          <w:szCs w:val="24"/>
        </w:rPr>
        <w:t xml:space="preserve">– это их внутренний вопрос. При этом понятно, что </w:t>
      </w:r>
      <w:proofErr w:type="gramStart"/>
      <w:r w:rsidR="000B5C7C">
        <w:rPr>
          <w:rFonts w:eastAsia="Times New Roman"/>
          <w:szCs w:val="24"/>
        </w:rPr>
        <w:lastRenderedPageBreak/>
        <w:t>контроль за</w:t>
      </w:r>
      <w:proofErr w:type="gramEnd"/>
      <w:r w:rsidR="000B5C7C">
        <w:rPr>
          <w:rFonts w:eastAsia="Times New Roman"/>
          <w:szCs w:val="24"/>
        </w:rPr>
        <w:t xml:space="preserve"> исполнением обязательных требований, которые нельзя корректно исполнить, </w:t>
      </w:r>
      <w:r w:rsidR="00E670B8">
        <w:rPr>
          <w:rFonts w:eastAsia="Times New Roman"/>
          <w:szCs w:val="24"/>
        </w:rPr>
        <w:t xml:space="preserve">является </w:t>
      </w:r>
      <w:r w:rsidR="000B5C7C">
        <w:rPr>
          <w:rFonts w:eastAsia="Times New Roman"/>
          <w:szCs w:val="24"/>
        </w:rPr>
        <w:t>сам</w:t>
      </w:r>
      <w:r w:rsidR="00E670B8">
        <w:rPr>
          <w:rFonts w:eastAsia="Times New Roman"/>
          <w:szCs w:val="24"/>
        </w:rPr>
        <w:t>ой</w:t>
      </w:r>
      <w:r w:rsidR="000B5C7C">
        <w:rPr>
          <w:rFonts w:eastAsia="Times New Roman"/>
          <w:szCs w:val="24"/>
        </w:rPr>
        <w:t xml:space="preserve"> питательн</w:t>
      </w:r>
      <w:r w:rsidR="00E670B8">
        <w:rPr>
          <w:rFonts w:eastAsia="Times New Roman"/>
          <w:szCs w:val="24"/>
        </w:rPr>
        <w:t>ой</w:t>
      </w:r>
      <w:r w:rsidR="000B5C7C">
        <w:rPr>
          <w:rFonts w:eastAsia="Times New Roman"/>
          <w:szCs w:val="24"/>
        </w:rPr>
        <w:t xml:space="preserve"> почв</w:t>
      </w:r>
      <w:r w:rsidR="00E670B8">
        <w:rPr>
          <w:rFonts w:eastAsia="Times New Roman"/>
          <w:szCs w:val="24"/>
        </w:rPr>
        <w:t>ой</w:t>
      </w:r>
      <w:r w:rsidR="000B5C7C">
        <w:rPr>
          <w:rFonts w:eastAsia="Times New Roman"/>
          <w:szCs w:val="24"/>
        </w:rPr>
        <w:t xml:space="preserve"> для коррупции.  </w:t>
      </w:r>
    </w:p>
    <w:p w:rsidR="0021057D" w:rsidRDefault="0021057D" w:rsidP="00705F3A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Нечаев В.Н.</w:t>
      </w:r>
    </w:p>
    <w:p w:rsidR="0021057D" w:rsidRDefault="0021057D" w:rsidP="00705F3A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8(903)770-68-19</w:t>
      </w:r>
    </w:p>
    <w:p w:rsidR="0021057D" w:rsidRPr="0021057D" w:rsidRDefault="0021057D" w:rsidP="00705F3A">
      <w:pPr>
        <w:rPr>
          <w:szCs w:val="24"/>
        </w:rPr>
      </w:pPr>
      <w:hyperlink r:id="rId9" w:history="1">
        <w:r w:rsidRPr="00665FD5">
          <w:rPr>
            <w:rStyle w:val="ac"/>
            <w:rFonts w:eastAsia="Times New Roman"/>
            <w:szCs w:val="24"/>
            <w:lang w:val="en-US"/>
          </w:rPr>
          <w:t>ivd</w:t>
        </w:r>
        <w:r w:rsidRPr="0021057D">
          <w:rPr>
            <w:rStyle w:val="ac"/>
            <w:rFonts w:eastAsia="Times New Roman"/>
            <w:szCs w:val="24"/>
          </w:rPr>
          <w:t>@</w:t>
        </w:r>
        <w:r w:rsidRPr="00665FD5">
          <w:rPr>
            <w:rStyle w:val="ac"/>
            <w:rFonts w:eastAsia="Times New Roman"/>
            <w:szCs w:val="24"/>
            <w:lang w:val="en-US"/>
          </w:rPr>
          <w:t>fedlab</w:t>
        </w:r>
        <w:r w:rsidRPr="0021057D">
          <w:rPr>
            <w:rStyle w:val="ac"/>
            <w:rFonts w:eastAsia="Times New Roman"/>
            <w:szCs w:val="24"/>
          </w:rPr>
          <w:t>.</w:t>
        </w:r>
        <w:proofErr w:type="spellStart"/>
        <w:r w:rsidRPr="00665FD5">
          <w:rPr>
            <w:rStyle w:val="ac"/>
            <w:rFonts w:eastAsia="Times New Roman"/>
            <w:szCs w:val="24"/>
            <w:lang w:val="en-US"/>
          </w:rPr>
          <w:t>ru</w:t>
        </w:r>
        <w:proofErr w:type="spellEnd"/>
      </w:hyperlink>
      <w:r w:rsidRPr="0021057D">
        <w:rPr>
          <w:rFonts w:eastAsia="Times New Roman"/>
          <w:szCs w:val="24"/>
        </w:rPr>
        <w:t xml:space="preserve"> </w:t>
      </w:r>
      <w:bookmarkStart w:id="4" w:name="_GoBack"/>
      <w:bookmarkEnd w:id="4"/>
    </w:p>
    <w:p w:rsidR="00F50767" w:rsidRPr="00E9586D" w:rsidRDefault="001402E9" w:rsidP="001402E9">
      <w:r>
        <w:rPr>
          <w:szCs w:val="24"/>
        </w:rPr>
        <w:t xml:space="preserve"> </w:t>
      </w:r>
      <w:r w:rsidR="0070003E" w:rsidRPr="0070003E">
        <w:rPr>
          <w:szCs w:val="24"/>
        </w:rPr>
        <w:t xml:space="preserve"> </w:t>
      </w:r>
      <w:r w:rsidR="0070003E">
        <w:rPr>
          <w:szCs w:val="24"/>
        </w:rPr>
        <w:t xml:space="preserve"> </w:t>
      </w:r>
      <w:r w:rsidR="00177F21">
        <w:rPr>
          <w:szCs w:val="24"/>
        </w:rPr>
        <w:t xml:space="preserve"> </w:t>
      </w:r>
    </w:p>
    <w:sectPr w:rsidR="00F50767" w:rsidRPr="00E9586D" w:rsidSect="00DA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A9B" w:rsidRDefault="001D5A9B" w:rsidP="00DA5DD0">
      <w:pPr>
        <w:spacing w:line="240" w:lineRule="auto"/>
      </w:pPr>
      <w:r>
        <w:separator/>
      </w:r>
    </w:p>
  </w:endnote>
  <w:endnote w:type="continuationSeparator" w:id="0">
    <w:p w:rsidR="001D5A9B" w:rsidRDefault="001D5A9B" w:rsidP="00DA5D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2073848"/>
      <w:docPartObj>
        <w:docPartGallery w:val="Page Numbers (Bottom of Page)"/>
        <w:docPartUnique/>
      </w:docPartObj>
    </w:sdtPr>
    <w:sdtEndPr/>
    <w:sdtContent>
      <w:p w:rsidR="00DA5DD0" w:rsidRDefault="00DA5DD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57D">
          <w:rPr>
            <w:noProof/>
          </w:rPr>
          <w:t>9</w:t>
        </w:r>
        <w:r>
          <w:fldChar w:fldCharType="end"/>
        </w:r>
      </w:p>
    </w:sdtContent>
  </w:sdt>
  <w:p w:rsidR="00DA5DD0" w:rsidRDefault="00DA5DD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A9B" w:rsidRDefault="001D5A9B" w:rsidP="00DA5DD0">
      <w:pPr>
        <w:spacing w:line="240" w:lineRule="auto"/>
      </w:pPr>
      <w:r>
        <w:separator/>
      </w:r>
    </w:p>
  </w:footnote>
  <w:footnote w:type="continuationSeparator" w:id="0">
    <w:p w:rsidR="001D5A9B" w:rsidRDefault="001D5A9B" w:rsidP="00DA5D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EF"/>
    <w:rsid w:val="00000B24"/>
    <w:rsid w:val="00007900"/>
    <w:rsid w:val="00014023"/>
    <w:rsid w:val="0002487D"/>
    <w:rsid w:val="00024F90"/>
    <w:rsid w:val="00050A1B"/>
    <w:rsid w:val="000B5C7C"/>
    <w:rsid w:val="000F4296"/>
    <w:rsid w:val="000F5A5D"/>
    <w:rsid w:val="00116460"/>
    <w:rsid w:val="001402E9"/>
    <w:rsid w:val="0014336C"/>
    <w:rsid w:val="00177F21"/>
    <w:rsid w:val="00196AD5"/>
    <w:rsid w:val="001B3D94"/>
    <w:rsid w:val="001C26F5"/>
    <w:rsid w:val="001D5A9B"/>
    <w:rsid w:val="001E04C0"/>
    <w:rsid w:val="00201C2D"/>
    <w:rsid w:val="0021057D"/>
    <w:rsid w:val="00224E19"/>
    <w:rsid w:val="0034336E"/>
    <w:rsid w:val="00347AB5"/>
    <w:rsid w:val="00357E20"/>
    <w:rsid w:val="003732EB"/>
    <w:rsid w:val="00391F3C"/>
    <w:rsid w:val="003E6A1F"/>
    <w:rsid w:val="003F072B"/>
    <w:rsid w:val="003F12C4"/>
    <w:rsid w:val="004326EF"/>
    <w:rsid w:val="00441DF0"/>
    <w:rsid w:val="004C22AE"/>
    <w:rsid w:val="004F63B0"/>
    <w:rsid w:val="00530B2E"/>
    <w:rsid w:val="00531602"/>
    <w:rsid w:val="00554793"/>
    <w:rsid w:val="00570D05"/>
    <w:rsid w:val="005B7FF4"/>
    <w:rsid w:val="005E6210"/>
    <w:rsid w:val="005F7C54"/>
    <w:rsid w:val="00617BBA"/>
    <w:rsid w:val="00622B9F"/>
    <w:rsid w:val="00650D5B"/>
    <w:rsid w:val="0066245D"/>
    <w:rsid w:val="006A0572"/>
    <w:rsid w:val="006D3A8D"/>
    <w:rsid w:val="0070003E"/>
    <w:rsid w:val="00705F3A"/>
    <w:rsid w:val="007241F2"/>
    <w:rsid w:val="00763189"/>
    <w:rsid w:val="00765B32"/>
    <w:rsid w:val="00782E1C"/>
    <w:rsid w:val="007B23E7"/>
    <w:rsid w:val="007D38C4"/>
    <w:rsid w:val="008402FD"/>
    <w:rsid w:val="008464F1"/>
    <w:rsid w:val="00847D85"/>
    <w:rsid w:val="008B3691"/>
    <w:rsid w:val="009560F9"/>
    <w:rsid w:val="00983162"/>
    <w:rsid w:val="00984D35"/>
    <w:rsid w:val="009A160C"/>
    <w:rsid w:val="009B4780"/>
    <w:rsid w:val="009D4878"/>
    <w:rsid w:val="00A078E8"/>
    <w:rsid w:val="00A17E6B"/>
    <w:rsid w:val="00A51F89"/>
    <w:rsid w:val="00AB4DAC"/>
    <w:rsid w:val="00AC1885"/>
    <w:rsid w:val="00AC6EF7"/>
    <w:rsid w:val="00AF0434"/>
    <w:rsid w:val="00AF69B2"/>
    <w:rsid w:val="00B22DD6"/>
    <w:rsid w:val="00BC39A9"/>
    <w:rsid w:val="00C03FAF"/>
    <w:rsid w:val="00C225D0"/>
    <w:rsid w:val="00C86176"/>
    <w:rsid w:val="00CF6D0E"/>
    <w:rsid w:val="00D36228"/>
    <w:rsid w:val="00D60144"/>
    <w:rsid w:val="00D65123"/>
    <w:rsid w:val="00DA5DD0"/>
    <w:rsid w:val="00DB03C0"/>
    <w:rsid w:val="00DE5005"/>
    <w:rsid w:val="00DE68F5"/>
    <w:rsid w:val="00E21716"/>
    <w:rsid w:val="00E22D24"/>
    <w:rsid w:val="00E2310F"/>
    <w:rsid w:val="00E30B0F"/>
    <w:rsid w:val="00E3529C"/>
    <w:rsid w:val="00E4242C"/>
    <w:rsid w:val="00E469FD"/>
    <w:rsid w:val="00E639D3"/>
    <w:rsid w:val="00E670B8"/>
    <w:rsid w:val="00E73B41"/>
    <w:rsid w:val="00E7498A"/>
    <w:rsid w:val="00E85EDF"/>
    <w:rsid w:val="00E9586D"/>
    <w:rsid w:val="00ED36B6"/>
    <w:rsid w:val="00ED5E8D"/>
    <w:rsid w:val="00EF7C7A"/>
    <w:rsid w:val="00F034C1"/>
    <w:rsid w:val="00F11376"/>
    <w:rsid w:val="00F33EF6"/>
    <w:rsid w:val="00F3652A"/>
    <w:rsid w:val="00F50767"/>
    <w:rsid w:val="00F8389F"/>
    <w:rsid w:val="00F97D9D"/>
    <w:rsid w:val="00FD198C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5D"/>
    <w:pPr>
      <w:spacing w:line="360" w:lineRule="auto"/>
      <w:ind w:firstLine="567"/>
    </w:pPr>
    <w:rPr>
      <w:rFonts w:eastAsiaTheme="minorEastAsia" w:cstheme="minorBidi"/>
      <w:sz w:val="24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7BBA"/>
    <w:rPr>
      <w:b/>
      <w:bCs/>
    </w:rPr>
  </w:style>
  <w:style w:type="character" w:styleId="a4">
    <w:name w:val="Emphasis"/>
    <w:uiPriority w:val="20"/>
    <w:qFormat/>
    <w:rsid w:val="00617BBA"/>
    <w:rPr>
      <w:i/>
      <w:iCs/>
    </w:rPr>
  </w:style>
  <w:style w:type="paragraph" w:styleId="a5">
    <w:name w:val="List Paragraph"/>
    <w:basedOn w:val="a"/>
    <w:link w:val="a6"/>
    <w:uiPriority w:val="34"/>
    <w:qFormat/>
    <w:rsid w:val="000F5A5D"/>
    <w:pPr>
      <w:ind w:left="720"/>
      <w:contextualSpacing/>
    </w:pPr>
    <w:rPr>
      <w:rFonts w:ascii="Calibri" w:eastAsia="Calibri" w:hAnsi="Calibri" w:cs="Times New Roman"/>
      <w:sz w:val="22"/>
      <w:szCs w:val="20"/>
      <w:lang w:eastAsia="en-US"/>
    </w:rPr>
  </w:style>
  <w:style w:type="character" w:customStyle="1" w:styleId="a6">
    <w:name w:val="Абзац списка Знак"/>
    <w:basedOn w:val="a0"/>
    <w:link w:val="a5"/>
    <w:uiPriority w:val="34"/>
    <w:rsid w:val="000F5A5D"/>
    <w:rPr>
      <w:rFonts w:ascii="Calibri" w:eastAsia="Calibri" w:hAnsi="Calibri"/>
      <w:sz w:val="22"/>
    </w:rPr>
  </w:style>
  <w:style w:type="table" w:styleId="a7">
    <w:name w:val="Table Grid"/>
    <w:basedOn w:val="a1"/>
    <w:uiPriority w:val="39"/>
    <w:rsid w:val="00432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8">
    <w:name w:val="pt-a-000028"/>
    <w:basedOn w:val="a"/>
    <w:rsid w:val="004326EF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</w:rPr>
  </w:style>
  <w:style w:type="character" w:customStyle="1" w:styleId="pt-a0-000016">
    <w:name w:val="pt-a0-000016"/>
    <w:basedOn w:val="a0"/>
    <w:rsid w:val="004326EF"/>
  </w:style>
  <w:style w:type="paragraph" w:styleId="a8">
    <w:name w:val="header"/>
    <w:basedOn w:val="a"/>
    <w:link w:val="a9"/>
    <w:uiPriority w:val="99"/>
    <w:unhideWhenUsed/>
    <w:rsid w:val="00DA5DD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5DD0"/>
    <w:rPr>
      <w:rFonts w:eastAsiaTheme="minorEastAsia" w:cstheme="minorBidi"/>
      <w:sz w:val="24"/>
      <w:szCs w:val="22"/>
      <w:lang w:eastAsia="ru-RU"/>
    </w:rPr>
  </w:style>
  <w:style w:type="paragraph" w:styleId="aa">
    <w:name w:val="footer"/>
    <w:basedOn w:val="a"/>
    <w:link w:val="ab"/>
    <w:uiPriority w:val="99"/>
    <w:unhideWhenUsed/>
    <w:rsid w:val="00DA5DD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5DD0"/>
    <w:rPr>
      <w:rFonts w:eastAsiaTheme="minorEastAsia" w:cstheme="minorBidi"/>
      <w:sz w:val="24"/>
      <w:szCs w:val="22"/>
      <w:lang w:eastAsia="ru-RU"/>
    </w:rPr>
  </w:style>
  <w:style w:type="character" w:styleId="ac">
    <w:name w:val="Hyperlink"/>
    <w:basedOn w:val="a0"/>
    <w:uiPriority w:val="99"/>
    <w:unhideWhenUsed/>
    <w:rsid w:val="00705F3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5F3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5D"/>
    <w:pPr>
      <w:spacing w:line="360" w:lineRule="auto"/>
      <w:ind w:firstLine="567"/>
    </w:pPr>
    <w:rPr>
      <w:rFonts w:eastAsiaTheme="minorEastAsia" w:cstheme="minorBidi"/>
      <w:sz w:val="24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7BBA"/>
    <w:rPr>
      <w:b/>
      <w:bCs/>
    </w:rPr>
  </w:style>
  <w:style w:type="character" w:styleId="a4">
    <w:name w:val="Emphasis"/>
    <w:uiPriority w:val="20"/>
    <w:qFormat/>
    <w:rsid w:val="00617BBA"/>
    <w:rPr>
      <w:i/>
      <w:iCs/>
    </w:rPr>
  </w:style>
  <w:style w:type="paragraph" w:styleId="a5">
    <w:name w:val="List Paragraph"/>
    <w:basedOn w:val="a"/>
    <w:link w:val="a6"/>
    <w:uiPriority w:val="34"/>
    <w:qFormat/>
    <w:rsid w:val="000F5A5D"/>
    <w:pPr>
      <w:ind w:left="720"/>
      <w:contextualSpacing/>
    </w:pPr>
    <w:rPr>
      <w:rFonts w:ascii="Calibri" w:eastAsia="Calibri" w:hAnsi="Calibri" w:cs="Times New Roman"/>
      <w:sz w:val="22"/>
      <w:szCs w:val="20"/>
      <w:lang w:eastAsia="en-US"/>
    </w:rPr>
  </w:style>
  <w:style w:type="character" w:customStyle="1" w:styleId="a6">
    <w:name w:val="Абзац списка Знак"/>
    <w:basedOn w:val="a0"/>
    <w:link w:val="a5"/>
    <w:uiPriority w:val="34"/>
    <w:rsid w:val="000F5A5D"/>
    <w:rPr>
      <w:rFonts w:ascii="Calibri" w:eastAsia="Calibri" w:hAnsi="Calibri"/>
      <w:sz w:val="22"/>
    </w:rPr>
  </w:style>
  <w:style w:type="table" w:styleId="a7">
    <w:name w:val="Table Grid"/>
    <w:basedOn w:val="a1"/>
    <w:uiPriority w:val="39"/>
    <w:rsid w:val="00432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8">
    <w:name w:val="pt-a-000028"/>
    <w:basedOn w:val="a"/>
    <w:rsid w:val="004326EF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</w:rPr>
  </w:style>
  <w:style w:type="character" w:customStyle="1" w:styleId="pt-a0-000016">
    <w:name w:val="pt-a0-000016"/>
    <w:basedOn w:val="a0"/>
    <w:rsid w:val="004326EF"/>
  </w:style>
  <w:style w:type="paragraph" w:styleId="a8">
    <w:name w:val="header"/>
    <w:basedOn w:val="a"/>
    <w:link w:val="a9"/>
    <w:uiPriority w:val="99"/>
    <w:unhideWhenUsed/>
    <w:rsid w:val="00DA5DD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5DD0"/>
    <w:rPr>
      <w:rFonts w:eastAsiaTheme="minorEastAsia" w:cstheme="minorBidi"/>
      <w:sz w:val="24"/>
      <w:szCs w:val="22"/>
      <w:lang w:eastAsia="ru-RU"/>
    </w:rPr>
  </w:style>
  <w:style w:type="paragraph" w:styleId="aa">
    <w:name w:val="footer"/>
    <w:basedOn w:val="a"/>
    <w:link w:val="ab"/>
    <w:uiPriority w:val="99"/>
    <w:unhideWhenUsed/>
    <w:rsid w:val="00DA5DD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5DD0"/>
    <w:rPr>
      <w:rFonts w:eastAsiaTheme="minorEastAsia" w:cstheme="minorBidi"/>
      <w:sz w:val="24"/>
      <w:szCs w:val="22"/>
      <w:lang w:eastAsia="ru-RU"/>
    </w:rPr>
  </w:style>
  <w:style w:type="character" w:styleId="ac">
    <w:name w:val="Hyperlink"/>
    <w:basedOn w:val="a0"/>
    <w:uiPriority w:val="99"/>
    <w:unhideWhenUsed/>
    <w:rsid w:val="00705F3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5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vd@fedl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7DE16-7615-4CD6-A9AA-FC5FB39D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2839</Words>
  <Characters>16184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PackardBell</cp:lastModifiedBy>
  <cp:revision>3</cp:revision>
  <dcterms:created xsi:type="dcterms:W3CDTF">2020-05-18T08:49:00Z</dcterms:created>
  <dcterms:modified xsi:type="dcterms:W3CDTF">2020-05-18T09:45:00Z</dcterms:modified>
</cp:coreProperties>
</file>