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0" w:rsidRPr="00103DD3" w:rsidRDefault="00CC6490" w:rsidP="00CC6490">
      <w:pPr>
        <w:spacing w:after="0" w:line="240" w:lineRule="auto"/>
        <w:jc w:val="center"/>
        <w:rPr>
          <w:rFonts w:ascii="Times New Roman" w:hAnsi="Times New Roman"/>
          <w:b/>
          <w:sz w:val="28"/>
          <w:szCs w:val="28"/>
          <w:lang w:val="en-US"/>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7D36F4" w:rsidRPr="002B68C8" w:rsidRDefault="007D36F4" w:rsidP="00CC6490">
      <w:pPr>
        <w:spacing w:after="0" w:line="240" w:lineRule="auto"/>
        <w:jc w:val="center"/>
        <w:rPr>
          <w:rFonts w:ascii="Times New Roman" w:hAnsi="Times New Roman"/>
          <w:b/>
          <w:sz w:val="28"/>
          <w:szCs w:val="28"/>
        </w:rPr>
      </w:pPr>
    </w:p>
    <w:p w:rsidR="00CC6490" w:rsidRPr="002B68C8" w:rsidRDefault="00CC6490" w:rsidP="00CC6490">
      <w:pPr>
        <w:spacing w:after="0" w:line="240" w:lineRule="auto"/>
        <w:jc w:val="center"/>
        <w:rPr>
          <w:rFonts w:ascii="Times New Roman" w:hAnsi="Times New Roman"/>
          <w:b/>
          <w:sz w:val="28"/>
          <w:szCs w:val="28"/>
        </w:rPr>
      </w:pPr>
    </w:p>
    <w:p w:rsidR="007D36F4" w:rsidRPr="002B68C8" w:rsidRDefault="007D36F4" w:rsidP="007D36F4">
      <w:pPr>
        <w:pStyle w:val="ConsPlusTitle"/>
        <w:jc w:val="center"/>
        <w:rPr>
          <w:rFonts w:ascii="Times New Roman" w:hAnsi="Times New Roman" w:cs="Times New Roman"/>
          <w:sz w:val="28"/>
          <w:szCs w:val="28"/>
        </w:rPr>
      </w:pPr>
      <w:r w:rsidRPr="002B68C8">
        <w:rPr>
          <w:rFonts w:ascii="Times New Roman" w:hAnsi="Times New Roman"/>
          <w:sz w:val="28"/>
          <w:szCs w:val="28"/>
        </w:rPr>
        <w:t xml:space="preserve">Об утверждении типовой дополнительной профессиональной программы </w:t>
      </w:r>
      <w:r w:rsidRPr="002B68C8">
        <w:rPr>
          <w:rFonts w:ascii="Times New Roman" w:hAnsi="Times New Roman" w:cs="Times New Roman"/>
          <w:sz w:val="28"/>
          <w:szCs w:val="28"/>
        </w:rPr>
        <w:t xml:space="preserve">профессиональной переподготовки по специальности </w:t>
      </w:r>
    </w:p>
    <w:p w:rsidR="007D36F4" w:rsidRPr="002B68C8" w:rsidRDefault="007D36F4" w:rsidP="007D36F4">
      <w:pPr>
        <w:spacing w:after="0" w:line="240" w:lineRule="auto"/>
        <w:jc w:val="center"/>
        <w:rPr>
          <w:rFonts w:ascii="Times New Roman" w:eastAsiaTheme="minorHAnsi" w:hAnsi="Times New Roman"/>
          <w:b/>
          <w:bCs/>
          <w:sz w:val="28"/>
          <w:szCs w:val="28"/>
          <w:lang w:eastAsia="en-US"/>
        </w:rPr>
      </w:pPr>
      <w:r w:rsidRPr="002B68C8">
        <w:rPr>
          <w:rFonts w:ascii="Times New Roman" w:hAnsi="Times New Roman" w:cs="Times New Roman"/>
          <w:b/>
          <w:sz w:val="28"/>
          <w:szCs w:val="28"/>
        </w:rPr>
        <w:t>«</w:t>
      </w:r>
      <w:r w:rsidR="00EE4D32" w:rsidRPr="00EE4D32">
        <w:rPr>
          <w:rFonts w:ascii="Times New Roman" w:hAnsi="Times New Roman" w:cs="Times New Roman"/>
          <w:b/>
          <w:sz w:val="28"/>
          <w:szCs w:val="28"/>
        </w:rPr>
        <w:t>Неврология</w:t>
      </w:r>
      <w:r w:rsidRPr="002B68C8">
        <w:rPr>
          <w:rFonts w:ascii="Times New Roman" w:hAnsi="Times New Roman" w:cs="Times New Roman"/>
          <w:b/>
          <w:sz w:val="28"/>
          <w:szCs w:val="28"/>
        </w:rPr>
        <w:t>»</w:t>
      </w:r>
    </w:p>
    <w:p w:rsidR="007D36F4" w:rsidRPr="002B68C8" w:rsidRDefault="007D36F4" w:rsidP="007D36F4">
      <w:pPr>
        <w:spacing w:after="0"/>
        <w:jc w:val="center"/>
        <w:rPr>
          <w:rFonts w:ascii="Times New Roman" w:hAnsi="Times New Roman" w:cs="Times New Roman"/>
          <w:b/>
          <w:sz w:val="28"/>
          <w:szCs w:val="28"/>
        </w:rPr>
      </w:pPr>
    </w:p>
    <w:p w:rsidR="007D36F4" w:rsidRPr="002B68C8"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B68C8">
        <w:rPr>
          <w:rFonts w:ascii="Times New Roman" w:eastAsiaTheme="minorHAnsi" w:hAnsi="Times New Roman" w:cs="Times New Roman"/>
          <w:sz w:val="28"/>
          <w:szCs w:val="28"/>
          <w:lang w:eastAsia="en-US"/>
        </w:rPr>
        <w:t xml:space="preserve">В соответствии </w:t>
      </w:r>
      <w:r w:rsidRPr="002B68C8">
        <w:rPr>
          <w:rFonts w:ascii="Times New Roman" w:eastAsiaTheme="minorHAnsi" w:hAnsi="Times New Roman" w:cs="Times New Roman"/>
          <w:sz w:val="28"/>
          <w:szCs w:val="28"/>
          <w:lang w:val="en-US" w:eastAsia="en-US"/>
        </w:rPr>
        <w:t>c</w:t>
      </w:r>
      <w:r w:rsidR="001C5AA9">
        <w:rPr>
          <w:rFonts w:ascii="Times New Roman" w:eastAsiaTheme="minorHAnsi" w:hAnsi="Times New Roman" w:cs="Times New Roman"/>
          <w:sz w:val="28"/>
          <w:szCs w:val="28"/>
          <w:lang w:eastAsia="en-US"/>
        </w:rPr>
        <w:t xml:space="preserve"> </w:t>
      </w:r>
      <w:r w:rsidRPr="002B68C8">
        <w:rPr>
          <w:rFonts w:ascii="Times New Roman" w:eastAsiaTheme="minorHAnsi" w:hAnsi="Times New Roman" w:cs="Times New Roman"/>
          <w:sz w:val="28"/>
          <w:szCs w:val="28"/>
          <w:lang w:eastAsia="en-US"/>
        </w:rPr>
        <w:t>пунктом 12 части 7 статьи 76 Федерального закона</w:t>
      </w:r>
      <w:r w:rsidRPr="002B68C8">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2B68C8">
        <w:rPr>
          <w:rFonts w:ascii="Times New Roman" w:eastAsiaTheme="minorHAnsi" w:hAnsi="Times New Roman" w:cs="Times New Roman"/>
          <w:sz w:val="28"/>
          <w:szCs w:val="28"/>
          <w:lang w:eastAsia="en-US"/>
        </w:rPr>
        <w:br/>
        <w:t xml:space="preserve">и </w:t>
      </w:r>
      <w:r w:rsidRPr="002B68C8">
        <w:rPr>
          <w:rFonts w:ascii="Times New Roman" w:hAnsi="Times New Roman" w:cs="Times New Roman"/>
          <w:sz w:val="28"/>
          <w:szCs w:val="28"/>
        </w:rPr>
        <w:t>подпунктом 5.5.2</w:t>
      </w:r>
      <w:r w:rsidRPr="002B68C8">
        <w:rPr>
          <w:rFonts w:ascii="Times New Roman" w:hAnsi="Times New Roman" w:cs="Times New Roman"/>
          <w:sz w:val="28"/>
          <w:szCs w:val="28"/>
          <w:vertAlign w:val="superscript"/>
        </w:rPr>
        <w:t>1</w:t>
      </w:r>
      <w:r w:rsidRPr="002B68C8">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2B68C8">
        <w:rPr>
          <w:rFonts w:ascii="Times New Roman" w:hAnsi="Times New Roman" w:cs="Times New Roman"/>
          <w:sz w:val="28"/>
          <w:szCs w:val="28"/>
        </w:rPr>
        <w:br/>
        <w:t xml:space="preserve">Российской Федерации от 19 июня 2012 г. № 608, </w:t>
      </w:r>
      <w:r w:rsidRPr="002B68C8">
        <w:rPr>
          <w:rFonts w:ascii="Times New Roman" w:hAnsi="Times New Roman" w:cs="Times New Roman"/>
          <w:spacing w:val="70"/>
          <w:sz w:val="28"/>
          <w:szCs w:val="28"/>
        </w:rPr>
        <w:t>приказыва</w:t>
      </w:r>
      <w:r w:rsidRPr="002B68C8">
        <w:rPr>
          <w:rFonts w:ascii="Times New Roman" w:hAnsi="Times New Roman" w:cs="Times New Roman"/>
          <w:sz w:val="28"/>
          <w:szCs w:val="28"/>
        </w:rPr>
        <w:t>ю:</w:t>
      </w:r>
    </w:p>
    <w:p w:rsidR="007D36F4" w:rsidRPr="002B68C8"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r w:rsidR="00EE4D32" w:rsidRPr="00987458">
        <w:rPr>
          <w:rFonts w:ascii="Times New Roman" w:hAnsi="Times New Roman" w:cs="Times New Roman"/>
          <w:iCs/>
          <w:color w:val="000000" w:themeColor="text1"/>
          <w:sz w:val="28"/>
          <w:szCs w:val="28"/>
        </w:rPr>
        <w:t>Неврология</w:t>
      </w:r>
      <w:r w:rsidRPr="002B68C8">
        <w:rPr>
          <w:rFonts w:ascii="Times New Roman" w:hAnsi="Times New Roman" w:cs="Times New Roman"/>
          <w:sz w:val="28"/>
          <w:szCs w:val="28"/>
        </w:rPr>
        <w:t>» согласно приложению к настоящему приказу.</w:t>
      </w:r>
    </w:p>
    <w:p w:rsidR="007D36F4" w:rsidRPr="00EE4D32"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Настоящий приказ вступает в силу с 1 </w:t>
      </w:r>
      <w:r w:rsidRPr="00EE4D32">
        <w:rPr>
          <w:rFonts w:ascii="Times New Roman" w:hAnsi="Times New Roman" w:cs="Times New Roman"/>
          <w:sz w:val="28"/>
          <w:szCs w:val="28"/>
        </w:rPr>
        <w:t xml:space="preserve">марта 2026 </w:t>
      </w:r>
      <w:r w:rsidR="00366F71" w:rsidRPr="00EE4D32">
        <w:rPr>
          <w:rFonts w:ascii="Times New Roman" w:hAnsi="Times New Roman" w:cs="Times New Roman"/>
          <w:sz w:val="28"/>
          <w:szCs w:val="28"/>
        </w:rPr>
        <w:t>г</w:t>
      </w:r>
      <w:bookmarkStart w:id="0" w:name="_GoBack"/>
      <w:bookmarkEnd w:id="0"/>
      <w:r w:rsidRPr="00EE4D32">
        <w:rPr>
          <w:rFonts w:ascii="Times New Roman" w:hAnsi="Times New Roman" w:cs="Times New Roman"/>
          <w:sz w:val="28"/>
          <w:szCs w:val="28"/>
        </w:rPr>
        <w:t>.</w:t>
      </w: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7D36F4" w:rsidRPr="002B68C8" w:rsidRDefault="007D36F4" w:rsidP="007D36F4">
      <w:pPr>
        <w:spacing w:after="0" w:line="240" w:lineRule="auto"/>
        <w:jc w:val="both"/>
        <w:rPr>
          <w:rFonts w:ascii="Times New Roman" w:hAnsi="Times New Roman"/>
          <w:sz w:val="28"/>
          <w:szCs w:val="28"/>
        </w:rPr>
      </w:pPr>
    </w:p>
    <w:p w:rsidR="00CC6490" w:rsidRPr="002B68C8" w:rsidRDefault="007D36F4" w:rsidP="007D36F4">
      <w:pPr>
        <w:tabs>
          <w:tab w:val="left" w:pos="993"/>
        </w:tabs>
        <w:spacing w:after="0"/>
        <w:jc w:val="both"/>
        <w:rPr>
          <w:rFonts w:ascii="Times New Roman" w:hAnsi="Times New Roman" w:cs="Times New Roman"/>
          <w:sz w:val="28"/>
          <w:szCs w:val="28"/>
        </w:rPr>
      </w:pPr>
      <w:r w:rsidRPr="002B68C8">
        <w:rPr>
          <w:rFonts w:ascii="Times New Roman" w:hAnsi="Times New Roman"/>
          <w:sz w:val="28"/>
          <w:szCs w:val="28"/>
        </w:rPr>
        <w:t>Министр                                                                                                        М.А. Мурашко</w:t>
      </w:r>
    </w:p>
    <w:p w:rsidR="00CC6490" w:rsidRPr="002B68C8" w:rsidRDefault="00CC6490" w:rsidP="00CC6490">
      <w:pPr>
        <w:spacing w:after="0" w:line="240" w:lineRule="auto"/>
        <w:jc w:val="both"/>
        <w:rPr>
          <w:rFonts w:ascii="Times New Roman" w:hAnsi="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pPr>
    </w:p>
    <w:p w:rsidR="00CC6490" w:rsidRPr="002B68C8" w:rsidRDefault="00CC6490" w:rsidP="00CC6490">
      <w:pPr>
        <w:pStyle w:val="ConsPlusNormal"/>
        <w:ind w:left="4111"/>
        <w:jc w:val="center"/>
        <w:outlineLvl w:val="0"/>
        <w:rPr>
          <w:rFonts w:ascii="Times New Roman" w:hAnsi="Times New Roman" w:cs="Times New Roman"/>
          <w:sz w:val="28"/>
          <w:szCs w:val="28"/>
        </w:rPr>
        <w:sectPr w:rsidR="00CC6490" w:rsidRPr="002B68C8" w:rsidSect="00617536">
          <w:headerReference w:type="default" r:id="rId8"/>
          <w:headerReference w:type="first" r:id="rId9"/>
          <w:endnotePr>
            <w:numFmt w:val="decimal"/>
          </w:endnotePr>
          <w:pgSz w:w="11906" w:h="16838" w:code="9"/>
          <w:pgMar w:top="1134" w:right="567" w:bottom="1134" w:left="1134" w:header="709" w:footer="709" w:gutter="0"/>
          <w:cols w:space="708"/>
          <w:docGrid w:linePitch="360"/>
        </w:sectPr>
      </w:pPr>
    </w:p>
    <w:p w:rsidR="00CC6490" w:rsidRPr="002B68C8" w:rsidRDefault="00CC6490" w:rsidP="00CC6490">
      <w:pPr>
        <w:pStyle w:val="ConsPlusNormal"/>
        <w:ind w:left="4111"/>
        <w:jc w:val="center"/>
        <w:outlineLvl w:val="0"/>
        <w:rPr>
          <w:rFonts w:ascii="Times New Roman" w:hAnsi="Times New Roman" w:cs="Times New Roman"/>
          <w:sz w:val="28"/>
          <w:szCs w:val="28"/>
        </w:rPr>
      </w:pPr>
      <w:r w:rsidRPr="002B68C8">
        <w:rPr>
          <w:rFonts w:ascii="Times New Roman" w:hAnsi="Times New Roman" w:cs="Times New Roman"/>
          <w:sz w:val="28"/>
          <w:szCs w:val="28"/>
        </w:rPr>
        <w:lastRenderedPageBreak/>
        <w:t>Приложение</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к приказу Министерства здравоохранения</w:t>
      </w:r>
    </w:p>
    <w:p w:rsidR="00CC6490" w:rsidRPr="002B68C8" w:rsidRDefault="00CC6490" w:rsidP="00CC649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Российской Федерации</w:t>
      </w:r>
    </w:p>
    <w:p w:rsidR="00CC6490" w:rsidRPr="002B68C8" w:rsidRDefault="00CC6490" w:rsidP="000A7500">
      <w:pPr>
        <w:pStyle w:val="ConsPlusNormal"/>
        <w:ind w:left="4111"/>
        <w:jc w:val="center"/>
        <w:rPr>
          <w:rFonts w:ascii="Times New Roman" w:hAnsi="Times New Roman" w:cs="Times New Roman"/>
          <w:sz w:val="28"/>
          <w:szCs w:val="28"/>
        </w:rPr>
      </w:pPr>
      <w:r w:rsidRPr="002B68C8">
        <w:rPr>
          <w:rFonts w:ascii="Times New Roman" w:hAnsi="Times New Roman" w:cs="Times New Roman"/>
          <w:sz w:val="28"/>
          <w:szCs w:val="28"/>
        </w:rPr>
        <w:t>от «__» ________ 202</w:t>
      </w:r>
      <w:r w:rsidR="00FB6B5E">
        <w:rPr>
          <w:rFonts w:ascii="Times New Roman" w:hAnsi="Times New Roman" w:cs="Times New Roman"/>
          <w:sz w:val="28"/>
          <w:szCs w:val="28"/>
        </w:rPr>
        <w:t>6</w:t>
      </w:r>
      <w:r w:rsidRPr="002B68C8">
        <w:rPr>
          <w:rFonts w:ascii="Times New Roman" w:hAnsi="Times New Roman" w:cs="Times New Roman"/>
          <w:sz w:val="28"/>
          <w:szCs w:val="28"/>
        </w:rPr>
        <w:t xml:space="preserve"> г. № _____</w:t>
      </w:r>
    </w:p>
    <w:p w:rsidR="00931CC4" w:rsidRPr="002B68C8" w:rsidRDefault="00931CC4" w:rsidP="00CC6490">
      <w:pPr>
        <w:pStyle w:val="ConsPlusNormal"/>
        <w:ind w:left="4536"/>
        <w:jc w:val="both"/>
        <w:rPr>
          <w:rFonts w:ascii="Times New Roman" w:hAnsi="Times New Roman" w:cs="Times New Roman"/>
          <w:sz w:val="28"/>
          <w:szCs w:val="28"/>
        </w:rPr>
      </w:pPr>
    </w:p>
    <w:p w:rsidR="00CC6490" w:rsidRPr="002B68C8" w:rsidRDefault="00CC6490" w:rsidP="00DA173D">
      <w:pPr>
        <w:pStyle w:val="ConsPlusTitle"/>
        <w:jc w:val="center"/>
        <w:rPr>
          <w:rFonts w:ascii="Times New Roman" w:hAnsi="Times New Roman" w:cs="Times New Roman"/>
          <w:sz w:val="28"/>
          <w:szCs w:val="28"/>
        </w:rPr>
      </w:pPr>
      <w:r w:rsidRPr="002B68C8">
        <w:rPr>
          <w:rFonts w:ascii="Times New Roman" w:hAnsi="Times New Roman" w:cs="Times New Roman"/>
          <w:sz w:val="28"/>
          <w:szCs w:val="28"/>
        </w:rPr>
        <w:t>Типовая дополнител</w:t>
      </w:r>
      <w:r w:rsidR="00ED5950">
        <w:rPr>
          <w:rFonts w:ascii="Times New Roman" w:hAnsi="Times New Roman" w:cs="Times New Roman"/>
          <w:sz w:val="28"/>
          <w:szCs w:val="28"/>
        </w:rPr>
        <w:t xml:space="preserve">ьная профессиональная программа </w:t>
      </w:r>
      <w:r w:rsidRPr="002B68C8">
        <w:rPr>
          <w:rFonts w:ascii="Times New Roman" w:hAnsi="Times New Roman" w:cs="Times New Roman"/>
          <w:sz w:val="28"/>
          <w:szCs w:val="28"/>
        </w:rPr>
        <w:t xml:space="preserve">профессиональной </w:t>
      </w:r>
      <w:r w:rsidR="00ED5950">
        <w:rPr>
          <w:rFonts w:ascii="Times New Roman" w:hAnsi="Times New Roman" w:cs="Times New Roman"/>
          <w:sz w:val="28"/>
          <w:szCs w:val="28"/>
        </w:rPr>
        <w:t xml:space="preserve">переподготовки по специальности </w:t>
      </w:r>
      <w:r w:rsidRPr="002B68C8">
        <w:rPr>
          <w:rFonts w:ascii="Times New Roman" w:hAnsi="Times New Roman" w:cs="Times New Roman"/>
          <w:sz w:val="28"/>
          <w:szCs w:val="28"/>
        </w:rPr>
        <w:t>«</w:t>
      </w:r>
      <w:r w:rsidR="00EE4D32" w:rsidRPr="00987458">
        <w:rPr>
          <w:rFonts w:ascii="Times New Roman" w:hAnsi="Times New Roman" w:cs="Times New Roman"/>
          <w:iCs/>
          <w:color w:val="000000" w:themeColor="text1"/>
          <w:sz w:val="28"/>
          <w:szCs w:val="28"/>
        </w:rPr>
        <w:t>Неврология</w:t>
      </w:r>
      <w:r w:rsidRPr="002B68C8">
        <w:rPr>
          <w:rFonts w:ascii="Times New Roman" w:hAnsi="Times New Roman" w:cs="Times New Roman"/>
          <w:sz w:val="28"/>
          <w:szCs w:val="28"/>
        </w:rPr>
        <w:t>»</w:t>
      </w:r>
    </w:p>
    <w:p w:rsidR="00CC6490" w:rsidRPr="000A7500" w:rsidRDefault="000A7500" w:rsidP="000A7500">
      <w:pPr>
        <w:pStyle w:val="ConsPlusNormal"/>
        <w:tabs>
          <w:tab w:val="left" w:pos="1276"/>
        </w:tabs>
        <w:spacing w:before="240" w:after="240"/>
        <w:jc w:val="center"/>
        <w:rPr>
          <w:rFonts w:ascii="Times New Roman" w:hAnsi="Times New Roman" w:cs="Times New Roman"/>
          <w:b/>
          <w:sz w:val="28"/>
          <w:szCs w:val="28"/>
        </w:rPr>
      </w:pP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Общие положения</w:t>
      </w:r>
    </w:p>
    <w:p w:rsidR="00CC6490" w:rsidRPr="00EE4D32" w:rsidRDefault="000A7500" w:rsidP="00DA173D">
      <w:pPr>
        <w:spacing w:after="0" w:line="240" w:lineRule="auto"/>
        <w:ind w:right="-1" w:firstLine="709"/>
        <w:jc w:val="both"/>
        <w:rPr>
          <w:rFonts w:ascii="Times New Roman" w:hAnsi="Times New Roman" w:cs="Times New Roman"/>
          <w:bCs/>
          <w:sz w:val="28"/>
          <w:szCs w:val="28"/>
        </w:rPr>
      </w:pPr>
      <w:r>
        <w:rPr>
          <w:rFonts w:ascii="Times New Roman" w:hAnsi="Times New Roman" w:cs="Times New Roman"/>
          <w:bCs/>
          <w:sz w:val="28"/>
          <w:szCs w:val="28"/>
        </w:rPr>
        <w:t>1. </w:t>
      </w:r>
      <w:r w:rsidR="00CC6490" w:rsidRPr="002B68C8">
        <w:rPr>
          <w:rFonts w:ascii="Times New Roman" w:hAnsi="Times New Roman" w:cs="Times New Roman"/>
          <w:bCs/>
          <w:sz w:val="28"/>
          <w:szCs w:val="28"/>
        </w:rPr>
        <w:t>Цель</w:t>
      </w:r>
      <w:r>
        <w:rPr>
          <w:rFonts w:ascii="Times New Roman" w:hAnsi="Times New Roman" w:cs="Times New Roman"/>
          <w:bCs/>
          <w:sz w:val="28"/>
          <w:szCs w:val="28"/>
        </w:rPr>
        <w:t>ю</w:t>
      </w:r>
      <w:r w:rsidR="00CC6490" w:rsidRPr="002B68C8">
        <w:rPr>
          <w:rFonts w:ascii="Times New Roman" w:hAnsi="Times New Roman" w:cs="Times New Roman"/>
          <w:bCs/>
          <w:sz w:val="28"/>
          <w:szCs w:val="28"/>
        </w:rPr>
        <w:t xml:space="preserve"> дополнительной профессиональной программы профессиональной переподготовки специалистов</w:t>
      </w:r>
      <w:r w:rsidRPr="00521CF0">
        <w:rPr>
          <w:rStyle w:val="a6"/>
          <w:rFonts w:ascii="Times New Roman" w:hAnsi="Times New Roman" w:cs="Times New Roman"/>
          <w:bCs/>
          <w:sz w:val="28"/>
          <w:szCs w:val="28"/>
        </w:rPr>
        <w:footnoteReference w:id="1"/>
      </w:r>
      <w:r w:rsidR="00CC6490" w:rsidRPr="002B68C8">
        <w:rPr>
          <w:rFonts w:ascii="Times New Roman" w:hAnsi="Times New Roman" w:cs="Times New Roman"/>
          <w:bCs/>
          <w:sz w:val="28"/>
          <w:szCs w:val="28"/>
        </w:rPr>
        <w:t xml:space="preserve"> </w:t>
      </w:r>
      <w:r w:rsidR="00CC6490" w:rsidRPr="002B68C8">
        <w:rPr>
          <w:rFonts w:ascii="Times New Roman" w:hAnsi="Times New Roman" w:cs="Times New Roman"/>
          <w:sz w:val="28"/>
          <w:szCs w:val="28"/>
        </w:rPr>
        <w:t>с высшим</w:t>
      </w:r>
      <w:r w:rsidR="00CC6490" w:rsidRPr="002B68C8">
        <w:rPr>
          <w:rFonts w:ascii="Times New Roman" w:hAnsi="Times New Roman" w:cs="Times New Roman"/>
          <w:bCs/>
          <w:sz w:val="28"/>
          <w:szCs w:val="28"/>
        </w:rPr>
        <w:t xml:space="preserve"> медицинским образованием </w:t>
      </w:r>
      <w:r w:rsidR="00827915">
        <w:rPr>
          <w:rFonts w:ascii="Times New Roman" w:hAnsi="Times New Roman" w:cs="Times New Roman"/>
          <w:bCs/>
          <w:sz w:val="28"/>
          <w:szCs w:val="28"/>
        </w:rPr>
        <w:br/>
      </w:r>
      <w:r>
        <w:rPr>
          <w:rFonts w:ascii="Times New Roman" w:hAnsi="Times New Roman" w:cs="Times New Roman"/>
          <w:bCs/>
          <w:sz w:val="28"/>
          <w:szCs w:val="28"/>
        </w:rPr>
        <w:t xml:space="preserve">(далее – Программа) является </w:t>
      </w:r>
      <w:r w:rsidR="00CC6490" w:rsidRPr="002B68C8">
        <w:rPr>
          <w:rFonts w:ascii="Times New Roman" w:hAnsi="Times New Roman" w:cs="Times New Roman"/>
          <w:bCs/>
          <w:sz w:val="28"/>
          <w:szCs w:val="28"/>
        </w:rPr>
        <w:t>получение компетенций, необходимых для приобретения квалификации и осуществления профессиональной деятельности по специальности «</w:t>
      </w:r>
      <w:r w:rsidR="00EE4D32" w:rsidRPr="00EE4D32">
        <w:rPr>
          <w:rFonts w:ascii="Times New Roman" w:hAnsi="Times New Roman" w:cs="Times New Roman"/>
          <w:iCs/>
          <w:color w:val="000000" w:themeColor="text1"/>
          <w:sz w:val="28"/>
          <w:szCs w:val="28"/>
        </w:rPr>
        <w:t>Неврология</w:t>
      </w:r>
      <w:r w:rsidR="00CC6490" w:rsidRPr="00EE4D32">
        <w:rPr>
          <w:rFonts w:ascii="Times New Roman" w:hAnsi="Times New Roman" w:cs="Times New Roman"/>
          <w:bCs/>
          <w:sz w:val="28"/>
          <w:szCs w:val="28"/>
        </w:rPr>
        <w:t>» (область профессиональной деятельности</w:t>
      </w:r>
      <w:r w:rsidR="002A12B9" w:rsidRPr="00EE4D32">
        <w:rPr>
          <w:rStyle w:val="a6"/>
          <w:rFonts w:ascii="Times New Roman" w:hAnsi="Times New Roman" w:cs="Times New Roman"/>
          <w:bCs/>
          <w:sz w:val="28"/>
          <w:szCs w:val="28"/>
        </w:rPr>
        <w:footnoteReference w:id="2"/>
      </w:r>
      <w:r w:rsidR="00CC6490" w:rsidRPr="00EE4D32">
        <w:rPr>
          <w:rFonts w:ascii="Times New Roman" w:hAnsi="Times New Roman" w:cs="Times New Roman"/>
          <w:bCs/>
          <w:sz w:val="28"/>
          <w:szCs w:val="28"/>
        </w:rPr>
        <w:t xml:space="preserve"> – 02 Здравоохранение, уровень квалификации</w:t>
      </w:r>
      <w:r w:rsidR="002A12B9" w:rsidRPr="00EE4D32">
        <w:rPr>
          <w:rStyle w:val="a6"/>
          <w:rFonts w:ascii="Times New Roman" w:hAnsi="Times New Roman" w:cs="Times New Roman"/>
          <w:bCs/>
          <w:sz w:val="28"/>
          <w:szCs w:val="28"/>
        </w:rPr>
        <w:footnoteReference w:id="3"/>
      </w:r>
      <w:r w:rsidR="00CC6490" w:rsidRPr="00EE4D32">
        <w:rPr>
          <w:rFonts w:ascii="Times New Roman" w:hAnsi="Times New Roman" w:cs="Times New Roman"/>
          <w:bCs/>
          <w:sz w:val="28"/>
          <w:szCs w:val="28"/>
        </w:rPr>
        <w:t xml:space="preserve"> – 8 уровень).</w:t>
      </w:r>
    </w:p>
    <w:p w:rsidR="00CC6490" w:rsidRPr="00EE4D32" w:rsidRDefault="000A750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EE4D32">
        <w:rPr>
          <w:rFonts w:ascii="Times New Roman" w:hAnsi="Times New Roman" w:cs="Times New Roman"/>
          <w:bCs/>
          <w:sz w:val="28"/>
          <w:szCs w:val="28"/>
        </w:rPr>
        <w:t>2. </w:t>
      </w:r>
      <w:r w:rsidRPr="00EE4D32">
        <w:rPr>
          <w:rFonts w:ascii="Times New Roman" w:hAnsi="Times New Roman" w:cs="Times New Roman"/>
          <w:sz w:val="28"/>
          <w:szCs w:val="28"/>
        </w:rPr>
        <w:t xml:space="preserve">В результате освоения </w:t>
      </w:r>
      <w:r w:rsidR="00D06E54" w:rsidRPr="00EE4D32">
        <w:rPr>
          <w:rFonts w:ascii="Times New Roman" w:hAnsi="Times New Roman" w:cs="Times New Roman"/>
          <w:sz w:val="28"/>
          <w:szCs w:val="28"/>
        </w:rPr>
        <w:t>Программы</w:t>
      </w:r>
      <w:r w:rsidRPr="00EE4D32">
        <w:rPr>
          <w:rFonts w:ascii="Times New Roman" w:hAnsi="Times New Roman" w:cs="Times New Roman"/>
          <w:sz w:val="28"/>
          <w:szCs w:val="28"/>
        </w:rPr>
        <w:t xml:space="preserve"> организация, осуществляющая образовательную деятельность</w:t>
      </w:r>
      <w:r w:rsidR="00931CC4" w:rsidRPr="00EE4D32">
        <w:rPr>
          <w:rFonts w:ascii="Times New Roman" w:hAnsi="Times New Roman" w:cs="Times New Roman"/>
          <w:sz w:val="28"/>
          <w:szCs w:val="28"/>
        </w:rPr>
        <w:t xml:space="preserve"> (далее – организация)</w:t>
      </w:r>
      <w:r w:rsidRPr="00EE4D32">
        <w:rPr>
          <w:rFonts w:ascii="Times New Roman" w:hAnsi="Times New Roman" w:cs="Times New Roman"/>
          <w:sz w:val="28"/>
          <w:szCs w:val="28"/>
        </w:rPr>
        <w:t>, обеспечивает формирование</w:t>
      </w:r>
      <w:r w:rsidR="00931CC4" w:rsidRPr="00EE4D32">
        <w:rPr>
          <w:rFonts w:ascii="Times New Roman" w:hAnsi="Times New Roman" w:cs="Times New Roman"/>
          <w:sz w:val="28"/>
          <w:szCs w:val="28"/>
        </w:rPr>
        <w:t xml:space="preserve"> </w:t>
      </w:r>
      <w:r w:rsidRPr="00EE4D32">
        <w:rPr>
          <w:rFonts w:ascii="Times New Roman" w:hAnsi="Times New Roman" w:cs="Times New Roman"/>
          <w:sz w:val="28"/>
          <w:szCs w:val="28"/>
        </w:rPr>
        <w:t xml:space="preserve">у обучающегося (слушателя) </w:t>
      </w:r>
      <w:r w:rsidRPr="00EE4D32">
        <w:rPr>
          <w:rFonts w:ascii="Times New Roman" w:hAnsi="Times New Roman" w:cs="Times New Roman"/>
          <w:sz w:val="28"/>
          <w:szCs w:val="28"/>
          <w:lang w:eastAsia="ar-SA"/>
        </w:rPr>
        <w:t xml:space="preserve">профессиональных компетенций </w:t>
      </w:r>
      <w:r w:rsidR="00306424" w:rsidRPr="00EE4D32">
        <w:rPr>
          <w:rFonts w:ascii="Times New Roman" w:hAnsi="Times New Roman" w:cs="Times New Roman"/>
          <w:sz w:val="28"/>
          <w:szCs w:val="28"/>
          <w:lang w:eastAsia="ar-SA"/>
        </w:rPr>
        <w:br/>
      </w:r>
      <w:r w:rsidRPr="00EE4D32">
        <w:rPr>
          <w:rFonts w:ascii="Times New Roman" w:hAnsi="Times New Roman" w:cs="Times New Roman"/>
          <w:sz w:val="28"/>
          <w:szCs w:val="28"/>
          <w:lang w:eastAsia="ar-SA"/>
        </w:rPr>
        <w:t>(далее – ПК)</w:t>
      </w:r>
      <w:r w:rsidRPr="00EE4D32">
        <w:rPr>
          <w:rStyle w:val="a6"/>
          <w:rFonts w:ascii="Times New Roman" w:hAnsi="Times New Roman" w:cs="Times New Roman"/>
          <w:sz w:val="28"/>
          <w:szCs w:val="28"/>
          <w:lang w:eastAsia="ar-SA"/>
        </w:rPr>
        <w:footnoteReference w:id="4"/>
      </w:r>
      <w:r w:rsidR="00C05706" w:rsidRPr="00EE4D32">
        <w:rPr>
          <w:rFonts w:ascii="Times New Roman" w:hAnsi="Times New Roman" w:cs="Times New Roman"/>
          <w:sz w:val="28"/>
          <w:szCs w:val="28"/>
          <w:lang w:eastAsia="ar-SA"/>
        </w:rPr>
        <w:t>,</w:t>
      </w:r>
      <w:r w:rsidRPr="00EE4D32">
        <w:rPr>
          <w:rFonts w:ascii="Times New Roman" w:hAnsi="Times New Roman" w:cs="Times New Roman"/>
          <w:sz w:val="28"/>
          <w:szCs w:val="28"/>
          <w:lang w:eastAsia="ar-SA"/>
        </w:rPr>
        <w:t xml:space="preserve"> </w:t>
      </w:r>
      <w:r w:rsidR="00C05706" w:rsidRPr="00EE4D32">
        <w:rPr>
          <w:rFonts w:ascii="Times New Roman" w:hAnsi="Times New Roman" w:cs="Times New Roman"/>
          <w:bCs/>
          <w:sz w:val="28"/>
          <w:szCs w:val="28"/>
        </w:rPr>
        <w:t xml:space="preserve">включающих необходимые </w:t>
      </w:r>
      <w:r w:rsidR="00DA43EE" w:rsidRPr="00EE4D32">
        <w:rPr>
          <w:rFonts w:ascii="Times New Roman" w:hAnsi="Times New Roman" w:cs="Times New Roman"/>
          <w:bCs/>
          <w:sz w:val="28"/>
          <w:szCs w:val="28"/>
        </w:rPr>
        <w:t xml:space="preserve">знания, умения, </w:t>
      </w:r>
      <w:r w:rsidR="00C05706" w:rsidRPr="00EE4D32">
        <w:rPr>
          <w:rFonts w:ascii="Times New Roman" w:hAnsi="Times New Roman" w:cs="Times New Roman"/>
          <w:bCs/>
          <w:sz w:val="28"/>
          <w:szCs w:val="28"/>
        </w:rPr>
        <w:t>опыт деятельности,</w:t>
      </w:r>
      <w:r w:rsidR="005E4041" w:rsidRPr="00EE4D32">
        <w:rPr>
          <w:rFonts w:ascii="Times New Roman" w:hAnsi="Times New Roman" w:cs="Times New Roman"/>
          <w:bCs/>
          <w:sz w:val="28"/>
          <w:szCs w:val="28"/>
        </w:rPr>
        <w:br/>
      </w:r>
      <w:r w:rsidR="00C05706" w:rsidRPr="00EE4D32">
        <w:rPr>
          <w:rFonts w:ascii="Times New Roman" w:hAnsi="Times New Roman" w:cs="Times New Roman"/>
          <w:bCs/>
          <w:sz w:val="28"/>
          <w:szCs w:val="28"/>
        </w:rPr>
        <w:t>в соответствии с планируемыми результатами обучения и рабочими программами модулей</w:t>
      </w:r>
      <w:r w:rsidRPr="00EE4D32">
        <w:rPr>
          <w:rFonts w:ascii="Times New Roman" w:hAnsi="Times New Roman" w:cs="Times New Roman"/>
          <w:sz w:val="28"/>
          <w:szCs w:val="28"/>
          <w:lang w:eastAsia="ar-SA"/>
        </w:rPr>
        <w:t>.</w:t>
      </w:r>
    </w:p>
    <w:p w:rsidR="00CC6490" w:rsidRPr="00EE4D32"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r w:rsidRPr="00EE4D32">
        <w:rPr>
          <w:rFonts w:ascii="Times New Roman" w:hAnsi="Times New Roman" w:cs="Times New Roman"/>
          <w:bCs/>
          <w:sz w:val="28"/>
          <w:szCs w:val="28"/>
        </w:rPr>
        <w:t>3. Форма обучения</w:t>
      </w:r>
      <w:r w:rsidR="00AF1A2C" w:rsidRPr="00EE4D32">
        <w:rPr>
          <w:rFonts w:ascii="Times New Roman" w:hAnsi="Times New Roman" w:cs="Times New Roman"/>
          <w:bCs/>
          <w:sz w:val="28"/>
          <w:szCs w:val="28"/>
        </w:rPr>
        <w:t xml:space="preserve"> по Программе – </w:t>
      </w:r>
      <w:r w:rsidRPr="00EE4D32">
        <w:rPr>
          <w:rFonts w:ascii="Times New Roman" w:hAnsi="Times New Roman" w:cs="Times New Roman"/>
          <w:sz w:val="28"/>
          <w:szCs w:val="28"/>
        </w:rPr>
        <w:t>очная, с возможностью частичного использования электронного обучения и дистанционных образовательных технологий</w:t>
      </w:r>
      <w:r w:rsidR="008242E2" w:rsidRPr="00EE4D32">
        <w:rPr>
          <w:rFonts w:ascii="Times New Roman" w:hAnsi="Times New Roman" w:cs="Times New Roman"/>
          <w:sz w:val="28"/>
          <w:szCs w:val="28"/>
        </w:rPr>
        <w:t xml:space="preserve"> (далее – ЭО и ДОТ)</w:t>
      </w:r>
      <w:r w:rsidRPr="00EE4D32">
        <w:rPr>
          <w:rFonts w:ascii="Times New Roman" w:hAnsi="Times New Roman" w:cs="Times New Roman"/>
          <w:sz w:val="28"/>
          <w:szCs w:val="28"/>
        </w:rPr>
        <w:t>.</w:t>
      </w:r>
    </w:p>
    <w:p w:rsidR="00CC6490" w:rsidRPr="00EE4D32" w:rsidRDefault="00CC6490" w:rsidP="00DA173D">
      <w:pPr>
        <w:spacing w:after="0" w:line="240" w:lineRule="auto"/>
        <w:ind w:right="-1" w:firstLine="709"/>
        <w:jc w:val="both"/>
        <w:rPr>
          <w:rFonts w:ascii="Times New Roman" w:hAnsi="Times New Roman" w:cs="Times New Roman"/>
          <w:sz w:val="28"/>
          <w:szCs w:val="28"/>
        </w:rPr>
      </w:pPr>
      <w:r w:rsidRPr="00EE4D32">
        <w:rPr>
          <w:rFonts w:ascii="Times New Roman" w:hAnsi="Times New Roman" w:cs="Times New Roman"/>
          <w:bCs/>
          <w:sz w:val="28"/>
          <w:szCs w:val="28"/>
        </w:rPr>
        <w:t>4. Трудо</w:t>
      </w:r>
      <w:r w:rsidR="00DA173D" w:rsidRPr="00EE4D32">
        <w:rPr>
          <w:rFonts w:ascii="Times New Roman" w:hAnsi="Times New Roman" w:cs="Times New Roman"/>
          <w:bCs/>
          <w:sz w:val="28"/>
          <w:szCs w:val="28"/>
        </w:rPr>
        <w:t>е</w:t>
      </w:r>
      <w:r w:rsidRPr="00EE4D32">
        <w:rPr>
          <w:rFonts w:ascii="Times New Roman" w:hAnsi="Times New Roman" w:cs="Times New Roman"/>
          <w:bCs/>
          <w:sz w:val="28"/>
          <w:szCs w:val="28"/>
        </w:rPr>
        <w:t xml:space="preserve">мкость обучения (срок освоения </w:t>
      </w:r>
      <w:r w:rsidR="00AF1A2C" w:rsidRPr="00EE4D32">
        <w:rPr>
          <w:rFonts w:ascii="Times New Roman" w:hAnsi="Times New Roman" w:cs="Times New Roman"/>
          <w:bCs/>
          <w:sz w:val="28"/>
          <w:szCs w:val="28"/>
        </w:rPr>
        <w:t>П</w:t>
      </w:r>
      <w:r w:rsidRPr="00EE4D32">
        <w:rPr>
          <w:rFonts w:ascii="Times New Roman" w:hAnsi="Times New Roman" w:cs="Times New Roman"/>
          <w:bCs/>
          <w:sz w:val="28"/>
          <w:szCs w:val="28"/>
        </w:rPr>
        <w:t xml:space="preserve">рограммы): </w:t>
      </w:r>
      <w:r w:rsidR="00EE4D32">
        <w:rPr>
          <w:rFonts w:ascii="Times New Roman" w:hAnsi="Times New Roman" w:cs="Times New Roman"/>
          <w:sz w:val="28"/>
          <w:szCs w:val="28"/>
        </w:rPr>
        <w:t>576</w:t>
      </w:r>
      <w:r w:rsidRPr="00EE4D32">
        <w:rPr>
          <w:rFonts w:ascii="Times New Roman" w:hAnsi="Times New Roman" w:cs="Times New Roman"/>
          <w:sz w:val="28"/>
          <w:szCs w:val="28"/>
        </w:rPr>
        <w:t xml:space="preserve"> академических час</w:t>
      </w:r>
      <w:r w:rsidR="00EE4D32">
        <w:rPr>
          <w:rFonts w:ascii="Times New Roman" w:hAnsi="Times New Roman" w:cs="Times New Roman"/>
          <w:sz w:val="28"/>
          <w:szCs w:val="28"/>
        </w:rPr>
        <w:t>ов</w:t>
      </w:r>
      <w:r w:rsidRPr="00EE4D32">
        <w:rPr>
          <w:rFonts w:ascii="Times New Roman" w:hAnsi="Times New Roman" w:cs="Times New Roman"/>
          <w:sz w:val="28"/>
          <w:szCs w:val="28"/>
        </w:rPr>
        <w:t>.</w:t>
      </w:r>
    </w:p>
    <w:p w:rsidR="00AF1A2C" w:rsidRPr="00AF1A2C" w:rsidRDefault="00AF1A2C" w:rsidP="00DA173D">
      <w:pPr>
        <w:spacing w:after="0" w:line="240" w:lineRule="auto"/>
        <w:ind w:right="-1" w:firstLine="709"/>
        <w:jc w:val="both"/>
        <w:rPr>
          <w:rFonts w:ascii="Times New Roman" w:hAnsi="Times New Roman" w:cs="Times New Roman"/>
          <w:sz w:val="28"/>
          <w:szCs w:val="28"/>
        </w:rPr>
      </w:pPr>
      <w:r w:rsidRPr="00EE4D32">
        <w:rPr>
          <w:rFonts w:ascii="Times New Roman" w:hAnsi="Times New Roman" w:cs="Times New Roman"/>
          <w:sz w:val="28"/>
          <w:szCs w:val="28"/>
        </w:rPr>
        <w:t>5. </w:t>
      </w:r>
      <w:r w:rsidR="00437D7A" w:rsidRPr="00EE4D32">
        <w:rPr>
          <w:rFonts w:ascii="Times New Roman" w:hAnsi="Times New Roman" w:cs="Times New Roman"/>
          <w:sz w:val="28"/>
          <w:szCs w:val="28"/>
        </w:rPr>
        <w:t xml:space="preserve">Календарный учебный график обеспечивает реализацию </w:t>
      </w:r>
      <w:r w:rsidR="00306424" w:rsidRPr="00EE4D32">
        <w:rPr>
          <w:rFonts w:ascii="Times New Roman" w:hAnsi="Times New Roman" w:cs="Times New Roman"/>
          <w:sz w:val="28"/>
          <w:szCs w:val="28"/>
        </w:rPr>
        <w:t>П</w:t>
      </w:r>
      <w:r w:rsidR="00437D7A" w:rsidRPr="00EE4D32">
        <w:rPr>
          <w:rFonts w:ascii="Times New Roman" w:hAnsi="Times New Roman" w:cs="Times New Roman"/>
          <w:sz w:val="28"/>
          <w:szCs w:val="28"/>
        </w:rPr>
        <w:t xml:space="preserve">рограммы </w:t>
      </w:r>
      <w:r w:rsidR="00306424" w:rsidRPr="00EE4D32">
        <w:rPr>
          <w:rFonts w:ascii="Times New Roman" w:hAnsi="Times New Roman" w:cs="Times New Roman"/>
          <w:sz w:val="28"/>
          <w:szCs w:val="28"/>
        </w:rPr>
        <w:br/>
      </w:r>
      <w:r w:rsidR="00437D7A" w:rsidRPr="00EE4D32">
        <w:rPr>
          <w:rFonts w:ascii="Times New Roman" w:hAnsi="Times New Roman" w:cs="Times New Roman"/>
          <w:sz w:val="28"/>
          <w:szCs w:val="28"/>
        </w:rPr>
        <w:t>в соответствии с учебным планом и разрабатывается организацией самостоятельно</w:t>
      </w:r>
      <w:r w:rsidR="00437D7A" w:rsidRPr="00437D7A">
        <w:rPr>
          <w:rFonts w:ascii="Times New Roman" w:hAnsi="Times New Roman" w:cs="Times New Roman"/>
          <w:sz w:val="28"/>
          <w:szCs w:val="28"/>
        </w:rPr>
        <w:t>.</w:t>
      </w:r>
    </w:p>
    <w:p w:rsidR="00617536" w:rsidRDefault="00617536">
      <w:pPr>
        <w:rPr>
          <w:rFonts w:ascii="Times New Roman" w:hAnsi="Times New Roman" w:cs="Times New Roman"/>
          <w:b/>
          <w:sz w:val="28"/>
          <w:szCs w:val="28"/>
        </w:rPr>
        <w:sectPr w:rsidR="00617536" w:rsidSect="003A0044">
          <w:headerReference w:type="default" r:id="rId10"/>
          <w:footerReference w:type="default" r:id="rId11"/>
          <w:endnotePr>
            <w:numFmt w:val="decimal"/>
          </w:endnotePr>
          <w:pgSz w:w="11906" w:h="16838" w:code="9"/>
          <w:pgMar w:top="1134" w:right="567" w:bottom="1134" w:left="1134" w:header="709" w:footer="709" w:gutter="0"/>
          <w:pgNumType w:start="1"/>
          <w:cols w:space="708"/>
          <w:titlePg/>
          <w:docGrid w:linePitch="360"/>
        </w:sectPr>
      </w:pPr>
    </w:p>
    <w:p w:rsidR="00617536" w:rsidRDefault="00617536" w:rsidP="00617536">
      <w:pPr>
        <w:pStyle w:val="ConsPlusNormal"/>
        <w:tabs>
          <w:tab w:val="left" w:pos="1276"/>
        </w:tabs>
        <w:spacing w:before="240" w:after="2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0A7500">
        <w:rPr>
          <w:rFonts w:ascii="Times New Roman" w:hAnsi="Times New Roman" w:cs="Times New Roman"/>
          <w:b/>
          <w:sz w:val="28"/>
          <w:szCs w:val="28"/>
          <w:lang w:val="en-US"/>
        </w:rPr>
        <w:t>I</w:t>
      </w:r>
      <w:r w:rsidRPr="000A7500">
        <w:rPr>
          <w:rFonts w:ascii="Times New Roman" w:hAnsi="Times New Roman" w:cs="Times New Roman"/>
          <w:b/>
          <w:sz w:val="28"/>
          <w:szCs w:val="28"/>
        </w:rPr>
        <w:t xml:space="preserve">. </w:t>
      </w:r>
      <w:r w:rsidRPr="00617536">
        <w:rPr>
          <w:rFonts w:ascii="Times New Roman" w:hAnsi="Times New Roman" w:cs="Times New Roman"/>
          <w:b/>
          <w:sz w:val="28"/>
          <w:szCs w:val="28"/>
        </w:rPr>
        <w:t>Планируемые результаты обучения</w:t>
      </w:r>
    </w:p>
    <w:p w:rsidR="00C05706" w:rsidRPr="00931CC4" w:rsidRDefault="00C05706" w:rsidP="00C05706">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6. </w:t>
      </w:r>
      <w:r w:rsidRPr="00C05706">
        <w:rPr>
          <w:rFonts w:ascii="Times New Roman" w:hAnsi="Times New Roman" w:cs="Times New Roman"/>
          <w:sz w:val="28"/>
          <w:szCs w:val="28"/>
        </w:rPr>
        <w:t>Планируемые результаты обучения</w:t>
      </w:r>
      <w:r>
        <w:rPr>
          <w:rFonts w:ascii="Times New Roman" w:hAnsi="Times New Roman" w:cs="Times New Roman"/>
          <w:sz w:val="28"/>
          <w:szCs w:val="28"/>
        </w:rPr>
        <w:t>:</w:t>
      </w:r>
    </w:p>
    <w:tbl>
      <w:tblPr>
        <w:tblStyle w:val="a8"/>
        <w:tblW w:w="5000" w:type="pct"/>
        <w:tblLook w:val="04A0"/>
      </w:tblPr>
      <w:tblGrid>
        <w:gridCol w:w="572"/>
        <w:gridCol w:w="2014"/>
        <w:gridCol w:w="4805"/>
        <w:gridCol w:w="5389"/>
        <w:gridCol w:w="2573"/>
      </w:tblGrid>
      <w:tr w:rsidR="000367A4" w:rsidRPr="002B68C8" w:rsidTr="00FB6B5E">
        <w:trPr>
          <w:trHeight w:val="303"/>
          <w:tblHeader/>
        </w:trPr>
        <w:tc>
          <w:tcPr>
            <w:tcW w:w="186" w:type="pct"/>
            <w:vMerge w:val="restart"/>
            <w:shd w:val="clear" w:color="auto" w:fill="FFFFFF" w:themeFill="background1"/>
            <w:vAlign w:val="center"/>
          </w:tcPr>
          <w:p w:rsidR="000367A4" w:rsidRPr="002B68C8" w:rsidRDefault="000367A4" w:rsidP="00FB6B5E">
            <w:pPr>
              <w:jc w:val="center"/>
              <w:rPr>
                <w:rFonts w:ascii="Times New Roman" w:hAnsi="Times New Roman" w:cs="Times New Roman"/>
              </w:rPr>
            </w:pPr>
            <w:r>
              <w:rPr>
                <w:rFonts w:ascii="Times New Roman" w:hAnsi="Times New Roman" w:cs="Times New Roman"/>
              </w:rPr>
              <w:t>№ п/п</w:t>
            </w:r>
          </w:p>
        </w:tc>
        <w:tc>
          <w:tcPr>
            <w:tcW w:w="656" w:type="pct"/>
            <w:vMerge w:val="restart"/>
            <w:shd w:val="clear" w:color="auto" w:fill="FFFFFF" w:themeFill="background1"/>
            <w:vAlign w:val="center"/>
          </w:tcPr>
          <w:p w:rsidR="005E4041" w:rsidRDefault="000367A4" w:rsidP="00366F71">
            <w:pPr>
              <w:jc w:val="center"/>
              <w:rPr>
                <w:rFonts w:ascii="Times New Roman" w:hAnsi="Times New Roman" w:cs="Times New Roman"/>
              </w:rPr>
            </w:pPr>
            <w:r w:rsidRPr="002B68C8">
              <w:rPr>
                <w:rFonts w:ascii="Times New Roman" w:hAnsi="Times New Roman" w:cs="Times New Roman"/>
              </w:rPr>
              <w:t>Коды</w:t>
            </w:r>
          </w:p>
          <w:p w:rsidR="000367A4" w:rsidRPr="002B68C8" w:rsidRDefault="000367A4" w:rsidP="00366F71">
            <w:pPr>
              <w:jc w:val="center"/>
              <w:rPr>
                <w:rFonts w:ascii="Times New Roman" w:hAnsi="Times New Roman" w:cs="Times New Roman"/>
              </w:rPr>
            </w:pPr>
            <w:r w:rsidRPr="002B68C8">
              <w:rPr>
                <w:rFonts w:ascii="Times New Roman" w:hAnsi="Times New Roman" w:cs="Times New Roman"/>
              </w:rPr>
              <w:t>и наименования компетенций</w:t>
            </w:r>
          </w:p>
        </w:tc>
        <w:tc>
          <w:tcPr>
            <w:tcW w:w="4158" w:type="pct"/>
            <w:gridSpan w:val="3"/>
            <w:shd w:val="clear" w:color="auto" w:fill="FFFFFF" w:themeFill="background1"/>
            <w:vAlign w:val="center"/>
          </w:tcPr>
          <w:p w:rsidR="000367A4" w:rsidRPr="00D06E54" w:rsidRDefault="002F2938" w:rsidP="00366F71">
            <w:pPr>
              <w:jc w:val="center"/>
              <w:rPr>
                <w:rFonts w:ascii="Times New Roman" w:hAnsi="Times New Roman" w:cs="Times New Roman"/>
                <w:sz w:val="24"/>
                <w:szCs w:val="24"/>
              </w:rPr>
            </w:pPr>
            <w:r w:rsidRPr="00D06E54">
              <w:rPr>
                <w:rFonts w:ascii="Times New Roman" w:hAnsi="Times New Roman" w:cs="Times New Roman"/>
                <w:sz w:val="24"/>
                <w:szCs w:val="24"/>
                <w:shd w:val="clear" w:color="auto" w:fill="FFFFFF"/>
              </w:rPr>
              <w:t>Коды и наименования результатов обучения, соответствующих компетенциям</w:t>
            </w:r>
          </w:p>
        </w:tc>
      </w:tr>
      <w:tr w:rsidR="000367A4" w:rsidRPr="002B68C8" w:rsidTr="00FB6B5E">
        <w:trPr>
          <w:trHeight w:val="235"/>
          <w:tblHeader/>
        </w:trPr>
        <w:tc>
          <w:tcPr>
            <w:tcW w:w="186" w:type="pct"/>
            <w:vMerge/>
            <w:shd w:val="clear" w:color="auto" w:fill="FFFFFF" w:themeFill="background1"/>
          </w:tcPr>
          <w:p w:rsidR="000367A4" w:rsidRPr="002B68C8" w:rsidRDefault="000367A4" w:rsidP="00FB6B5E">
            <w:pPr>
              <w:jc w:val="center"/>
              <w:rPr>
                <w:rFonts w:ascii="Times New Roman" w:hAnsi="Times New Roman" w:cs="Times New Roman"/>
              </w:rPr>
            </w:pPr>
          </w:p>
        </w:tc>
        <w:tc>
          <w:tcPr>
            <w:tcW w:w="656" w:type="pct"/>
            <w:vMerge/>
            <w:shd w:val="clear" w:color="auto" w:fill="FFFFFF" w:themeFill="background1"/>
            <w:vAlign w:val="center"/>
          </w:tcPr>
          <w:p w:rsidR="000367A4" w:rsidRPr="002B68C8" w:rsidRDefault="000367A4" w:rsidP="00366F71">
            <w:pPr>
              <w:jc w:val="center"/>
              <w:rPr>
                <w:rFonts w:ascii="Times New Roman" w:hAnsi="Times New Roman" w:cs="Times New Roman"/>
              </w:rPr>
            </w:pPr>
          </w:p>
        </w:tc>
        <w:tc>
          <w:tcPr>
            <w:tcW w:w="1565" w:type="pct"/>
            <w:shd w:val="clear" w:color="auto" w:fill="FFFFFF" w:themeFill="background1"/>
            <w:vAlign w:val="center"/>
          </w:tcPr>
          <w:p w:rsidR="000367A4" w:rsidRPr="00EE4D32" w:rsidRDefault="000367A4" w:rsidP="00366F71">
            <w:pPr>
              <w:jc w:val="center"/>
              <w:rPr>
                <w:rFonts w:ascii="Times New Roman" w:hAnsi="Times New Roman" w:cs="Times New Roman"/>
              </w:rPr>
            </w:pPr>
            <w:r w:rsidRPr="00EE4D32">
              <w:rPr>
                <w:rFonts w:ascii="Times New Roman" w:hAnsi="Times New Roman" w:cs="Times New Roman"/>
              </w:rPr>
              <w:t>Знания</w:t>
            </w:r>
            <w:r w:rsidR="00DA43EE" w:rsidRPr="00EE4D32">
              <w:rPr>
                <w:rFonts w:ascii="Times New Roman" w:hAnsi="Times New Roman" w:cs="Times New Roman"/>
              </w:rPr>
              <w:t xml:space="preserve"> (далее – з)</w:t>
            </w:r>
          </w:p>
        </w:tc>
        <w:tc>
          <w:tcPr>
            <w:tcW w:w="1755" w:type="pct"/>
            <w:shd w:val="clear" w:color="auto" w:fill="FFFFFF" w:themeFill="background1"/>
            <w:vAlign w:val="center"/>
          </w:tcPr>
          <w:p w:rsidR="000367A4" w:rsidRPr="00EE4D32" w:rsidRDefault="000367A4" w:rsidP="00366F71">
            <w:pPr>
              <w:jc w:val="center"/>
              <w:rPr>
                <w:rFonts w:ascii="Times New Roman" w:hAnsi="Times New Roman" w:cs="Times New Roman"/>
              </w:rPr>
            </w:pPr>
            <w:r w:rsidRPr="00EE4D32">
              <w:rPr>
                <w:rFonts w:ascii="Times New Roman" w:hAnsi="Times New Roman" w:cs="Times New Roman"/>
              </w:rPr>
              <w:t>Умения</w:t>
            </w:r>
            <w:r w:rsidR="00DA43EE" w:rsidRPr="00EE4D32">
              <w:rPr>
                <w:rFonts w:ascii="Times New Roman" w:hAnsi="Times New Roman" w:cs="Times New Roman"/>
              </w:rPr>
              <w:t xml:space="preserve"> (далее – у)</w:t>
            </w:r>
          </w:p>
        </w:tc>
        <w:tc>
          <w:tcPr>
            <w:tcW w:w="838" w:type="pct"/>
            <w:shd w:val="clear" w:color="auto" w:fill="FFFFFF" w:themeFill="background1"/>
            <w:vAlign w:val="center"/>
          </w:tcPr>
          <w:p w:rsidR="000367A4" w:rsidRPr="00EE4D32" w:rsidRDefault="000367A4" w:rsidP="00366F71">
            <w:pPr>
              <w:jc w:val="center"/>
              <w:rPr>
                <w:rFonts w:ascii="Times New Roman" w:hAnsi="Times New Roman" w:cs="Times New Roman"/>
              </w:rPr>
            </w:pPr>
            <w:r w:rsidRPr="00EE4D32">
              <w:rPr>
                <w:rFonts w:ascii="Times New Roman" w:hAnsi="Times New Roman" w:cs="Times New Roman"/>
              </w:rPr>
              <w:t>Опыт деятельности</w:t>
            </w:r>
            <w:r w:rsidR="00DA43EE" w:rsidRPr="00EE4D32">
              <w:rPr>
                <w:rFonts w:ascii="Times New Roman" w:hAnsi="Times New Roman" w:cs="Times New Roman"/>
              </w:rPr>
              <w:t xml:space="preserve"> (далее – о)</w:t>
            </w:r>
          </w:p>
        </w:tc>
      </w:tr>
      <w:tr w:rsidR="00EE4D32" w:rsidRPr="002B68C8" w:rsidTr="00FB6B5E">
        <w:trPr>
          <w:trHeight w:val="703"/>
        </w:trPr>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1</w:t>
            </w:r>
          </w:p>
        </w:tc>
        <w:tc>
          <w:tcPr>
            <w:tcW w:w="656" w:type="pct"/>
          </w:tcPr>
          <w:p w:rsidR="00EE4D32" w:rsidRPr="0031254E" w:rsidRDefault="00EE4D32" w:rsidP="00EE4D32">
            <w:pPr>
              <w:rPr>
                <w:rFonts w:ascii="Times New Roman" w:hAnsi="Times New Roman" w:cs="Times New Roman"/>
                <w:sz w:val="18"/>
                <w:szCs w:val="18"/>
              </w:rPr>
            </w:pPr>
            <w:r w:rsidRPr="0031254E">
              <w:rPr>
                <w:rFonts w:ascii="Times New Roman" w:hAnsi="Times New Roman" w:cs="Times New Roman"/>
                <w:sz w:val="18"/>
                <w:szCs w:val="18"/>
              </w:rPr>
              <w:t xml:space="preserve">ПК-1. Способен при оказании медицинской помощи по профилю «неврология» проводить </w:t>
            </w:r>
            <w:r w:rsidRPr="0031254E">
              <w:rPr>
                <w:rFonts w:ascii="Times New Roman" w:hAnsi="Times New Roman" w:cs="Times New Roman"/>
                <w:sz w:val="18"/>
                <w:szCs w:val="18"/>
                <w:shd w:val="clear" w:color="auto" w:fill="FFFFFF"/>
              </w:rPr>
              <w:t>обследования пациентов при заболеваниях и (или) состояниях нервной системы с целью постановки диагноза</w:t>
            </w:r>
          </w:p>
        </w:tc>
        <w:tc>
          <w:tcPr>
            <w:tcW w:w="1565" w:type="pct"/>
            <w:shd w:val="clear" w:color="auto" w:fill="FFFFFF" w:themeFill="background1"/>
          </w:tcPr>
          <w:p w:rsidR="00EE4D32" w:rsidRPr="000C149F" w:rsidRDefault="00EE4D32" w:rsidP="007F72B4">
            <w:pPr>
              <w:jc w:val="both"/>
              <w:rPr>
                <w:rFonts w:ascii="Times New Roman" w:hAnsi="Times New Roman" w:cs="Times New Roman"/>
                <w:strike/>
                <w:sz w:val="18"/>
                <w:szCs w:val="18"/>
              </w:rPr>
            </w:pPr>
            <w:r w:rsidRPr="000C149F">
              <w:rPr>
                <w:rFonts w:ascii="Times New Roman" w:hAnsi="Times New Roman" w:cs="Times New Roman"/>
                <w:sz w:val="18"/>
                <w:szCs w:val="18"/>
              </w:rPr>
              <w:t xml:space="preserve">1.з1. Нормативные правовые акты, регламентирующие </w:t>
            </w:r>
            <w:r w:rsidR="007F72B4" w:rsidRPr="0031254E">
              <w:rPr>
                <w:rFonts w:ascii="Times New Roman" w:hAnsi="Times New Roman" w:cs="Times New Roman"/>
                <w:sz w:val="18"/>
                <w:szCs w:val="18"/>
                <w:shd w:val="clear" w:color="auto" w:fill="FFFFFF"/>
              </w:rPr>
              <w:t>обследовани</w:t>
            </w:r>
            <w:r w:rsidR="007F72B4">
              <w:rPr>
                <w:rFonts w:ascii="Times New Roman" w:hAnsi="Times New Roman" w:cs="Times New Roman"/>
                <w:sz w:val="18"/>
                <w:szCs w:val="18"/>
                <w:shd w:val="clear" w:color="auto" w:fill="FFFFFF"/>
              </w:rPr>
              <w:t>е</w:t>
            </w:r>
            <w:r w:rsidR="007F72B4" w:rsidRPr="0031254E">
              <w:rPr>
                <w:rFonts w:ascii="Times New Roman" w:hAnsi="Times New Roman" w:cs="Times New Roman"/>
                <w:sz w:val="18"/>
                <w:szCs w:val="18"/>
                <w:shd w:val="clear" w:color="auto" w:fill="FFFFFF"/>
              </w:rPr>
              <w:t xml:space="preserve"> пациентов при заболеваниях и (или) состояниях нервной системы с целью постановки диагноза</w:t>
            </w:r>
            <w:r w:rsidR="007F72B4">
              <w:rPr>
                <w:rFonts w:ascii="Times New Roman" w:hAnsi="Times New Roman" w:cs="Times New Roman"/>
                <w:sz w:val="18"/>
                <w:szCs w:val="18"/>
                <w:shd w:val="clear" w:color="auto" w:fill="FFFFFF"/>
              </w:rPr>
              <w:t>,</w:t>
            </w:r>
            <w:r w:rsidR="007F72B4">
              <w:rPr>
                <w:rFonts w:ascii="Times New Roman" w:hAnsi="Times New Roman" w:cs="Times New Roman"/>
                <w:sz w:val="18"/>
                <w:szCs w:val="18"/>
              </w:rPr>
              <w:t xml:space="preserve"> включая порядки оказания медицинской помощи</w:t>
            </w:r>
            <w:r w:rsidR="001C5AA9">
              <w:rPr>
                <w:rFonts w:ascii="Times New Roman" w:hAnsi="Times New Roman" w:cs="Times New Roman"/>
                <w:sz w:val="18"/>
                <w:szCs w:val="18"/>
                <w:shd w:val="clear" w:color="auto" w:fill="FFFFFF"/>
              </w:rPr>
              <w:t>.</w:t>
            </w:r>
          </w:p>
          <w:p w:rsidR="00EE4D32" w:rsidRPr="000C149F" w:rsidRDefault="00EE4D32" w:rsidP="00EE4D32">
            <w:pPr>
              <w:jc w:val="both"/>
              <w:rPr>
                <w:rFonts w:ascii="Times New Roman" w:hAnsi="Times New Roman" w:cs="Times New Roman"/>
                <w:strike/>
                <w:sz w:val="18"/>
                <w:szCs w:val="18"/>
              </w:rPr>
            </w:pPr>
            <w:r w:rsidRPr="000C149F">
              <w:rPr>
                <w:rFonts w:ascii="Times New Roman" w:hAnsi="Times New Roman" w:cs="Times New Roman"/>
                <w:sz w:val="18"/>
                <w:szCs w:val="18"/>
              </w:rPr>
              <w:t xml:space="preserve">1.з2. Клинические рекомендации при оказании медицинской помощи по профилю «неврология» в части диагностики заболеваний </w:t>
            </w:r>
            <w:r w:rsidRPr="000C149F">
              <w:rPr>
                <w:rFonts w:ascii="Times New Roman" w:hAnsi="Times New Roman" w:cs="Times New Roman"/>
                <w:sz w:val="18"/>
                <w:szCs w:val="18"/>
                <w:shd w:val="clear" w:color="auto" w:fill="FFFFFF"/>
              </w:rPr>
              <w:t>и (или) состояний нервной системы.</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1.з3. Международная статистическая классификация болезней и проблем, связанных со здоровьем.</w:t>
            </w:r>
          </w:p>
          <w:p w:rsidR="00EE4D32" w:rsidRPr="000C149F" w:rsidRDefault="00EE4D32" w:rsidP="00EE4D32">
            <w:pPr>
              <w:jc w:val="both"/>
              <w:rPr>
                <w:rFonts w:ascii="Times New Roman" w:hAnsi="Times New Roman" w:cs="Times New Roman"/>
                <w:sz w:val="18"/>
                <w:szCs w:val="18"/>
                <w:shd w:val="clear" w:color="auto" w:fill="FFFFFF"/>
              </w:rPr>
            </w:pPr>
            <w:r w:rsidRPr="000C149F">
              <w:rPr>
                <w:rFonts w:ascii="Times New Roman" w:hAnsi="Times New Roman" w:cs="Times New Roman"/>
                <w:sz w:val="18"/>
                <w:szCs w:val="18"/>
              </w:rPr>
              <w:t>1.з4. </w:t>
            </w:r>
            <w:r w:rsidRPr="000C149F">
              <w:rPr>
                <w:rFonts w:ascii="Times New Roman" w:hAnsi="Times New Roman" w:cs="Times New Roman"/>
                <w:sz w:val="18"/>
                <w:szCs w:val="18"/>
                <w:shd w:val="clear" w:color="auto" w:fill="FFFFFF"/>
              </w:rPr>
              <w:t>Анатомическое строение центральной и периферической нервной системы, строение оболочек и сосудов мозга, строение опорно-двигательного аппарата.</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1.з5. </w:t>
            </w:r>
            <w:r w:rsidRPr="000C149F">
              <w:rPr>
                <w:rFonts w:ascii="Times New Roman" w:hAnsi="Times New Roman" w:cs="Times New Roman"/>
                <w:sz w:val="18"/>
                <w:szCs w:val="18"/>
                <w:shd w:val="clear" w:color="auto" w:fill="FFFFFF"/>
              </w:rPr>
              <w:t>Принципы организации произвольного движения, механизмы регуляции мышечного тонуса, нейрофизиологические и нейрохимические механизмы регуляции деятельности экстрапирамидной нервной системы, патогенетические основы экстрапирамидных двигательных расстройств, гипотоно-гиперкинетический и гипертоно-гипокинетический синдромы, координаторные нарушения, клинические особенности различных типов атаксий, симптомы и синдромы поражений мозжечка.</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1.з6. </w:t>
            </w:r>
            <w:r w:rsidRPr="000C149F">
              <w:rPr>
                <w:rFonts w:ascii="Times New Roman" w:hAnsi="Times New Roman" w:cs="Times New Roman"/>
                <w:sz w:val="18"/>
                <w:szCs w:val="18"/>
                <w:shd w:val="clear" w:color="auto" w:fill="FFFFFF"/>
              </w:rPr>
              <w:t>Признаки центрального и периферического пареза, боковой амиотрофический синдром.</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1.з7. </w:t>
            </w:r>
            <w:r w:rsidRPr="000C149F">
              <w:rPr>
                <w:rFonts w:ascii="Times New Roman" w:hAnsi="Times New Roman" w:cs="Times New Roman"/>
                <w:sz w:val="18"/>
                <w:szCs w:val="18"/>
                <w:shd w:val="clear" w:color="auto" w:fill="FFFFFF"/>
              </w:rPr>
              <w:t>Типы расстройств чувствительности, нейропатофизиологические, нейрохимические и психологические аспекты боли, антиноцицептивная система.</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1.з8. </w:t>
            </w:r>
            <w:r w:rsidRPr="000C149F">
              <w:rPr>
                <w:rFonts w:ascii="Times New Roman" w:hAnsi="Times New Roman" w:cs="Times New Roman"/>
                <w:sz w:val="18"/>
                <w:szCs w:val="18"/>
                <w:shd w:val="clear" w:color="auto" w:fill="FFFFFF"/>
              </w:rPr>
              <w:t>Основные альтернирующие синдромы при поражении ствола головного мозга.</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1.з9. </w:t>
            </w:r>
            <w:r w:rsidRPr="000C149F">
              <w:rPr>
                <w:rFonts w:ascii="Times New Roman" w:hAnsi="Times New Roman" w:cs="Times New Roman"/>
                <w:sz w:val="18"/>
                <w:szCs w:val="18"/>
                <w:shd w:val="clear" w:color="auto" w:fill="FFFFFF"/>
              </w:rPr>
              <w:t>Основные дислокационные синдромы (супратенториального и субтенториального вклинения).</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1.з10. </w:t>
            </w:r>
            <w:r w:rsidRPr="000C149F">
              <w:rPr>
                <w:rFonts w:ascii="Times New Roman" w:hAnsi="Times New Roman" w:cs="Times New Roman"/>
                <w:sz w:val="18"/>
                <w:szCs w:val="18"/>
                <w:shd w:val="clear" w:color="auto" w:fill="FFFFFF"/>
              </w:rPr>
              <w:t>Синдромы поражения лобной, височной, теменной, затылочной долей, лимбической системы, таламуса, гипоталамуса и гипофиза.</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1.з11. </w:t>
            </w:r>
            <w:r w:rsidRPr="000C149F">
              <w:rPr>
                <w:rFonts w:ascii="Times New Roman" w:hAnsi="Times New Roman" w:cs="Times New Roman"/>
                <w:sz w:val="18"/>
                <w:szCs w:val="18"/>
                <w:shd w:val="clear" w:color="auto" w:fill="FFFFFF"/>
              </w:rPr>
              <w:t>Нарушение высших мозговых функций.</w:t>
            </w:r>
          </w:p>
          <w:p w:rsidR="00EE4D32" w:rsidRPr="000C149F" w:rsidRDefault="00EE4D32" w:rsidP="00EE4D32">
            <w:pPr>
              <w:shd w:val="clear" w:color="auto" w:fill="FFFFFF"/>
              <w:jc w:val="both"/>
              <w:rPr>
                <w:rFonts w:ascii="Times New Roman" w:eastAsia="Times New Roman" w:hAnsi="Times New Roman" w:cs="Times New Roman"/>
                <w:sz w:val="18"/>
                <w:szCs w:val="18"/>
              </w:rPr>
            </w:pPr>
            <w:r w:rsidRPr="000C149F">
              <w:rPr>
                <w:rFonts w:ascii="Times New Roman" w:hAnsi="Times New Roman" w:cs="Times New Roman"/>
                <w:sz w:val="18"/>
                <w:szCs w:val="18"/>
              </w:rPr>
              <w:t xml:space="preserve">1.з12. Этиология, патогенез, диагностика и клинические проявления основных заболеваний и (или) состояний нервной системы: </w:t>
            </w:r>
            <w:r w:rsidRPr="000C149F">
              <w:rPr>
                <w:rFonts w:ascii="Times New Roman" w:eastAsia="Times New Roman" w:hAnsi="Times New Roman" w:cs="Times New Roman"/>
                <w:sz w:val="18"/>
                <w:szCs w:val="18"/>
              </w:rPr>
              <w:t>сосудистые заболевания головного мозга, острые нарушения мозгового кровообращения; хроническая ишемия головного мозга; демиелинизирующие заболевания; инфекционные заболевания; опухоли нервной системы; черепно-мозговая и спинальная травмы; травмы периферических нервов; пароксизмальные нарушения (эпилепсия, синкопальные состояния, первичные головные боли); нервно-мышечные заболевания; заболевания периферической нервной системы (дорсопатии, невропатии, болевые синдромы); метаболические расстройства и интоксикации нервной системы; паразитарные заболевания нервной системы; дегенеративные заболевания нервной системы; экстрапирамидные заболевания; деменции и когнитивные расстройства; патология вегетативной нервной системы; коматозные состояния и другие нарушения сознания.</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1.з13. </w:t>
            </w:r>
            <w:r w:rsidRPr="000C149F">
              <w:rPr>
                <w:rFonts w:ascii="Times New Roman" w:hAnsi="Times New Roman" w:cs="Times New Roman"/>
                <w:sz w:val="18"/>
                <w:szCs w:val="18"/>
                <w:shd w:val="clear" w:color="auto" w:fill="FFFFFF"/>
              </w:rPr>
              <w:t>Основные физикальные методы обследования нервной системы.</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1.з14. </w:t>
            </w:r>
            <w:r w:rsidRPr="000C149F">
              <w:rPr>
                <w:rFonts w:ascii="Times New Roman" w:hAnsi="Times New Roman" w:cs="Times New Roman"/>
                <w:sz w:val="18"/>
                <w:szCs w:val="18"/>
                <w:shd w:val="clear" w:color="auto" w:fill="FFFFFF"/>
              </w:rPr>
              <w:t>Основы топической и синдромологической диагностики неврологических заболеваний.</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1.з15. </w:t>
            </w:r>
            <w:r w:rsidRPr="000C149F">
              <w:rPr>
                <w:rFonts w:ascii="Times New Roman" w:hAnsi="Times New Roman" w:cs="Times New Roman"/>
                <w:sz w:val="18"/>
                <w:szCs w:val="18"/>
                <w:shd w:val="clear" w:color="auto" w:fill="FFFFFF"/>
              </w:rPr>
              <w:t>Современные методы клинической, лабораторной, инструментальной, нейрофизиологической диагностики заболеваний и (или) состояний нервной системы.</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1.з16. </w:t>
            </w:r>
            <w:r w:rsidRPr="000C149F">
              <w:rPr>
                <w:rFonts w:ascii="Times New Roman" w:hAnsi="Times New Roman" w:cs="Times New Roman"/>
                <w:sz w:val="18"/>
                <w:szCs w:val="18"/>
                <w:shd w:val="clear" w:color="auto" w:fill="FFFFFF"/>
              </w:rPr>
              <w:t>Показания к госпитализации в неврологическое отделение (неврологический центр</w:t>
            </w:r>
            <w:r w:rsidR="00FB6B5E">
              <w:rPr>
                <w:rFonts w:ascii="Times New Roman" w:hAnsi="Times New Roman" w:cs="Times New Roman"/>
                <w:sz w:val="18"/>
                <w:szCs w:val="18"/>
                <w:shd w:val="clear" w:color="auto" w:fill="FFFFFF"/>
              </w:rPr>
              <w:t>),</w:t>
            </w:r>
            <w:r w:rsidRPr="000C149F">
              <w:rPr>
                <w:rFonts w:ascii="Times New Roman" w:hAnsi="Times New Roman" w:cs="Times New Roman"/>
                <w:sz w:val="18"/>
                <w:szCs w:val="18"/>
                <w:shd w:val="clear" w:color="auto" w:fill="FFFFFF"/>
              </w:rPr>
              <w:t xml:space="preserve"> отделение нейрореанимации.</w:t>
            </w:r>
          </w:p>
          <w:p w:rsidR="00EE4D32" w:rsidRPr="000C149F" w:rsidRDefault="00EE4D32" w:rsidP="00EE4D32">
            <w:pPr>
              <w:jc w:val="both"/>
              <w:rPr>
                <w:rFonts w:ascii="Times New Roman" w:hAnsi="Times New Roman" w:cs="Times New Roman"/>
                <w:sz w:val="18"/>
                <w:szCs w:val="18"/>
                <w:shd w:val="clear" w:color="auto" w:fill="FFFFFF"/>
              </w:rPr>
            </w:pPr>
            <w:r w:rsidRPr="000C149F">
              <w:rPr>
                <w:rFonts w:ascii="Times New Roman" w:hAnsi="Times New Roman" w:cs="Times New Roman"/>
                <w:sz w:val="18"/>
                <w:szCs w:val="18"/>
              </w:rPr>
              <w:t>1.з17. </w:t>
            </w:r>
            <w:r w:rsidRPr="000C149F">
              <w:rPr>
                <w:rFonts w:ascii="Times New Roman" w:hAnsi="Times New Roman" w:cs="Times New Roman"/>
                <w:sz w:val="18"/>
                <w:szCs w:val="18"/>
                <w:shd w:val="clear" w:color="auto" w:fill="FFFFFF"/>
              </w:rPr>
              <w:t>Симптомы и синдромы осложнений, побочных действий, нежелательных реакций, в том числе серьезных и непредвиденных, возникших в результате диагностических процедур у пациентов при заболеваниях и (или) состояниях нервной системы.</w:t>
            </w:r>
          </w:p>
          <w:p w:rsidR="00EE4D32" w:rsidRPr="000C149F" w:rsidRDefault="00EE4D32" w:rsidP="00EE4D32">
            <w:pPr>
              <w:jc w:val="both"/>
              <w:rPr>
                <w:rFonts w:ascii="Times New Roman" w:hAnsi="Times New Roman" w:cs="Times New Roman"/>
                <w:sz w:val="18"/>
                <w:szCs w:val="18"/>
                <w:shd w:val="clear" w:color="auto" w:fill="FFFFFF"/>
              </w:rPr>
            </w:pPr>
            <w:r w:rsidRPr="000C149F">
              <w:rPr>
                <w:rFonts w:ascii="Times New Roman" w:hAnsi="Times New Roman" w:cs="Times New Roman"/>
                <w:sz w:val="18"/>
                <w:szCs w:val="18"/>
                <w:shd w:val="clear" w:color="auto" w:fill="FFFFFF"/>
              </w:rPr>
              <w:t>1.з18. Правила проведения лекарственных проб.</w:t>
            </w:r>
          </w:p>
          <w:p w:rsidR="00EE4D32" w:rsidRPr="000C149F" w:rsidRDefault="00EE4D32" w:rsidP="00EE4D32">
            <w:pPr>
              <w:jc w:val="both"/>
              <w:rPr>
                <w:rFonts w:ascii="Times New Roman" w:hAnsi="Times New Roman" w:cs="Times New Roman"/>
                <w:sz w:val="18"/>
                <w:szCs w:val="18"/>
              </w:rPr>
            </w:pPr>
            <w:r w:rsidRPr="000C149F">
              <w:rPr>
                <w:rFonts w:ascii="Times New Roman" w:hAnsi="Times New Roman" w:cs="Times New Roman"/>
                <w:sz w:val="18"/>
                <w:szCs w:val="18"/>
              </w:rPr>
              <w:t>1.з19. Правила выполнения л</w:t>
            </w:r>
            <w:r w:rsidRPr="000C149F">
              <w:rPr>
                <w:rFonts w:ascii="Times New Roman" w:hAnsi="Times New Roman" w:cs="Times New Roman"/>
                <w:sz w:val="18"/>
                <w:szCs w:val="18"/>
                <w:shd w:val="clear" w:color="auto" w:fill="FFFFFF"/>
              </w:rPr>
              <w:t>юмбальной пункции.</w:t>
            </w:r>
          </w:p>
          <w:p w:rsidR="00EE4D32" w:rsidRPr="000C149F" w:rsidRDefault="00EE4D32" w:rsidP="00EE4D32">
            <w:pPr>
              <w:jc w:val="both"/>
              <w:rPr>
                <w:rFonts w:ascii="Times New Roman" w:hAnsi="Times New Roman" w:cs="Times New Roman"/>
                <w:color w:val="000000" w:themeColor="text1"/>
                <w:sz w:val="18"/>
                <w:szCs w:val="18"/>
              </w:rPr>
            </w:pPr>
            <w:r w:rsidRPr="000C149F">
              <w:rPr>
                <w:rFonts w:ascii="Times New Roman" w:hAnsi="Times New Roman" w:cs="Times New Roman"/>
                <w:sz w:val="18"/>
                <w:szCs w:val="18"/>
              </w:rPr>
              <w:t>1.з20. </w:t>
            </w:r>
            <w:r w:rsidRPr="000C149F">
              <w:rPr>
                <w:rFonts w:ascii="Times New Roman" w:hAnsi="Times New Roman" w:cs="Times New Roman"/>
                <w:color w:val="000000" w:themeColor="text1"/>
                <w:sz w:val="18"/>
                <w:szCs w:val="18"/>
              </w:rPr>
              <w:t>Правила формулирования диагноза.</w:t>
            </w:r>
          </w:p>
          <w:p w:rsidR="007F72B4" w:rsidRPr="00FB6B5E" w:rsidRDefault="00EE4D32" w:rsidP="00EE4D32">
            <w:pPr>
              <w:jc w:val="both"/>
              <w:rPr>
                <w:rFonts w:ascii="Times New Roman" w:hAnsi="Times New Roman" w:cs="Times New Roman"/>
                <w:sz w:val="18"/>
                <w:szCs w:val="18"/>
                <w:shd w:val="clear" w:color="auto" w:fill="FFFFFF"/>
              </w:rPr>
            </w:pPr>
            <w:r w:rsidRPr="000C149F">
              <w:rPr>
                <w:rFonts w:ascii="Times New Roman" w:hAnsi="Times New Roman" w:cs="Times New Roman"/>
                <w:color w:val="000000" w:themeColor="text1"/>
                <w:sz w:val="18"/>
                <w:szCs w:val="18"/>
              </w:rPr>
              <w:t>1.з21. </w:t>
            </w:r>
            <w:r w:rsidRPr="000C149F">
              <w:rPr>
                <w:rFonts w:ascii="Times New Roman" w:hAnsi="Times New Roman" w:cs="Times New Roman"/>
                <w:sz w:val="18"/>
                <w:szCs w:val="18"/>
                <w:shd w:val="clear" w:color="auto" w:fill="FFFFFF"/>
              </w:rPr>
              <w:t>Медицинские показания для оказания</w:t>
            </w:r>
            <w:r w:rsidR="007F72B4">
              <w:rPr>
                <w:rFonts w:ascii="Times New Roman" w:hAnsi="Times New Roman" w:cs="Times New Roman"/>
                <w:sz w:val="18"/>
                <w:szCs w:val="18"/>
                <w:shd w:val="clear" w:color="auto" w:fill="FFFFFF"/>
              </w:rPr>
              <w:t xml:space="preserve"> медицинской помощи в неотложной форме</w:t>
            </w:r>
            <w:r w:rsidRPr="000C149F">
              <w:rPr>
                <w:rFonts w:ascii="Times New Roman" w:hAnsi="Times New Roman" w:cs="Times New Roman"/>
                <w:sz w:val="18"/>
                <w:szCs w:val="18"/>
                <w:shd w:val="clear" w:color="auto" w:fill="FFFFFF"/>
              </w:rPr>
              <w:t xml:space="preserve"> пациентам при заболеваниях и (или) состояниях нервной системы.</w:t>
            </w:r>
          </w:p>
        </w:tc>
        <w:tc>
          <w:tcPr>
            <w:tcW w:w="1755" w:type="pct"/>
            <w:shd w:val="clear" w:color="auto" w:fill="FFFFFF" w:themeFill="background1"/>
          </w:tcPr>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 xml:space="preserve">1.у1. Сбор жалоб, анамнеза жизни и заболевания у пациентов (их законных представителей) </w:t>
            </w:r>
            <w:r w:rsidRPr="0031254E">
              <w:rPr>
                <w:rFonts w:ascii="Times New Roman" w:hAnsi="Times New Roman" w:cs="Times New Roman"/>
                <w:sz w:val="18"/>
                <w:szCs w:val="18"/>
                <w:shd w:val="clear" w:color="auto" w:fill="FFFFFF"/>
              </w:rPr>
              <w:t>при заболеваниях и (или) состояниях нервной системы</w:t>
            </w:r>
            <w:r w:rsidRPr="0031254E">
              <w:rPr>
                <w:rFonts w:ascii="Times New Roman" w:hAnsi="Times New Roman" w:cs="Times New Roman"/>
                <w:sz w:val="18"/>
                <w:szCs w:val="18"/>
              </w:rPr>
              <w:t>.</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 xml:space="preserve">1.у2. Интерпретация и анализ информации, полученной от пациентов (их законных представителей) </w:t>
            </w:r>
            <w:r w:rsidRPr="0031254E">
              <w:rPr>
                <w:rFonts w:ascii="Times New Roman" w:hAnsi="Times New Roman" w:cs="Times New Roman"/>
                <w:sz w:val="18"/>
                <w:szCs w:val="18"/>
                <w:shd w:val="clear" w:color="auto" w:fill="FFFFFF"/>
              </w:rPr>
              <w:t>при заболеваниях и (или) состояниях нервной системы</w:t>
            </w:r>
            <w:r w:rsidRPr="0031254E">
              <w:rPr>
                <w:rFonts w:ascii="Times New Roman" w:hAnsi="Times New Roman" w:cs="Times New Roman"/>
                <w:sz w:val="18"/>
                <w:szCs w:val="18"/>
              </w:rPr>
              <w:t>.</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 xml:space="preserve">1.у3. Выявление клинических симптомов и синдромов у пациентов </w:t>
            </w:r>
            <w:r w:rsidRPr="0031254E">
              <w:rPr>
                <w:rFonts w:ascii="Times New Roman" w:hAnsi="Times New Roman" w:cs="Times New Roman"/>
                <w:sz w:val="18"/>
                <w:szCs w:val="18"/>
                <w:shd w:val="clear" w:color="auto" w:fill="FFFFFF"/>
              </w:rPr>
              <w:t>при заболеваниях и (или) состояниях нервной системы</w:t>
            </w:r>
            <w:r w:rsidRPr="0031254E">
              <w:rPr>
                <w:rFonts w:ascii="Times New Roman" w:hAnsi="Times New Roman" w:cs="Times New Roman"/>
                <w:sz w:val="18"/>
                <w:szCs w:val="18"/>
              </w:rPr>
              <w:t>.</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1.у4. </w:t>
            </w:r>
            <w:r w:rsidRPr="0031254E">
              <w:rPr>
                <w:rFonts w:ascii="Times New Roman" w:hAnsi="Times New Roman" w:cs="Times New Roman"/>
                <w:sz w:val="18"/>
                <w:szCs w:val="18"/>
                <w:shd w:val="clear" w:color="auto" w:fill="FFFFFF"/>
              </w:rPr>
              <w:t>Оценка соматического статуса пациентов при заболеваниях и (или) состояниях нервной системы (внешний осмотр, пальпация, аускультация, измерение артериального давления, пульса, температуры).</w:t>
            </w:r>
          </w:p>
          <w:p w:rsidR="00EE4D32" w:rsidRPr="0031254E" w:rsidRDefault="00EE4D32" w:rsidP="00EE4D32">
            <w:pPr>
              <w:jc w:val="both"/>
              <w:rPr>
                <w:rFonts w:ascii="Times New Roman" w:hAnsi="Times New Roman" w:cs="Times New Roman"/>
                <w:sz w:val="18"/>
                <w:szCs w:val="18"/>
                <w:shd w:val="clear" w:color="auto" w:fill="FFFFFF"/>
              </w:rPr>
            </w:pPr>
            <w:r w:rsidRPr="0031254E">
              <w:rPr>
                <w:rFonts w:ascii="Times New Roman" w:hAnsi="Times New Roman" w:cs="Times New Roman"/>
                <w:sz w:val="18"/>
                <w:szCs w:val="18"/>
              </w:rPr>
              <w:t>1.у5. </w:t>
            </w:r>
            <w:r w:rsidR="007F72B4">
              <w:rPr>
                <w:rFonts w:ascii="Times New Roman" w:hAnsi="Times New Roman" w:cs="Times New Roman"/>
                <w:sz w:val="18"/>
                <w:szCs w:val="18"/>
                <w:shd w:val="clear" w:color="auto" w:fill="FFFFFF"/>
              </w:rPr>
              <w:t>Формулирование</w:t>
            </w:r>
            <w:r w:rsidRPr="0031254E">
              <w:rPr>
                <w:rFonts w:ascii="Times New Roman" w:hAnsi="Times New Roman" w:cs="Times New Roman"/>
                <w:sz w:val="18"/>
                <w:szCs w:val="18"/>
                <w:shd w:val="clear" w:color="auto" w:fill="FFFFFF"/>
              </w:rPr>
              <w:t xml:space="preserve"> предварительного диагноза и составление плана лабораторных и инструментальных обследований пациентов при заболеваниях и (или) состояниях нервной системы.</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1.у6. </w:t>
            </w:r>
            <w:r w:rsidRPr="0031254E">
              <w:rPr>
                <w:rFonts w:ascii="Times New Roman" w:hAnsi="Times New Roman" w:cs="Times New Roman"/>
                <w:sz w:val="18"/>
                <w:szCs w:val="18"/>
                <w:shd w:val="clear" w:color="auto" w:fill="FFFFFF"/>
              </w:rPr>
              <w:t>Обоснование и составление плана обследования пациентов при заболеваниях и (или) состояниях нервной системы.</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1.у7. </w:t>
            </w:r>
            <w:r w:rsidRPr="0031254E">
              <w:rPr>
                <w:rFonts w:ascii="Times New Roman" w:hAnsi="Times New Roman" w:cs="Times New Roman"/>
                <w:sz w:val="18"/>
                <w:szCs w:val="18"/>
                <w:shd w:val="clear" w:color="auto" w:fill="FFFFFF"/>
              </w:rPr>
              <w:t>Направление пациентов при заболеваниях и (или) состояниях нервной системы на инструментальное обследование.</w:t>
            </w:r>
          </w:p>
          <w:p w:rsidR="00EE4D32" w:rsidRPr="0031254E" w:rsidRDefault="00EE4D32" w:rsidP="00EE4D32">
            <w:pPr>
              <w:jc w:val="both"/>
              <w:rPr>
                <w:rFonts w:ascii="Times New Roman" w:hAnsi="Times New Roman" w:cs="Times New Roman"/>
                <w:sz w:val="18"/>
                <w:szCs w:val="18"/>
                <w:shd w:val="clear" w:color="auto" w:fill="FFFFFF"/>
              </w:rPr>
            </w:pPr>
            <w:r w:rsidRPr="0031254E">
              <w:rPr>
                <w:rFonts w:ascii="Times New Roman" w:hAnsi="Times New Roman" w:cs="Times New Roman"/>
                <w:sz w:val="18"/>
                <w:szCs w:val="18"/>
              </w:rPr>
              <w:t>1.у8. </w:t>
            </w:r>
            <w:r w:rsidRPr="0031254E">
              <w:rPr>
                <w:rFonts w:ascii="Times New Roman" w:hAnsi="Times New Roman" w:cs="Times New Roman"/>
                <w:sz w:val="18"/>
                <w:szCs w:val="18"/>
                <w:shd w:val="clear" w:color="auto" w:fill="FFFFFF"/>
              </w:rPr>
              <w:t>Интерпретация и анализ результатов инструментального обследования пациентов при заболеваниях и (или) состояниях нервной системы, в том числе компьютерной томографии, магнитно-резонансной томографии, позитронно-эмиссионной томографии, методов функциональной нейровизуализации, рентгенографии, офтальмоскопии, электроэнцефалографии, электронейромиографии, реоэнцефалографии, эхоэнцефалографии, вызванных потенциалов, ультразвукового дуплексного сканирования</w:t>
            </w:r>
            <w:r>
              <w:rPr>
                <w:rFonts w:ascii="Times New Roman" w:hAnsi="Times New Roman" w:cs="Times New Roman"/>
                <w:sz w:val="18"/>
                <w:szCs w:val="18"/>
                <w:shd w:val="clear" w:color="auto" w:fill="FFFFFF"/>
              </w:rPr>
              <w:t>, д</w:t>
            </w:r>
            <w:r w:rsidRPr="0031254E">
              <w:rPr>
                <w:rFonts w:ascii="Times New Roman" w:hAnsi="Times New Roman" w:cs="Times New Roman"/>
                <w:sz w:val="18"/>
                <w:szCs w:val="18"/>
                <w:shd w:val="clear" w:color="auto" w:fill="FFFFFF"/>
              </w:rPr>
              <w:t>уплексного сканирования</w:t>
            </w:r>
            <w:r>
              <w:rPr>
                <w:rFonts w:ascii="Times New Roman" w:hAnsi="Times New Roman" w:cs="Times New Roman"/>
                <w:sz w:val="18"/>
                <w:szCs w:val="18"/>
                <w:shd w:val="clear" w:color="auto" w:fill="FFFFFF"/>
              </w:rPr>
              <w:t xml:space="preserve">, </w:t>
            </w:r>
            <w:r w:rsidR="007F72B4">
              <w:rPr>
                <w:rFonts w:ascii="Times New Roman" w:hAnsi="Times New Roman" w:cs="Times New Roman"/>
                <w:sz w:val="18"/>
                <w:szCs w:val="18"/>
                <w:shd w:val="clear" w:color="auto" w:fill="FFFFFF"/>
              </w:rPr>
              <w:t xml:space="preserve">триплексного сканирования, </w:t>
            </w:r>
            <w:r w:rsidRPr="0031254E">
              <w:rPr>
                <w:rFonts w:ascii="Times New Roman" w:hAnsi="Times New Roman" w:cs="Times New Roman"/>
                <w:sz w:val="18"/>
                <w:szCs w:val="18"/>
                <w:shd w:val="clear" w:color="auto" w:fill="FFFFFF"/>
              </w:rPr>
              <w:t>ультразвуковой допплерографии</w:t>
            </w:r>
            <w:r w:rsidR="007F72B4">
              <w:rPr>
                <w:rFonts w:ascii="Times New Roman" w:hAnsi="Times New Roman" w:cs="Times New Roman"/>
                <w:sz w:val="18"/>
                <w:szCs w:val="18"/>
                <w:shd w:val="clear" w:color="auto" w:fill="FFFFFF"/>
              </w:rPr>
              <w:t xml:space="preserve">, </w:t>
            </w:r>
            <w:r w:rsidRPr="0031254E">
              <w:rPr>
                <w:rFonts w:ascii="Times New Roman" w:hAnsi="Times New Roman" w:cs="Times New Roman"/>
                <w:sz w:val="18"/>
                <w:szCs w:val="18"/>
                <w:shd w:val="clear" w:color="auto" w:fill="FFFFFF"/>
              </w:rPr>
              <w:t>транскраниальной допплерографии, транскраниальной магнитной стимуляции.</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1.у9. </w:t>
            </w:r>
            <w:r w:rsidRPr="0031254E">
              <w:rPr>
                <w:rFonts w:ascii="Times New Roman" w:hAnsi="Times New Roman" w:cs="Times New Roman"/>
                <w:sz w:val="18"/>
                <w:szCs w:val="18"/>
                <w:shd w:val="clear" w:color="auto" w:fill="FFFFFF"/>
              </w:rPr>
              <w:t>Обоснование и планирование объема лабораторного обследования пациентов при заболеваниях и (или) состояниях нервной системы.</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1.у10. </w:t>
            </w:r>
            <w:r w:rsidRPr="0031254E">
              <w:rPr>
                <w:rFonts w:ascii="Times New Roman" w:hAnsi="Times New Roman" w:cs="Times New Roman"/>
                <w:sz w:val="18"/>
                <w:szCs w:val="18"/>
                <w:shd w:val="clear" w:color="auto" w:fill="FFFFFF"/>
              </w:rPr>
              <w:t>Направление пациентов при заболеваниях и (или) состояниях нервной системы на лабораторное обследование.</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1.у11. </w:t>
            </w:r>
            <w:r w:rsidRPr="0031254E">
              <w:rPr>
                <w:rFonts w:ascii="Times New Roman" w:hAnsi="Times New Roman" w:cs="Times New Roman"/>
                <w:sz w:val="18"/>
                <w:szCs w:val="18"/>
                <w:shd w:val="clear" w:color="auto" w:fill="FFFFFF"/>
              </w:rPr>
              <w:t>Интерпретация и анализ результатов лабораторного обследования пациентов при заболеваниях и (или) состояниях нервной системы.</w:t>
            </w:r>
          </w:p>
          <w:p w:rsidR="00EE4D32" w:rsidRPr="0031254E" w:rsidRDefault="00EE4D32" w:rsidP="00EE4D32">
            <w:pPr>
              <w:shd w:val="clear" w:color="auto" w:fill="FFFFFF"/>
              <w:jc w:val="both"/>
              <w:rPr>
                <w:rFonts w:ascii="Times New Roman" w:eastAsia="Times New Roman" w:hAnsi="Times New Roman" w:cs="Times New Roman"/>
                <w:sz w:val="18"/>
                <w:szCs w:val="18"/>
              </w:rPr>
            </w:pPr>
            <w:r w:rsidRPr="0031254E">
              <w:rPr>
                <w:rFonts w:ascii="Times New Roman" w:hAnsi="Times New Roman" w:cs="Times New Roman"/>
                <w:sz w:val="18"/>
                <w:szCs w:val="18"/>
              </w:rPr>
              <w:t xml:space="preserve">1.у12. Исследование и интерпретация неврологического статуса, в том числе: </w:t>
            </w:r>
            <w:r w:rsidRPr="0031254E">
              <w:rPr>
                <w:rFonts w:ascii="Times New Roman" w:eastAsia="Times New Roman" w:hAnsi="Times New Roman" w:cs="Times New Roman"/>
                <w:sz w:val="18"/>
                <w:szCs w:val="18"/>
              </w:rPr>
              <w:t>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уровн</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сознания (ясное, оглушение, сопор, кома, делирий);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общемозговы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симптом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(уровень контакта с пациентом, ориентировка в месте, времени, собственной личности);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менингеальны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симптом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(ригидность мышц шеи, симптомы Кернига, Брудзинского, Бехтерева);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функци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черепных нервов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нарушения обоняния,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изменения остроты зрения и полей зрения,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фотореакции, исследова</w:t>
            </w:r>
            <w:r>
              <w:rPr>
                <w:rFonts w:ascii="Times New Roman" w:eastAsia="Times New Roman" w:hAnsi="Times New Roman" w:cs="Times New Roman"/>
                <w:sz w:val="18"/>
                <w:szCs w:val="18"/>
              </w:rPr>
              <w:t>ние</w:t>
            </w:r>
            <w:r w:rsidRPr="0031254E">
              <w:rPr>
                <w:rFonts w:ascii="Times New Roman" w:eastAsia="Times New Roman" w:hAnsi="Times New Roman" w:cs="Times New Roman"/>
                <w:sz w:val="18"/>
                <w:szCs w:val="18"/>
              </w:rPr>
              <w:t xml:space="preserve"> объем</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xml:space="preserve"> движений глазных яблок,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анизокори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диплопи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страбизм</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ограничени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взора, корков</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и стволово</w:t>
            </w:r>
            <w:r>
              <w:rPr>
                <w:rFonts w:ascii="Times New Roman" w:eastAsia="Times New Roman" w:hAnsi="Times New Roman" w:cs="Times New Roman"/>
                <w:sz w:val="18"/>
                <w:szCs w:val="18"/>
              </w:rPr>
              <w:t>го</w:t>
            </w:r>
            <w:r w:rsidRPr="0031254E">
              <w:rPr>
                <w:rFonts w:ascii="Times New Roman" w:eastAsia="Times New Roman" w:hAnsi="Times New Roman" w:cs="Times New Roman"/>
                <w:sz w:val="18"/>
                <w:szCs w:val="18"/>
              </w:rPr>
              <w:t xml:space="preserve"> парез</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xml:space="preserve"> взора,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признак</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нарушения чувствительности на лице - периферическ</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(ядерное поражение, поражение корешка, ветви нерва) и (или) центральн</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тип</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нарушени</w:t>
            </w:r>
            <w:r>
              <w:rPr>
                <w:rFonts w:ascii="Times New Roman" w:eastAsia="Times New Roman" w:hAnsi="Times New Roman" w:cs="Times New Roman"/>
                <w:sz w:val="18"/>
                <w:szCs w:val="18"/>
              </w:rPr>
              <w:t>е</w:t>
            </w:r>
            <w:r w:rsidRPr="0031254E">
              <w:rPr>
                <w:rFonts w:ascii="Times New Roman" w:eastAsia="Times New Roman" w:hAnsi="Times New Roman" w:cs="Times New Roman"/>
                <w:sz w:val="18"/>
                <w:szCs w:val="18"/>
              </w:rPr>
              <w:t xml:space="preserve"> жевания, оцен</w:t>
            </w:r>
            <w:r>
              <w:rPr>
                <w:rFonts w:ascii="Times New Roman" w:eastAsia="Times New Roman" w:hAnsi="Times New Roman" w:cs="Times New Roman"/>
                <w:sz w:val="18"/>
                <w:szCs w:val="18"/>
              </w:rPr>
              <w:t xml:space="preserve">ка </w:t>
            </w:r>
            <w:r w:rsidRPr="0031254E">
              <w:rPr>
                <w:rFonts w:ascii="Times New Roman" w:eastAsia="Times New Roman" w:hAnsi="Times New Roman" w:cs="Times New Roman"/>
                <w:sz w:val="18"/>
                <w:szCs w:val="18"/>
              </w:rPr>
              <w:t>функци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мимических мышц </w:t>
            </w:r>
            <w:r>
              <w:rPr>
                <w:rFonts w:ascii="Times New Roman" w:eastAsia="Times New Roman" w:hAnsi="Times New Roman" w:cs="Times New Roman"/>
                <w:sz w:val="18"/>
                <w:szCs w:val="18"/>
              </w:rPr>
              <w:t>с</w:t>
            </w:r>
            <w:r w:rsidRPr="0031254E">
              <w:rPr>
                <w:rFonts w:ascii="Times New Roman" w:eastAsia="Times New Roman" w:hAnsi="Times New Roman" w:cs="Times New Roman"/>
                <w:sz w:val="18"/>
                <w:szCs w:val="18"/>
              </w:rPr>
              <w:t xml:space="preserve"> выявл</w:t>
            </w:r>
            <w:r>
              <w:rPr>
                <w:rFonts w:ascii="Times New Roman" w:eastAsia="Times New Roman" w:hAnsi="Times New Roman" w:cs="Times New Roman"/>
                <w:sz w:val="18"/>
                <w:szCs w:val="18"/>
              </w:rPr>
              <w:t>ением</w:t>
            </w:r>
            <w:r w:rsidRPr="0031254E">
              <w:rPr>
                <w:rFonts w:ascii="Times New Roman" w:eastAsia="Times New Roman" w:hAnsi="Times New Roman" w:cs="Times New Roman"/>
                <w:sz w:val="18"/>
                <w:szCs w:val="18"/>
              </w:rPr>
              <w:t xml:space="preserve"> центральн</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и периферическ</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тип</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xml:space="preserve"> поражения мимических мышц, оцен</w:t>
            </w:r>
            <w:r>
              <w:rPr>
                <w:rFonts w:ascii="Times New Roman" w:eastAsia="Times New Roman" w:hAnsi="Times New Roman" w:cs="Times New Roman"/>
                <w:sz w:val="18"/>
                <w:szCs w:val="18"/>
              </w:rPr>
              <w:t xml:space="preserve">ка </w:t>
            </w:r>
            <w:r w:rsidRPr="0031254E">
              <w:rPr>
                <w:rFonts w:ascii="Times New Roman" w:eastAsia="Times New Roman" w:hAnsi="Times New Roman" w:cs="Times New Roman"/>
                <w:sz w:val="18"/>
                <w:szCs w:val="18"/>
              </w:rPr>
              <w:t>функци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слезной железы, выявл</w:t>
            </w:r>
            <w:r>
              <w:rPr>
                <w:rFonts w:ascii="Times New Roman" w:eastAsia="Times New Roman" w:hAnsi="Times New Roman" w:cs="Times New Roman"/>
                <w:sz w:val="18"/>
                <w:szCs w:val="18"/>
              </w:rPr>
              <w:t xml:space="preserve">ение </w:t>
            </w:r>
            <w:r w:rsidRPr="0031254E">
              <w:rPr>
                <w:rFonts w:ascii="Times New Roman" w:eastAsia="Times New Roman" w:hAnsi="Times New Roman" w:cs="Times New Roman"/>
                <w:sz w:val="18"/>
                <w:szCs w:val="18"/>
              </w:rPr>
              <w:t>гиперакузи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нарушение вкуса на передн</w:t>
            </w:r>
            <w:r w:rsidR="007F72B4">
              <w:rPr>
                <w:rFonts w:ascii="Times New Roman" w:eastAsia="Times New Roman" w:hAnsi="Times New Roman" w:cs="Times New Roman"/>
                <w:sz w:val="18"/>
                <w:szCs w:val="18"/>
              </w:rPr>
              <w:t>их</w:t>
            </w:r>
            <w:r w:rsidRPr="0031254E">
              <w:rPr>
                <w:rFonts w:ascii="Times New Roman" w:eastAsia="Times New Roman" w:hAnsi="Times New Roman" w:cs="Times New Roman"/>
                <w:sz w:val="18"/>
                <w:szCs w:val="18"/>
              </w:rPr>
              <w:t xml:space="preserve"> </w:t>
            </w:r>
            <w:r w:rsidR="007F72B4">
              <w:rPr>
                <w:rFonts w:ascii="Times New Roman" w:eastAsia="Times New Roman" w:hAnsi="Times New Roman" w:cs="Times New Roman"/>
                <w:sz w:val="18"/>
                <w:szCs w:val="18"/>
              </w:rPr>
              <w:t>двух третьих</w:t>
            </w:r>
            <w:r w:rsidRPr="0031254E">
              <w:rPr>
                <w:rFonts w:ascii="Times New Roman" w:eastAsia="Times New Roman" w:hAnsi="Times New Roman" w:cs="Times New Roman"/>
                <w:sz w:val="18"/>
                <w:szCs w:val="18"/>
              </w:rPr>
              <w:t xml:space="preserve"> языка,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признак</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поражения вестибуло-кохлеарного нерва,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нистагм, вестибулярно</w:t>
            </w:r>
            <w:r>
              <w:rPr>
                <w:rFonts w:ascii="Times New Roman" w:eastAsia="Times New Roman" w:hAnsi="Times New Roman" w:cs="Times New Roman"/>
                <w:sz w:val="18"/>
                <w:szCs w:val="18"/>
              </w:rPr>
              <w:t>го</w:t>
            </w:r>
            <w:r w:rsidRPr="0031254E">
              <w:rPr>
                <w:rFonts w:ascii="Times New Roman" w:eastAsia="Times New Roman" w:hAnsi="Times New Roman" w:cs="Times New Roman"/>
                <w:sz w:val="18"/>
                <w:szCs w:val="18"/>
              </w:rPr>
              <w:t xml:space="preserve"> и невестибулярно</w:t>
            </w:r>
            <w:r>
              <w:rPr>
                <w:rFonts w:ascii="Times New Roman" w:eastAsia="Times New Roman" w:hAnsi="Times New Roman" w:cs="Times New Roman"/>
                <w:sz w:val="18"/>
                <w:szCs w:val="18"/>
              </w:rPr>
              <w:t>го</w:t>
            </w:r>
            <w:r w:rsidRPr="0031254E">
              <w:rPr>
                <w:rFonts w:ascii="Times New Roman" w:eastAsia="Times New Roman" w:hAnsi="Times New Roman" w:cs="Times New Roman"/>
                <w:sz w:val="18"/>
                <w:szCs w:val="18"/>
              </w:rPr>
              <w:t xml:space="preserve"> головокружени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снижени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слуха,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функции каудальной группы черепных нервов,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подвижност</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xml:space="preserve"> мягкого неба, глоточного рефлекса, глотания, фонаци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вкусов</w:t>
            </w:r>
            <w:r>
              <w:rPr>
                <w:rFonts w:ascii="Times New Roman" w:eastAsia="Times New Roman" w:hAnsi="Times New Roman" w:cs="Times New Roman"/>
                <w:sz w:val="18"/>
                <w:szCs w:val="18"/>
              </w:rPr>
              <w:t>ой</w:t>
            </w:r>
            <w:r w:rsidRPr="0031254E">
              <w:rPr>
                <w:rFonts w:ascii="Times New Roman" w:eastAsia="Times New Roman" w:hAnsi="Times New Roman" w:cs="Times New Roman"/>
                <w:sz w:val="18"/>
                <w:szCs w:val="18"/>
              </w:rPr>
              <w:t xml:space="preserve"> функци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xml:space="preserve"> на задней </w:t>
            </w:r>
            <w:r w:rsidR="007F72B4">
              <w:rPr>
                <w:rFonts w:ascii="Times New Roman" w:eastAsia="Times New Roman" w:hAnsi="Times New Roman" w:cs="Times New Roman"/>
                <w:sz w:val="18"/>
                <w:szCs w:val="18"/>
              </w:rPr>
              <w:t>трети</w:t>
            </w:r>
            <w:r w:rsidRPr="0031254E">
              <w:rPr>
                <w:rFonts w:ascii="Times New Roman" w:eastAsia="Times New Roman" w:hAnsi="Times New Roman" w:cs="Times New Roman"/>
                <w:sz w:val="18"/>
                <w:szCs w:val="18"/>
              </w:rPr>
              <w:t xml:space="preserve"> языка);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наличи</w:t>
            </w:r>
            <w:r>
              <w:rPr>
                <w:rFonts w:ascii="Times New Roman" w:eastAsia="Times New Roman" w:hAnsi="Times New Roman" w:cs="Times New Roman"/>
                <w:sz w:val="18"/>
                <w:szCs w:val="18"/>
              </w:rPr>
              <w:t xml:space="preserve">я </w:t>
            </w:r>
            <w:r w:rsidRPr="0031254E">
              <w:rPr>
                <w:rFonts w:ascii="Times New Roman" w:eastAsia="Times New Roman" w:hAnsi="Times New Roman" w:cs="Times New Roman"/>
                <w:sz w:val="18"/>
                <w:szCs w:val="18"/>
              </w:rPr>
              <w:t xml:space="preserve"> вегетативных нарушений;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сил</w:t>
            </w:r>
            <w:r>
              <w:rPr>
                <w:rFonts w:ascii="Times New Roman" w:eastAsia="Times New Roman" w:hAnsi="Times New Roman" w:cs="Times New Roman"/>
                <w:sz w:val="18"/>
                <w:szCs w:val="18"/>
              </w:rPr>
              <w:t>ы</w:t>
            </w:r>
            <w:r w:rsidRPr="0031254E">
              <w:rPr>
                <w:rFonts w:ascii="Times New Roman" w:eastAsia="Times New Roman" w:hAnsi="Times New Roman" w:cs="Times New Roman"/>
                <w:sz w:val="18"/>
                <w:szCs w:val="18"/>
              </w:rPr>
              <w:t xml:space="preserve"> мышц, которые участвуют в поднимании плеч, повороте головы в стороны;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четкост</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xml:space="preserve"> речи пациента,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нарушения артикуляции, атрофии мышц языка и нарушени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движений языка;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альтернирующи</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синдром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бульбарн</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и псевдобульбарн</w:t>
            </w:r>
            <w:r>
              <w:rPr>
                <w:rFonts w:ascii="Times New Roman" w:eastAsia="Times New Roman" w:hAnsi="Times New Roman" w:cs="Times New Roman"/>
                <w:sz w:val="18"/>
                <w:szCs w:val="18"/>
              </w:rPr>
              <w:t>ого</w:t>
            </w:r>
            <w:r w:rsidRPr="0031254E">
              <w:rPr>
                <w:rFonts w:ascii="Times New Roman" w:eastAsia="Times New Roman" w:hAnsi="Times New Roman" w:cs="Times New Roman"/>
                <w:sz w:val="18"/>
                <w:szCs w:val="18"/>
              </w:rPr>
              <w:t xml:space="preserve"> синдром</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и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симптом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орального автоматизма; исследова</w:t>
            </w:r>
            <w:r>
              <w:rPr>
                <w:rFonts w:ascii="Times New Roman" w:eastAsia="Times New Roman" w:hAnsi="Times New Roman" w:cs="Times New Roman"/>
                <w:sz w:val="18"/>
                <w:szCs w:val="18"/>
              </w:rPr>
              <w:t>ние</w:t>
            </w:r>
            <w:r w:rsidRPr="0031254E">
              <w:rPr>
                <w:rFonts w:ascii="Times New Roman" w:eastAsia="Times New Roman" w:hAnsi="Times New Roman" w:cs="Times New Roman"/>
                <w:sz w:val="18"/>
                <w:szCs w:val="18"/>
              </w:rPr>
              <w:t xml:space="preserve"> произвольны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движени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оцен</w:t>
            </w:r>
            <w:r>
              <w:rPr>
                <w:rFonts w:ascii="Times New Roman" w:eastAsia="Times New Roman" w:hAnsi="Times New Roman" w:cs="Times New Roman"/>
                <w:sz w:val="18"/>
                <w:szCs w:val="18"/>
              </w:rPr>
              <w:t xml:space="preserve">ка </w:t>
            </w:r>
            <w:r w:rsidRPr="0031254E">
              <w:rPr>
                <w:rFonts w:ascii="Times New Roman" w:eastAsia="Times New Roman" w:hAnsi="Times New Roman" w:cs="Times New Roman"/>
                <w:sz w:val="18"/>
                <w:szCs w:val="18"/>
              </w:rPr>
              <w:t>объем</w:t>
            </w:r>
            <w:r>
              <w:rPr>
                <w:rFonts w:ascii="Times New Roman" w:eastAsia="Times New Roman" w:hAnsi="Times New Roman" w:cs="Times New Roman"/>
                <w:sz w:val="18"/>
                <w:szCs w:val="18"/>
              </w:rPr>
              <w:t>а</w:t>
            </w:r>
            <w:r w:rsidRPr="0031254E">
              <w:rPr>
                <w:rFonts w:ascii="Times New Roman" w:eastAsia="Times New Roman" w:hAnsi="Times New Roman" w:cs="Times New Roman"/>
                <w:sz w:val="18"/>
                <w:szCs w:val="18"/>
              </w:rPr>
              <w:t xml:space="preserve"> и сил</w:t>
            </w:r>
            <w:r>
              <w:rPr>
                <w:rFonts w:ascii="Times New Roman" w:eastAsia="Times New Roman" w:hAnsi="Times New Roman" w:cs="Times New Roman"/>
                <w:sz w:val="18"/>
                <w:szCs w:val="18"/>
              </w:rPr>
              <w:t>ы</w:t>
            </w:r>
            <w:r w:rsidRPr="0031254E">
              <w:rPr>
                <w:rFonts w:ascii="Times New Roman" w:eastAsia="Times New Roman" w:hAnsi="Times New Roman" w:cs="Times New Roman"/>
                <w:sz w:val="18"/>
                <w:szCs w:val="18"/>
              </w:rPr>
              <w:t xml:space="preserve"> движений; выявл</w:t>
            </w:r>
            <w:r>
              <w:rPr>
                <w:rFonts w:ascii="Times New Roman" w:eastAsia="Times New Roman" w:hAnsi="Times New Roman" w:cs="Times New Roman"/>
                <w:sz w:val="18"/>
                <w:szCs w:val="18"/>
              </w:rPr>
              <w:t xml:space="preserve">ение </w:t>
            </w:r>
            <w:r w:rsidRPr="0031254E">
              <w:rPr>
                <w:rFonts w:ascii="Times New Roman" w:eastAsia="Times New Roman" w:hAnsi="Times New Roman" w:cs="Times New Roman"/>
                <w:sz w:val="18"/>
                <w:szCs w:val="18"/>
              </w:rPr>
              <w:t>нарушения мышечного тонуса;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глубоки</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и поверхностны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рефлекс</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выз</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патологически</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пирамидны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рефлекс</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защитны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спинальны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рефлекс</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клонус</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синкинези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мышечны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атрофи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фибрилляци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и фасцикуляци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исследова</w:t>
            </w:r>
            <w:r>
              <w:rPr>
                <w:rFonts w:ascii="Times New Roman" w:eastAsia="Times New Roman" w:hAnsi="Times New Roman" w:cs="Times New Roman"/>
                <w:sz w:val="18"/>
                <w:szCs w:val="18"/>
              </w:rPr>
              <w:t>ние</w:t>
            </w:r>
            <w:r w:rsidRPr="0031254E">
              <w:rPr>
                <w:rFonts w:ascii="Times New Roman" w:eastAsia="Times New Roman" w:hAnsi="Times New Roman" w:cs="Times New Roman"/>
                <w:sz w:val="18"/>
                <w:szCs w:val="18"/>
              </w:rPr>
              <w:t xml:space="preserve"> чувствительност</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xml:space="preserve"> (поверхностн</w:t>
            </w:r>
            <w:r>
              <w:rPr>
                <w:rFonts w:ascii="Times New Roman" w:eastAsia="Times New Roman" w:hAnsi="Times New Roman" w:cs="Times New Roman"/>
                <w:sz w:val="18"/>
                <w:szCs w:val="18"/>
              </w:rPr>
              <w:t>ой</w:t>
            </w:r>
            <w:r w:rsidRPr="0031254E">
              <w:rPr>
                <w:rFonts w:ascii="Times New Roman" w:eastAsia="Times New Roman" w:hAnsi="Times New Roman" w:cs="Times New Roman"/>
                <w:sz w:val="18"/>
                <w:szCs w:val="18"/>
              </w:rPr>
              <w:t>, глубок</w:t>
            </w:r>
            <w:r>
              <w:rPr>
                <w:rFonts w:ascii="Times New Roman" w:eastAsia="Times New Roman" w:hAnsi="Times New Roman" w:cs="Times New Roman"/>
                <w:sz w:val="18"/>
                <w:szCs w:val="18"/>
              </w:rPr>
              <w:t>ой</w:t>
            </w:r>
            <w:r w:rsidRPr="0031254E">
              <w:rPr>
                <w:rFonts w:ascii="Times New Roman" w:eastAsia="Times New Roman" w:hAnsi="Times New Roman" w:cs="Times New Roman"/>
                <w:sz w:val="18"/>
                <w:szCs w:val="18"/>
              </w:rPr>
              <w:t>);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невральны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корешковы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сегментарны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спинальны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проводниковы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(спинальные или церебральные) и корковы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расстройств чувствительности;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симптом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натяжения нервных стволов и корешков;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координаци</w:t>
            </w:r>
            <w:r>
              <w:rPr>
                <w:rFonts w:ascii="Times New Roman" w:eastAsia="Times New Roman" w:hAnsi="Times New Roman" w:cs="Times New Roman"/>
                <w:sz w:val="18"/>
                <w:szCs w:val="18"/>
              </w:rPr>
              <w:t>и</w:t>
            </w:r>
            <w:r w:rsidRPr="0031254E">
              <w:rPr>
                <w:rFonts w:ascii="Times New Roman" w:eastAsia="Times New Roman" w:hAnsi="Times New Roman" w:cs="Times New Roman"/>
                <w:sz w:val="18"/>
                <w:szCs w:val="18"/>
              </w:rPr>
              <w:t xml:space="preserve"> движений;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выполнени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координаторных проб; оцен</w:t>
            </w:r>
            <w:r>
              <w:rPr>
                <w:rFonts w:ascii="Times New Roman" w:eastAsia="Times New Roman" w:hAnsi="Times New Roman" w:cs="Times New Roman"/>
                <w:sz w:val="18"/>
                <w:szCs w:val="18"/>
              </w:rPr>
              <w:t>ка</w:t>
            </w:r>
            <w:r w:rsidRPr="0031254E">
              <w:rPr>
                <w:rFonts w:ascii="Times New Roman" w:eastAsia="Times New Roman" w:hAnsi="Times New Roman" w:cs="Times New Roman"/>
                <w:sz w:val="18"/>
                <w:szCs w:val="18"/>
              </w:rPr>
              <w:t xml:space="preserve"> ходьб</w:t>
            </w:r>
            <w:r>
              <w:rPr>
                <w:rFonts w:ascii="Times New Roman" w:eastAsia="Times New Roman" w:hAnsi="Times New Roman" w:cs="Times New Roman"/>
                <w:sz w:val="18"/>
                <w:szCs w:val="18"/>
              </w:rPr>
              <w:t>ы</w:t>
            </w:r>
            <w:r w:rsidRPr="0031254E">
              <w:rPr>
                <w:rFonts w:ascii="Times New Roman" w:eastAsia="Times New Roman" w:hAnsi="Times New Roman" w:cs="Times New Roman"/>
                <w:sz w:val="18"/>
                <w:szCs w:val="18"/>
              </w:rPr>
              <w:t>; исследова</w:t>
            </w:r>
            <w:r>
              <w:rPr>
                <w:rFonts w:ascii="Times New Roman" w:eastAsia="Times New Roman" w:hAnsi="Times New Roman" w:cs="Times New Roman"/>
                <w:sz w:val="18"/>
                <w:szCs w:val="18"/>
              </w:rPr>
              <w:t>ние</w:t>
            </w:r>
            <w:r w:rsidRPr="0031254E">
              <w:rPr>
                <w:rFonts w:ascii="Times New Roman" w:eastAsia="Times New Roman" w:hAnsi="Times New Roman" w:cs="Times New Roman"/>
                <w:sz w:val="18"/>
                <w:szCs w:val="18"/>
              </w:rPr>
              <w:t xml:space="preserve"> равновеси</w:t>
            </w:r>
            <w:r>
              <w:rPr>
                <w:rFonts w:ascii="Times New Roman" w:eastAsia="Times New Roman" w:hAnsi="Times New Roman" w:cs="Times New Roman"/>
                <w:sz w:val="18"/>
                <w:szCs w:val="18"/>
              </w:rPr>
              <w:t>я</w:t>
            </w:r>
            <w:r w:rsidRPr="0031254E">
              <w:rPr>
                <w:rFonts w:ascii="Times New Roman" w:eastAsia="Times New Roman" w:hAnsi="Times New Roman" w:cs="Times New Roman"/>
                <w:sz w:val="18"/>
                <w:szCs w:val="18"/>
              </w:rPr>
              <w:t xml:space="preserve"> в покое;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основны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симптом</w:t>
            </w:r>
            <w:r>
              <w:rPr>
                <w:rFonts w:ascii="Times New Roman" w:eastAsia="Times New Roman" w:hAnsi="Times New Roman" w:cs="Times New Roman"/>
                <w:sz w:val="18"/>
                <w:szCs w:val="18"/>
              </w:rPr>
              <w:t>ов</w:t>
            </w:r>
            <w:r w:rsidRPr="0031254E">
              <w:rPr>
                <w:rFonts w:ascii="Times New Roman" w:eastAsia="Times New Roman" w:hAnsi="Times New Roman" w:cs="Times New Roman"/>
                <w:sz w:val="18"/>
                <w:szCs w:val="18"/>
              </w:rPr>
              <w:t xml:space="preserve"> атаксии; оцен</w:t>
            </w:r>
            <w:r>
              <w:rPr>
                <w:rFonts w:ascii="Times New Roman" w:eastAsia="Times New Roman" w:hAnsi="Times New Roman" w:cs="Times New Roman"/>
                <w:sz w:val="18"/>
                <w:szCs w:val="18"/>
              </w:rPr>
              <w:t xml:space="preserve">ка </w:t>
            </w:r>
            <w:r w:rsidRPr="0031254E">
              <w:rPr>
                <w:rFonts w:ascii="Times New Roman" w:eastAsia="Times New Roman" w:hAnsi="Times New Roman" w:cs="Times New Roman"/>
                <w:sz w:val="18"/>
                <w:szCs w:val="18"/>
              </w:rPr>
              <w:t>высши</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корковы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функции (речь, гнозис, праксис, чтение, письмо, счет, память, внимание, интеллект) и их расстройств; выявл</w:t>
            </w:r>
            <w:r>
              <w:rPr>
                <w:rFonts w:ascii="Times New Roman" w:eastAsia="Times New Roman" w:hAnsi="Times New Roman" w:cs="Times New Roman"/>
                <w:sz w:val="18"/>
                <w:szCs w:val="18"/>
              </w:rPr>
              <w:t>ение</w:t>
            </w:r>
            <w:r w:rsidRPr="0031254E">
              <w:rPr>
                <w:rFonts w:ascii="Times New Roman" w:eastAsia="Times New Roman" w:hAnsi="Times New Roman" w:cs="Times New Roman"/>
                <w:sz w:val="18"/>
                <w:szCs w:val="18"/>
              </w:rPr>
              <w:t xml:space="preserve"> вегетативны</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нарушени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нарушени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терморегуляции, потоотделения, трофически</w:t>
            </w:r>
            <w:r>
              <w:rPr>
                <w:rFonts w:ascii="Times New Roman" w:eastAsia="Times New Roman" w:hAnsi="Times New Roman" w:cs="Times New Roman"/>
                <w:sz w:val="18"/>
                <w:szCs w:val="18"/>
              </w:rPr>
              <w:t>х</w:t>
            </w:r>
            <w:r w:rsidRPr="0031254E">
              <w:rPr>
                <w:rFonts w:ascii="Times New Roman" w:eastAsia="Times New Roman" w:hAnsi="Times New Roman" w:cs="Times New Roman"/>
                <w:sz w:val="18"/>
                <w:szCs w:val="18"/>
              </w:rPr>
              <w:t xml:space="preserve"> расстройств, нарушени</w:t>
            </w:r>
            <w:r>
              <w:rPr>
                <w:rFonts w:ascii="Times New Roman" w:eastAsia="Times New Roman" w:hAnsi="Times New Roman" w:cs="Times New Roman"/>
                <w:sz w:val="18"/>
                <w:szCs w:val="18"/>
              </w:rPr>
              <w:t>й</w:t>
            </w:r>
            <w:r w:rsidRPr="0031254E">
              <w:rPr>
                <w:rFonts w:ascii="Times New Roman" w:eastAsia="Times New Roman" w:hAnsi="Times New Roman" w:cs="Times New Roman"/>
                <w:sz w:val="18"/>
                <w:szCs w:val="18"/>
              </w:rPr>
              <w:t xml:space="preserve"> тазовых функций.</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1.у13. </w:t>
            </w:r>
            <w:r w:rsidRPr="0031254E">
              <w:rPr>
                <w:rFonts w:ascii="Times New Roman" w:hAnsi="Times New Roman" w:cs="Times New Roman"/>
                <w:sz w:val="18"/>
                <w:szCs w:val="18"/>
                <w:shd w:val="clear" w:color="auto" w:fill="FFFFFF"/>
              </w:rPr>
              <w:t>Проведение лекарственных проб.</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1.у14. </w:t>
            </w:r>
            <w:r w:rsidRPr="0031254E">
              <w:rPr>
                <w:rFonts w:ascii="Times New Roman" w:hAnsi="Times New Roman" w:cs="Times New Roman"/>
                <w:sz w:val="18"/>
                <w:szCs w:val="18"/>
                <w:shd w:val="clear" w:color="auto" w:fill="FFFFFF"/>
              </w:rPr>
              <w:t>Выполнение люмбальной пункции.</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1.у15. </w:t>
            </w:r>
            <w:r w:rsidRPr="0031254E">
              <w:rPr>
                <w:rFonts w:ascii="Times New Roman" w:hAnsi="Times New Roman" w:cs="Times New Roman"/>
                <w:sz w:val="18"/>
                <w:szCs w:val="18"/>
                <w:shd w:val="clear" w:color="auto" w:fill="FFFFFF"/>
              </w:rPr>
              <w:t>Интерпретация и анализ результат</w:t>
            </w:r>
            <w:r>
              <w:rPr>
                <w:rFonts w:ascii="Times New Roman" w:hAnsi="Times New Roman" w:cs="Times New Roman"/>
                <w:sz w:val="18"/>
                <w:szCs w:val="18"/>
                <w:shd w:val="clear" w:color="auto" w:fill="FFFFFF"/>
              </w:rPr>
              <w:t>ов</w:t>
            </w:r>
            <w:r w:rsidRPr="0031254E">
              <w:rPr>
                <w:rFonts w:ascii="Times New Roman" w:hAnsi="Times New Roman" w:cs="Times New Roman"/>
                <w:sz w:val="18"/>
                <w:szCs w:val="18"/>
                <w:shd w:val="clear" w:color="auto" w:fill="FFFFFF"/>
              </w:rPr>
              <w:t xml:space="preserve"> осмотра и обследования пациентов при заболеваниях и (или) состояниях нервной системы.</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1.у16. </w:t>
            </w:r>
            <w:r w:rsidRPr="0031254E">
              <w:rPr>
                <w:rFonts w:ascii="Times New Roman" w:hAnsi="Times New Roman" w:cs="Times New Roman"/>
                <w:sz w:val="18"/>
                <w:szCs w:val="18"/>
                <w:shd w:val="clear" w:color="auto" w:fill="FFFFFF"/>
              </w:rPr>
              <w:t>Направление пациентов при заболеваниях и (или) состояниях нервной системы на консультацию к врачам-специалистам.</w:t>
            </w:r>
          </w:p>
          <w:p w:rsidR="00EE4D32" w:rsidRPr="0031254E" w:rsidRDefault="00EE4D32" w:rsidP="00EE4D32">
            <w:pPr>
              <w:jc w:val="both"/>
              <w:rPr>
                <w:rFonts w:ascii="Times New Roman" w:hAnsi="Times New Roman" w:cs="Times New Roman"/>
                <w:sz w:val="18"/>
                <w:szCs w:val="18"/>
                <w:shd w:val="clear" w:color="auto" w:fill="FFFFFF"/>
              </w:rPr>
            </w:pPr>
            <w:r w:rsidRPr="0031254E">
              <w:rPr>
                <w:rFonts w:ascii="Times New Roman" w:hAnsi="Times New Roman" w:cs="Times New Roman"/>
                <w:sz w:val="18"/>
                <w:szCs w:val="18"/>
              </w:rPr>
              <w:t>1.у17. </w:t>
            </w:r>
            <w:r w:rsidRPr="0031254E">
              <w:rPr>
                <w:rFonts w:ascii="Times New Roman" w:hAnsi="Times New Roman" w:cs="Times New Roman"/>
                <w:sz w:val="18"/>
                <w:szCs w:val="18"/>
                <w:shd w:val="clear" w:color="auto" w:fill="FFFFFF"/>
              </w:rPr>
              <w:t>Применение медицинских изделий.</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shd w:val="clear" w:color="auto" w:fill="FFFFFF"/>
              </w:rPr>
              <w:t>1.у18. </w:t>
            </w:r>
            <w:r w:rsidRPr="0031254E">
              <w:rPr>
                <w:rFonts w:ascii="Times New Roman" w:hAnsi="Times New Roman" w:cs="Times New Roman"/>
                <w:sz w:val="18"/>
                <w:szCs w:val="18"/>
              </w:rPr>
              <w:t>Формулирование диагноза.</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1.у19. </w:t>
            </w:r>
            <w:r w:rsidRPr="0031254E">
              <w:rPr>
                <w:rFonts w:ascii="Times New Roman" w:hAnsi="Times New Roman" w:cs="Times New Roman"/>
                <w:sz w:val="18"/>
                <w:szCs w:val="18"/>
                <w:shd w:val="clear" w:color="auto" w:fill="FFFFFF"/>
              </w:rPr>
              <w:t xml:space="preserve">Определение медицинских показаний для оказания </w:t>
            </w:r>
            <w:r w:rsidR="000A6718">
              <w:rPr>
                <w:rFonts w:ascii="Times New Roman" w:hAnsi="Times New Roman" w:cs="Times New Roman"/>
                <w:sz w:val="18"/>
                <w:szCs w:val="18"/>
                <w:shd w:val="clear" w:color="auto" w:fill="FFFFFF"/>
              </w:rPr>
              <w:t>медицинской помощи в неотложной форме</w:t>
            </w:r>
            <w:r w:rsidR="000A6718" w:rsidRPr="000C149F">
              <w:rPr>
                <w:rFonts w:ascii="Times New Roman" w:hAnsi="Times New Roman" w:cs="Times New Roman"/>
                <w:sz w:val="18"/>
                <w:szCs w:val="18"/>
                <w:shd w:val="clear" w:color="auto" w:fill="FFFFFF"/>
              </w:rPr>
              <w:t xml:space="preserve"> пациентам при заболеваниях и (или) состояниях нервной системы</w:t>
            </w:r>
            <w:r w:rsidRPr="0031254E">
              <w:rPr>
                <w:rFonts w:ascii="Times New Roman" w:hAnsi="Times New Roman" w:cs="Times New Roman"/>
                <w:sz w:val="18"/>
                <w:szCs w:val="18"/>
                <w:shd w:val="clear" w:color="auto" w:fill="FFFFFF"/>
              </w:rPr>
              <w:t>.</w:t>
            </w:r>
          </w:p>
        </w:tc>
        <w:tc>
          <w:tcPr>
            <w:tcW w:w="838" w:type="pct"/>
            <w:shd w:val="clear" w:color="auto" w:fill="FFFFFF" w:themeFill="background1"/>
          </w:tcPr>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 xml:space="preserve">1.о1. Проведение медицинского обследования </w:t>
            </w:r>
            <w:r>
              <w:rPr>
                <w:rFonts w:ascii="Times New Roman" w:hAnsi="Times New Roman" w:cs="Times New Roman"/>
                <w:sz w:val="18"/>
                <w:szCs w:val="18"/>
              </w:rPr>
              <w:t xml:space="preserve">детей и взрослых </w:t>
            </w:r>
            <w:r w:rsidRPr="0031254E">
              <w:rPr>
                <w:rFonts w:ascii="Times New Roman" w:hAnsi="Times New Roman" w:cs="Times New Roman"/>
                <w:sz w:val="18"/>
                <w:szCs w:val="18"/>
                <w:shd w:val="clear" w:color="auto" w:fill="FFFFFF"/>
              </w:rPr>
              <w:t>при заболеваниях и (или) состояниях нервной системы</w:t>
            </w:r>
            <w:r w:rsidRPr="0031254E">
              <w:rPr>
                <w:rFonts w:ascii="Times New Roman" w:hAnsi="Times New Roman" w:cs="Times New Roman"/>
                <w:sz w:val="18"/>
                <w:szCs w:val="18"/>
              </w:rPr>
              <w:t xml:space="preserve"> в амбулаторных условиях.</w:t>
            </w:r>
          </w:p>
          <w:p w:rsidR="00EE4D32" w:rsidRPr="0031254E" w:rsidRDefault="00EE4D32" w:rsidP="00EE4D32">
            <w:pPr>
              <w:jc w:val="both"/>
              <w:rPr>
                <w:rFonts w:ascii="Times New Roman" w:hAnsi="Times New Roman" w:cs="Times New Roman"/>
                <w:sz w:val="18"/>
                <w:szCs w:val="18"/>
              </w:rPr>
            </w:pPr>
            <w:r w:rsidRPr="0031254E">
              <w:rPr>
                <w:rFonts w:ascii="Times New Roman" w:hAnsi="Times New Roman" w:cs="Times New Roman"/>
                <w:sz w:val="18"/>
                <w:szCs w:val="18"/>
              </w:rPr>
              <w:t xml:space="preserve">1.о2. Проведение медицинского обследования </w:t>
            </w:r>
            <w:r>
              <w:rPr>
                <w:rFonts w:ascii="Times New Roman" w:hAnsi="Times New Roman" w:cs="Times New Roman"/>
                <w:sz w:val="18"/>
                <w:szCs w:val="18"/>
              </w:rPr>
              <w:t xml:space="preserve">детей и взрослых </w:t>
            </w:r>
            <w:r w:rsidRPr="0031254E">
              <w:rPr>
                <w:rFonts w:ascii="Times New Roman" w:hAnsi="Times New Roman" w:cs="Times New Roman"/>
                <w:sz w:val="18"/>
                <w:szCs w:val="18"/>
                <w:shd w:val="clear" w:color="auto" w:fill="FFFFFF"/>
              </w:rPr>
              <w:t xml:space="preserve">при заболеваниях и (или) состояниях нервной системы </w:t>
            </w:r>
            <w:r w:rsidRPr="0031254E">
              <w:rPr>
                <w:rFonts w:ascii="Times New Roman" w:hAnsi="Times New Roman" w:cs="Times New Roman"/>
                <w:sz w:val="18"/>
                <w:szCs w:val="18"/>
              </w:rPr>
              <w:t>в стационарных условиях.</w:t>
            </w:r>
          </w:p>
        </w:tc>
      </w:tr>
      <w:tr w:rsidR="00EE4D32" w:rsidRPr="002B68C8" w:rsidTr="00FB6B5E">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2</w:t>
            </w:r>
          </w:p>
        </w:tc>
        <w:tc>
          <w:tcPr>
            <w:tcW w:w="656" w:type="pct"/>
          </w:tcPr>
          <w:p w:rsidR="00EE4D32" w:rsidRPr="00EE4D32" w:rsidRDefault="00EE4D32" w:rsidP="00EE4D32">
            <w:pPr>
              <w:rPr>
                <w:rFonts w:ascii="Times New Roman" w:hAnsi="Times New Roman" w:cs="Times New Roman"/>
                <w:sz w:val="18"/>
                <w:szCs w:val="18"/>
              </w:rPr>
            </w:pPr>
            <w:r w:rsidRPr="00EE4D32">
              <w:rPr>
                <w:rFonts w:ascii="Times New Roman" w:hAnsi="Times New Roman" w:cs="Times New Roman"/>
                <w:sz w:val="18"/>
                <w:szCs w:val="18"/>
              </w:rPr>
              <w:t xml:space="preserve">ПК-2. Способен при оказании медицинской помощи по профилю «неврология» назначать и проводить лечение </w:t>
            </w:r>
            <w:r w:rsidRPr="00EE4D32">
              <w:rPr>
                <w:rFonts w:ascii="Times New Roman" w:hAnsi="Times New Roman" w:cs="Times New Roman"/>
                <w:sz w:val="18"/>
                <w:szCs w:val="18"/>
                <w:shd w:val="clear" w:color="auto" w:fill="FFFFFF"/>
              </w:rPr>
              <w:t>пациентов при заболеваниях и (или) состояниях нервной системы, контроль его эффективности и безопасности</w:t>
            </w:r>
          </w:p>
        </w:tc>
        <w:tc>
          <w:tcPr>
            <w:tcW w:w="156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2.з1. Нормативные правовые акты, регламентирующие </w:t>
            </w:r>
            <w:r w:rsidR="007F72B4" w:rsidRPr="00EE4D32">
              <w:rPr>
                <w:rFonts w:ascii="Times New Roman" w:hAnsi="Times New Roman" w:cs="Times New Roman"/>
                <w:sz w:val="18"/>
                <w:szCs w:val="18"/>
              </w:rPr>
              <w:t>назнач</w:t>
            </w:r>
            <w:r w:rsidR="007F72B4">
              <w:rPr>
                <w:rFonts w:ascii="Times New Roman" w:hAnsi="Times New Roman" w:cs="Times New Roman"/>
                <w:sz w:val="18"/>
                <w:szCs w:val="18"/>
              </w:rPr>
              <w:t>ение и проведение</w:t>
            </w:r>
            <w:r w:rsidR="007F72B4" w:rsidRPr="00EE4D32">
              <w:rPr>
                <w:rFonts w:ascii="Times New Roman" w:hAnsi="Times New Roman" w:cs="Times New Roman"/>
                <w:sz w:val="18"/>
                <w:szCs w:val="18"/>
              </w:rPr>
              <w:t xml:space="preserve"> лечени</w:t>
            </w:r>
            <w:r w:rsidR="007F72B4">
              <w:rPr>
                <w:rFonts w:ascii="Times New Roman" w:hAnsi="Times New Roman" w:cs="Times New Roman"/>
                <w:sz w:val="18"/>
                <w:szCs w:val="18"/>
              </w:rPr>
              <w:t>я</w:t>
            </w:r>
            <w:r w:rsidR="007F72B4" w:rsidRPr="00EE4D32">
              <w:rPr>
                <w:rFonts w:ascii="Times New Roman" w:hAnsi="Times New Roman" w:cs="Times New Roman"/>
                <w:sz w:val="18"/>
                <w:szCs w:val="18"/>
              </w:rPr>
              <w:t xml:space="preserve"> </w:t>
            </w:r>
            <w:r w:rsidR="007F72B4" w:rsidRPr="00EE4D32">
              <w:rPr>
                <w:rFonts w:ascii="Times New Roman" w:hAnsi="Times New Roman" w:cs="Times New Roman"/>
                <w:sz w:val="18"/>
                <w:szCs w:val="18"/>
                <w:shd w:val="clear" w:color="auto" w:fill="FFFFFF"/>
              </w:rPr>
              <w:t>пациентов при заболеваниях и (или) состояниях нервной системы, контроль его эффективности и безопасности</w:t>
            </w:r>
            <w:r w:rsidRPr="00EE4D32">
              <w:rPr>
                <w:rFonts w:ascii="Times New Roman" w:hAnsi="Times New Roman" w:cs="Times New Roman"/>
                <w:sz w:val="18"/>
                <w:szCs w:val="18"/>
              </w:rPr>
              <w:t>, включая поряд</w:t>
            </w:r>
            <w:r w:rsidR="007F72B4">
              <w:rPr>
                <w:rFonts w:ascii="Times New Roman" w:hAnsi="Times New Roman" w:cs="Times New Roman"/>
                <w:sz w:val="18"/>
                <w:szCs w:val="18"/>
              </w:rPr>
              <w:t>ки</w:t>
            </w:r>
            <w:r w:rsidRPr="00EE4D32">
              <w:rPr>
                <w:rFonts w:ascii="Times New Roman" w:hAnsi="Times New Roman" w:cs="Times New Roman"/>
                <w:sz w:val="18"/>
                <w:szCs w:val="18"/>
              </w:rPr>
              <w:t xml:space="preserve"> оказания медицинской помощи.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2.з2. Клинические рекомендации при оказании медицинской помощи по профилю «неврология» в части лечения пациентов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shd w:val="clear" w:color="auto" w:fill="FFFFFF"/>
              <w:jc w:val="both"/>
              <w:rPr>
                <w:rFonts w:ascii="Times New Roman" w:eastAsia="Times New Roman" w:hAnsi="Times New Roman" w:cs="Times New Roman"/>
                <w:sz w:val="18"/>
                <w:szCs w:val="18"/>
              </w:rPr>
            </w:pPr>
            <w:r w:rsidRPr="00EE4D32">
              <w:rPr>
                <w:rFonts w:ascii="Times New Roman" w:hAnsi="Times New Roman" w:cs="Times New Roman"/>
                <w:sz w:val="18"/>
                <w:szCs w:val="18"/>
              </w:rPr>
              <w:t xml:space="preserve">2.з3. Современные методы лечения следующих заболеваний нервной системы: </w:t>
            </w:r>
            <w:r w:rsidRPr="00EE4D32">
              <w:rPr>
                <w:rFonts w:ascii="Times New Roman" w:eastAsia="Times New Roman" w:hAnsi="Times New Roman" w:cs="Times New Roman"/>
                <w:sz w:val="18"/>
                <w:szCs w:val="18"/>
              </w:rPr>
              <w:t>острые сосудистые заболевания головного и спинного мозга; хроническая ишемия головного мозга; деменции и когнитивные расстройства; эпилепсия, синкопальные состояния; головные боли (первичные, вторичные); демиелинизирующие заболевания; инфекционные заболевания нервной системы; опухоли нервной системы; черепно-мозговая и спинальная травмы; травмы периферических нервов; нервно-мышечные заболевания; заболевания периферической нервной системы (дорсопатии, невропатии, болевые синдромы); метаболические расстройства и интоксикации нервной системы; паразитарные заболевания нервной системы; дегенеративные заболевания нервной системы; экстрапирамидные заболевания; патология вегетативной нервной системы; коматозные состояния и другие нарушения сознания.</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2.з4. </w:t>
            </w:r>
            <w:r w:rsidRPr="00EE4D32">
              <w:rPr>
                <w:rFonts w:ascii="Times New Roman" w:hAnsi="Times New Roman" w:cs="Times New Roman"/>
                <w:sz w:val="18"/>
                <w:szCs w:val="18"/>
                <w:shd w:val="clear" w:color="auto" w:fill="FFFFFF"/>
              </w:rPr>
              <w:t>Механизм действия лекарственных препаратов, медицинских изделий и лечебного питания, применяемых в неврологии; показания и противопоказания к назначению; возможные осложнения, побочные действия, нежелательные реакции, в том числе серьезные и непредвиденные.</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2.з5. </w:t>
            </w:r>
            <w:r w:rsidRPr="00EE4D32">
              <w:rPr>
                <w:rFonts w:ascii="Times New Roman" w:hAnsi="Times New Roman" w:cs="Times New Roman"/>
                <w:sz w:val="18"/>
                <w:szCs w:val="18"/>
                <w:shd w:val="clear" w:color="auto" w:fill="FFFFFF"/>
              </w:rPr>
              <w:t>Методы немедикаментозного лечения заболеваний и (или) состояний нервной системы; показания и противопоказания; возможные осложнения, побочные действия, нежелательные реакции, в том числе серьезные и непредвиденные.</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2.з6. </w:t>
            </w:r>
            <w:r w:rsidRPr="00EE4D32">
              <w:rPr>
                <w:rFonts w:ascii="Times New Roman" w:hAnsi="Times New Roman" w:cs="Times New Roman"/>
                <w:sz w:val="18"/>
                <w:szCs w:val="18"/>
                <w:shd w:val="clear" w:color="auto" w:fill="FFFFFF"/>
              </w:rPr>
              <w:t xml:space="preserve">Способы предотвращения или устранения осложнений, побочных действий, нежелательных реакций, в том числе серьезных и непредвиденных, возникших при обследовании или лечении пациентов при заболеваниях и (или) состояниях нервной системы. </w:t>
            </w:r>
          </w:p>
        </w:tc>
        <w:tc>
          <w:tcPr>
            <w:tcW w:w="175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2.у1. </w:t>
            </w:r>
            <w:r w:rsidRPr="00EE4D32">
              <w:rPr>
                <w:rFonts w:ascii="Times New Roman" w:hAnsi="Times New Roman" w:cs="Times New Roman"/>
                <w:sz w:val="18"/>
                <w:szCs w:val="18"/>
                <w:shd w:val="clear" w:color="auto" w:fill="FFFFFF"/>
              </w:rPr>
              <w:t>Разработка плана лечения пациентов при заболеваниях и (или) состояниях нервной системы с учетом диагноза, возраста и клинической картины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2.у2. </w:t>
            </w:r>
            <w:r w:rsidRPr="00EE4D32">
              <w:rPr>
                <w:rFonts w:ascii="Times New Roman" w:hAnsi="Times New Roman" w:cs="Times New Roman"/>
                <w:sz w:val="18"/>
                <w:szCs w:val="18"/>
                <w:shd w:val="clear" w:color="auto" w:fill="FFFFFF"/>
              </w:rPr>
              <w:t>Назначение лекарственных препаратов, медицинских изделий и лечебного питания пациентам 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2.у3. Применение протоколов лекарственной терапии при лечении пациентов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2.у4. </w:t>
            </w:r>
            <w:r w:rsidRPr="00EE4D32">
              <w:rPr>
                <w:rFonts w:ascii="Times New Roman" w:hAnsi="Times New Roman" w:cs="Times New Roman"/>
                <w:sz w:val="18"/>
                <w:szCs w:val="18"/>
                <w:shd w:val="clear" w:color="auto" w:fill="FFFFFF"/>
              </w:rPr>
              <w:t>Оценка эффективности и безопасности применения лекарственных препаратов, медицинских изделий и лечебного питания у пациентов при заболеваниях и (или) состояниях нервной системы.</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2.у5. </w:t>
            </w:r>
            <w:r w:rsidRPr="00EE4D32">
              <w:rPr>
                <w:rFonts w:ascii="Times New Roman" w:hAnsi="Times New Roman" w:cs="Times New Roman"/>
                <w:sz w:val="18"/>
                <w:szCs w:val="18"/>
                <w:shd w:val="clear" w:color="auto" w:fill="FFFFFF"/>
              </w:rPr>
              <w:t>Назначение физиотерапевтических методов, рефлексотерапии, лечебной физкультуры, массажа, мануальной терапии пациентам при заболеваниях и (или) состояниях нервной системы.</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2.у6. </w:t>
            </w:r>
            <w:r w:rsidRPr="00EE4D32">
              <w:rPr>
                <w:rFonts w:ascii="Times New Roman" w:hAnsi="Times New Roman" w:cs="Times New Roman"/>
                <w:sz w:val="18"/>
                <w:szCs w:val="18"/>
                <w:shd w:val="clear" w:color="auto" w:fill="FFFFFF"/>
              </w:rPr>
              <w:t>Проведение мониторинга заболеваний и (или) состояний нервной системы, корректировка плана лечения в зависимости от особенностей течения.</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2.у7. </w:t>
            </w:r>
            <w:r w:rsidRPr="00EE4D32">
              <w:rPr>
                <w:rFonts w:ascii="Times New Roman" w:hAnsi="Times New Roman" w:cs="Times New Roman"/>
                <w:sz w:val="18"/>
                <w:szCs w:val="18"/>
                <w:shd w:val="clear" w:color="auto" w:fill="FFFFFF"/>
              </w:rPr>
              <w:t>Профилактика или лечение осложнений, побочных действий, нежелательных реакций, в том числе серьезных и непредвиденных, возникших в результате диагностических или лечебных манипуляций, применения лекарственных препаратов и (или) медицинских изделий, лечебного питания.</w:t>
            </w:r>
          </w:p>
        </w:tc>
        <w:tc>
          <w:tcPr>
            <w:tcW w:w="838"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2.о1. Назначение, проведение, контроль эффективности и безопасности лечения детей и взрослых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 xml:space="preserve"> в амбулаторных условиях</w:t>
            </w:r>
            <w:r w:rsidR="000A6718">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2.о2. Назначение, проведение, контроль эффективности и безопасности лечения детей и взрослых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 xml:space="preserve"> в стационарных условиях.</w:t>
            </w:r>
          </w:p>
        </w:tc>
      </w:tr>
      <w:tr w:rsidR="00EE4D32" w:rsidRPr="002B68C8" w:rsidTr="00FB6B5E">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3</w:t>
            </w:r>
          </w:p>
        </w:tc>
        <w:tc>
          <w:tcPr>
            <w:tcW w:w="656"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ПК-3. Способен при оказании медицинской помощи по профилю «неврология» проводить и осуществлять </w:t>
            </w:r>
            <w:r w:rsidRPr="00EE4D32">
              <w:rPr>
                <w:rFonts w:ascii="Times New Roman" w:hAnsi="Times New Roman" w:cs="Times New Roman"/>
                <w:sz w:val="18"/>
                <w:szCs w:val="18"/>
                <w:shd w:val="clear" w:color="auto" w:fill="FFFFFF"/>
              </w:rPr>
              <w:t>контроль эффективности медицинской реабилитации пациентов при заболеваниях и (или) состояниях нервной системы, в том числе при реализации индивидуальных программ реабилитации и абилитации инвалидов, оценку способности пациента осуществлять трудовую деятельность</w:t>
            </w:r>
            <w:r w:rsidRPr="00EE4D32">
              <w:rPr>
                <w:rFonts w:ascii="Times New Roman" w:hAnsi="Times New Roman" w:cs="Times New Roman"/>
                <w:sz w:val="18"/>
                <w:szCs w:val="18"/>
              </w:rPr>
              <w:t xml:space="preserve"> </w:t>
            </w:r>
          </w:p>
        </w:tc>
        <w:tc>
          <w:tcPr>
            <w:tcW w:w="156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3.з1. Порядок организации медицинской реабилитации при заболеваниях нервной системы.</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3.з2. Основы медицинской реабилитации при заболеваниях (или) состояниях нервной системы.</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3.з3. </w:t>
            </w:r>
            <w:r w:rsidRPr="00EE4D32">
              <w:rPr>
                <w:rFonts w:ascii="Times New Roman" w:hAnsi="Times New Roman" w:cs="Times New Roman"/>
                <w:sz w:val="18"/>
                <w:szCs w:val="18"/>
                <w:shd w:val="clear" w:color="auto" w:fill="FFFFFF"/>
              </w:rPr>
              <w:t>Методы медицинской реабилитации пациентов 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3.з4. </w:t>
            </w:r>
            <w:r w:rsidRPr="00EE4D32">
              <w:rPr>
                <w:rFonts w:ascii="Times New Roman" w:hAnsi="Times New Roman" w:cs="Times New Roman"/>
                <w:sz w:val="18"/>
                <w:szCs w:val="18"/>
                <w:shd w:val="clear" w:color="auto" w:fill="FFFFFF"/>
              </w:rPr>
              <w:t>Медицинские показания и противопоказания к проведению реабилитационных мероприятий у пациентов при заболеваниях и (или) состояниях нервной системы, в том числе при реализации индивидуальной программы реабилитации и абилитации инвалидов.</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3.з5. </w:t>
            </w:r>
            <w:r w:rsidRPr="00EE4D32">
              <w:rPr>
                <w:rFonts w:ascii="Times New Roman" w:hAnsi="Times New Roman" w:cs="Times New Roman"/>
                <w:sz w:val="18"/>
                <w:szCs w:val="18"/>
                <w:shd w:val="clear" w:color="auto" w:fill="FFFFFF"/>
              </w:rPr>
              <w:t>Механизм воздействия реабилитационных мероприятий на организм у пациентов 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3.з6. </w:t>
            </w:r>
            <w:r w:rsidRPr="00EE4D32">
              <w:rPr>
                <w:rFonts w:ascii="Times New Roman" w:hAnsi="Times New Roman" w:cs="Times New Roman"/>
                <w:sz w:val="18"/>
                <w:szCs w:val="18"/>
                <w:shd w:val="clear" w:color="auto" w:fill="FFFFFF"/>
              </w:rPr>
              <w:t>Медицинские показания для направления пациентов при заболеваниях и (или) состояниях нервной системы к врачам-специалистам для назначения проведения мероприятий медицинской реабилитации, в том числе при реализации индивидуальной программы реабилитации и абилитации инвалидов</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trike/>
                <w:sz w:val="18"/>
                <w:szCs w:val="18"/>
              </w:rPr>
            </w:pPr>
            <w:r w:rsidRPr="00EE4D32">
              <w:rPr>
                <w:rFonts w:ascii="Times New Roman" w:hAnsi="Times New Roman" w:cs="Times New Roman"/>
                <w:sz w:val="18"/>
                <w:szCs w:val="18"/>
              </w:rPr>
              <w:t>3.з7. </w:t>
            </w:r>
            <w:r w:rsidRPr="00EE4D32">
              <w:rPr>
                <w:rFonts w:ascii="Times New Roman" w:hAnsi="Times New Roman" w:cs="Times New Roman"/>
                <w:sz w:val="18"/>
                <w:szCs w:val="18"/>
                <w:shd w:val="clear" w:color="auto" w:fill="FFFFFF"/>
              </w:rPr>
              <w:t>Способы предотвращения или устранения осложнений, побочных действий, нежелательных реакций, в том числе серьезных и непредвиденных, возникших в результате мероприятий реабилитации пациентов при заболеваниях и (или) состояниях нервной системы.</w:t>
            </w:r>
          </w:p>
        </w:tc>
        <w:tc>
          <w:tcPr>
            <w:tcW w:w="175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3.у1. </w:t>
            </w:r>
            <w:r w:rsidRPr="00EE4D32">
              <w:rPr>
                <w:rFonts w:ascii="Times New Roman" w:hAnsi="Times New Roman" w:cs="Times New Roman"/>
                <w:sz w:val="18"/>
                <w:szCs w:val="18"/>
                <w:shd w:val="clear" w:color="auto" w:fill="FFFFFF"/>
              </w:rPr>
              <w:t>Составление плана мероприятий медицинской реабилитации пациентов 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3.у2. </w:t>
            </w:r>
            <w:r w:rsidRPr="00EE4D32">
              <w:rPr>
                <w:rFonts w:ascii="Times New Roman" w:hAnsi="Times New Roman" w:cs="Times New Roman"/>
                <w:sz w:val="18"/>
                <w:szCs w:val="18"/>
                <w:shd w:val="clear" w:color="auto" w:fill="FFFFFF"/>
              </w:rPr>
              <w:t>Проведение мероприятий медицинской реабилитации пациентов при заболеваниях и (или) состояниях нервной системы, в том числе при реализации индивидуальной программы реабилитации и абилитации инвалидов.</w:t>
            </w:r>
            <w:r w:rsidRPr="00EE4D32">
              <w:rPr>
                <w:rFonts w:ascii="Times New Roman" w:hAnsi="Times New Roman" w:cs="Times New Roman"/>
                <w:sz w:val="18"/>
                <w:szCs w:val="18"/>
              </w:rPr>
              <w:t xml:space="preserve"> </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3.у3. </w:t>
            </w:r>
            <w:r w:rsidRPr="00EE4D32">
              <w:rPr>
                <w:rFonts w:ascii="Times New Roman" w:hAnsi="Times New Roman" w:cs="Times New Roman"/>
                <w:sz w:val="18"/>
                <w:szCs w:val="18"/>
                <w:shd w:val="clear" w:color="auto" w:fill="FFFFFF"/>
              </w:rPr>
              <w:t>Определение медицинских показаний для проведения мероприятий медицинской реабилитации пациентам при заболеваниях и (или) состояниях нервной системы, в том числе при реализации индивидуальной программы реабилитации или абилитации инвалидов.</w:t>
            </w:r>
            <w:r w:rsidRPr="00EE4D32">
              <w:rPr>
                <w:rFonts w:ascii="Times New Roman" w:hAnsi="Times New Roman" w:cs="Times New Roman"/>
                <w:sz w:val="18"/>
                <w:szCs w:val="18"/>
              </w:rPr>
              <w:t xml:space="preserve"> </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3.у4. </w:t>
            </w:r>
            <w:r w:rsidRPr="00EE4D32">
              <w:rPr>
                <w:rFonts w:ascii="Times New Roman" w:hAnsi="Times New Roman" w:cs="Times New Roman"/>
                <w:sz w:val="18"/>
                <w:szCs w:val="18"/>
                <w:shd w:val="clear" w:color="auto" w:fill="FFFFFF"/>
              </w:rPr>
              <w:t>Направление пациентов при заболеваниях и (или) состояниях нервной системы к врачам-специалистам для назначения и проведения мероприятий медицинской реабилитации, санаторно-курортного лечения, в том числе при реализации индивидуальной программы реабилитации или абилитации инвалидов</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3.у5. Оценка эффективности и безопасности мероприятий по медицинской реабилитации пациентов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3.у6. </w:t>
            </w:r>
            <w:r w:rsidRPr="00EE4D32">
              <w:rPr>
                <w:rFonts w:ascii="Times New Roman" w:hAnsi="Times New Roman" w:cs="Times New Roman"/>
                <w:sz w:val="18"/>
                <w:szCs w:val="18"/>
                <w:shd w:val="clear" w:color="auto" w:fill="FFFFFF"/>
              </w:rPr>
              <w:t>Проведение профилактических мероприятий по предупреждению возникновения наиболее часто встречающихся осложнений (пролежни, тромбоэмболические осложнения) у пациентов с ограниченными двигательными возможностями.</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shd w:val="clear" w:color="auto" w:fill="FFFFFF"/>
              </w:rPr>
              <w:t>3.у7. Выявление эмоциональных расстройств и выполнение их коррекции у пациентов при заболеваниях и (или) состояниях нервной системы на всем протяжении выполнения реабилитационных программ.</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3.у8. </w:t>
            </w:r>
            <w:r w:rsidRPr="00EE4D32">
              <w:rPr>
                <w:rFonts w:ascii="Times New Roman" w:hAnsi="Times New Roman" w:cs="Times New Roman"/>
                <w:sz w:val="18"/>
                <w:szCs w:val="18"/>
                <w:shd w:val="clear" w:color="auto" w:fill="FFFFFF"/>
              </w:rPr>
              <w:t>Оценка эмоциональных расстройств и их коррекция у пациентов с хроническими заболеваниями и (или) состояниями нервной системы.</w:t>
            </w:r>
          </w:p>
          <w:p w:rsidR="00EE4D32" w:rsidRPr="00EE4D32" w:rsidRDefault="00EE4D32" w:rsidP="00EE4D32">
            <w:pPr>
              <w:jc w:val="both"/>
              <w:rPr>
                <w:rFonts w:ascii="Times New Roman" w:hAnsi="Times New Roman" w:cs="Times New Roman"/>
                <w:strike/>
                <w:sz w:val="18"/>
                <w:szCs w:val="18"/>
              </w:rPr>
            </w:pPr>
            <w:r w:rsidRPr="00EE4D32">
              <w:rPr>
                <w:rFonts w:ascii="Times New Roman" w:hAnsi="Times New Roman" w:cs="Times New Roman"/>
                <w:sz w:val="18"/>
                <w:szCs w:val="18"/>
              </w:rPr>
              <w:t>3.у9. </w:t>
            </w:r>
            <w:r w:rsidRPr="00EE4D32">
              <w:rPr>
                <w:rFonts w:ascii="Times New Roman" w:hAnsi="Times New Roman" w:cs="Times New Roman"/>
                <w:sz w:val="18"/>
                <w:szCs w:val="18"/>
                <w:shd w:val="clear" w:color="auto" w:fill="FFFFFF"/>
              </w:rPr>
              <w:t>Мотивирование пациента и его родственников на активное участие в реабилитации и абилитации.</w:t>
            </w:r>
          </w:p>
        </w:tc>
        <w:tc>
          <w:tcPr>
            <w:tcW w:w="838"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3.о1. Планирование, проведение, контроль эффективности медицинской реабилитации детей и взрослых при заболеваниях </w:t>
            </w:r>
            <w:r w:rsidRPr="00EE4D32">
              <w:rPr>
                <w:rFonts w:ascii="Times New Roman" w:hAnsi="Times New Roman" w:cs="Times New Roman"/>
                <w:sz w:val="18"/>
                <w:szCs w:val="18"/>
                <w:shd w:val="clear" w:color="auto" w:fill="FFFFFF"/>
              </w:rPr>
              <w:t>и (или) состояниях нервной системы, в том числе при реализации индивидуальных программ реабилитации и абилитации инвалидов</w:t>
            </w:r>
            <w:r w:rsidRPr="00EE4D32">
              <w:rPr>
                <w:rFonts w:ascii="Times New Roman" w:hAnsi="Times New Roman" w:cs="Times New Roman"/>
                <w:sz w:val="18"/>
                <w:szCs w:val="18"/>
              </w:rPr>
              <w:t xml:space="preserve"> в амбулаторных условиях.</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3.о2. Планирование, проведение, контроль эффективности медицинской реабилитации пациентов при заболеваниях</w:t>
            </w:r>
            <w:r w:rsidRPr="00EE4D32">
              <w:rPr>
                <w:rFonts w:ascii="Times New Roman" w:hAnsi="Times New Roman" w:cs="Times New Roman"/>
                <w:sz w:val="18"/>
                <w:szCs w:val="18"/>
                <w:shd w:val="clear" w:color="auto" w:fill="FFFFFF"/>
              </w:rPr>
              <w:t xml:space="preserve"> и (или) состояниях нервной системы, в том числе при реализации индивидуальных программ реабилитации и абилитации инвалидов</w:t>
            </w:r>
            <w:r w:rsidRPr="00EE4D32">
              <w:rPr>
                <w:rFonts w:ascii="Times New Roman" w:hAnsi="Times New Roman" w:cs="Times New Roman"/>
                <w:sz w:val="18"/>
                <w:szCs w:val="18"/>
              </w:rPr>
              <w:t xml:space="preserve"> в стационарных условиях.</w:t>
            </w:r>
          </w:p>
        </w:tc>
      </w:tr>
      <w:tr w:rsidR="00EE4D32" w:rsidRPr="002B68C8" w:rsidTr="00FB6B5E">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4</w:t>
            </w:r>
          </w:p>
        </w:tc>
        <w:tc>
          <w:tcPr>
            <w:tcW w:w="656" w:type="pct"/>
          </w:tcPr>
          <w:p w:rsidR="00EE4D32" w:rsidRPr="00955039" w:rsidRDefault="00EE4D32" w:rsidP="00EE4D32">
            <w:pPr>
              <w:rPr>
                <w:rFonts w:ascii="Times New Roman" w:hAnsi="Times New Roman" w:cs="Times New Roman"/>
                <w:sz w:val="18"/>
                <w:szCs w:val="18"/>
              </w:rPr>
            </w:pPr>
            <w:r w:rsidRPr="00955039">
              <w:rPr>
                <w:rFonts w:ascii="Times New Roman" w:hAnsi="Times New Roman" w:cs="Times New Roman"/>
                <w:sz w:val="18"/>
                <w:szCs w:val="18"/>
              </w:rPr>
              <w:t>ПК-4. Способен при оказании медицинской помощи по профилю «</w:t>
            </w:r>
            <w:r>
              <w:rPr>
                <w:rFonts w:ascii="Times New Roman" w:hAnsi="Times New Roman" w:cs="Times New Roman"/>
                <w:sz w:val="18"/>
                <w:szCs w:val="18"/>
              </w:rPr>
              <w:t>неврология</w:t>
            </w:r>
            <w:r w:rsidRPr="00955039">
              <w:rPr>
                <w:rFonts w:ascii="Times New Roman" w:hAnsi="Times New Roman" w:cs="Times New Roman"/>
                <w:sz w:val="18"/>
                <w:szCs w:val="18"/>
              </w:rPr>
              <w:t xml:space="preserve">» проводить мероприятия по </w:t>
            </w:r>
            <w:r w:rsidRPr="0068460E">
              <w:rPr>
                <w:rFonts w:ascii="Times New Roman" w:hAnsi="Times New Roman" w:cs="Times New Roman"/>
                <w:sz w:val="18"/>
                <w:szCs w:val="18"/>
                <w:shd w:val="clear" w:color="auto" w:fill="FFFFFF"/>
              </w:rPr>
              <w:t>первичной и вторичной профилактике заболеваний и (или) состояний нервной системы и формированию здорового образа жизни, санитарно-гигиеническому просвещению населения</w:t>
            </w:r>
          </w:p>
        </w:tc>
        <w:tc>
          <w:tcPr>
            <w:tcW w:w="1565" w:type="pct"/>
            <w:shd w:val="clear" w:color="auto" w:fill="FFFFFF" w:themeFill="background1"/>
          </w:tcPr>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4.з</w:t>
            </w:r>
            <w:r>
              <w:rPr>
                <w:rFonts w:ascii="Times New Roman" w:hAnsi="Times New Roman" w:cs="Times New Roman"/>
                <w:sz w:val="18"/>
                <w:szCs w:val="18"/>
              </w:rPr>
              <w:t>1</w:t>
            </w:r>
            <w:r w:rsidRPr="00955039">
              <w:rPr>
                <w:rFonts w:ascii="Times New Roman" w:hAnsi="Times New Roman" w:cs="Times New Roman"/>
                <w:sz w:val="18"/>
                <w:szCs w:val="18"/>
              </w:rPr>
              <w:t>. Основы здорового образа жизни, методы его формирования.</w:t>
            </w:r>
          </w:p>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4.з</w:t>
            </w:r>
            <w:r>
              <w:rPr>
                <w:rFonts w:ascii="Times New Roman" w:hAnsi="Times New Roman" w:cs="Times New Roman"/>
                <w:sz w:val="18"/>
                <w:szCs w:val="18"/>
              </w:rPr>
              <w:t>2</w:t>
            </w:r>
            <w:r w:rsidRPr="00955039">
              <w:rPr>
                <w:rFonts w:ascii="Times New Roman" w:hAnsi="Times New Roman" w:cs="Times New Roman"/>
                <w:sz w:val="18"/>
                <w:szCs w:val="18"/>
              </w:rPr>
              <w:t>. Основные принципы профилактического наблюдения с учетом возраста, состояния здоровья пациентов.</w:t>
            </w:r>
          </w:p>
          <w:p w:rsidR="00EE4D32"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4.з</w:t>
            </w:r>
            <w:r>
              <w:rPr>
                <w:rFonts w:ascii="Times New Roman" w:hAnsi="Times New Roman" w:cs="Times New Roman"/>
                <w:sz w:val="18"/>
                <w:szCs w:val="18"/>
              </w:rPr>
              <w:t>3</w:t>
            </w:r>
            <w:r w:rsidRPr="00955039">
              <w:rPr>
                <w:rFonts w:ascii="Times New Roman" w:hAnsi="Times New Roman" w:cs="Times New Roman"/>
                <w:sz w:val="18"/>
                <w:szCs w:val="18"/>
              </w:rPr>
              <w:t>. </w:t>
            </w:r>
            <w:r w:rsidRPr="00931450">
              <w:rPr>
                <w:rFonts w:ascii="Times New Roman" w:hAnsi="Times New Roman" w:cs="Times New Roman"/>
                <w:sz w:val="18"/>
                <w:szCs w:val="18"/>
                <w:shd w:val="clear" w:color="auto" w:fill="FFFFFF"/>
              </w:rPr>
              <w:t>Принципы диспансерного наблюдения за пациентами при заболеваниях и (или) состояниях нервной системы</w:t>
            </w:r>
            <w:r w:rsidRPr="00931450">
              <w:rPr>
                <w:rFonts w:ascii="Times New Roman" w:hAnsi="Times New Roman" w:cs="Times New Roman"/>
                <w:sz w:val="18"/>
                <w:szCs w:val="18"/>
              </w:rPr>
              <w:t>.</w:t>
            </w:r>
          </w:p>
          <w:p w:rsidR="00EE4D32"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w:t>
            </w:r>
            <w:r w:rsidRPr="00713727">
              <w:rPr>
                <w:rFonts w:ascii="Times New Roman" w:hAnsi="Times New Roman" w:cs="Times New Roman"/>
                <w:sz w:val="18"/>
                <w:szCs w:val="18"/>
              </w:rPr>
              <w:t>.з4. </w:t>
            </w:r>
            <w:r w:rsidRPr="00713727">
              <w:rPr>
                <w:rFonts w:ascii="Times New Roman" w:hAnsi="Times New Roman" w:cs="Times New Roman"/>
                <w:sz w:val="18"/>
                <w:szCs w:val="18"/>
                <w:shd w:val="clear" w:color="auto" w:fill="FFFFFF"/>
              </w:rPr>
              <w:t>Формы</w:t>
            </w:r>
            <w:r w:rsidRPr="00931450">
              <w:rPr>
                <w:rFonts w:ascii="Times New Roman" w:hAnsi="Times New Roman" w:cs="Times New Roman"/>
                <w:sz w:val="18"/>
                <w:szCs w:val="18"/>
                <w:shd w:val="clear" w:color="auto" w:fill="FFFFFF"/>
              </w:rPr>
              <w:t xml:space="preserve"> и методы санитарно-просветительной работы по формированию элементов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r w:rsidRPr="00931450">
              <w:rPr>
                <w:rFonts w:ascii="Times New Roman" w:hAnsi="Times New Roman" w:cs="Times New Roman"/>
                <w:sz w:val="18"/>
                <w:szCs w:val="18"/>
              </w:rPr>
              <w:t>.</w:t>
            </w:r>
          </w:p>
          <w:p w:rsidR="00EE4D32" w:rsidRDefault="00EE4D32" w:rsidP="00EE4D32">
            <w:pPr>
              <w:jc w:val="both"/>
              <w:rPr>
                <w:rFonts w:ascii="Times New Roman" w:hAnsi="Times New Roman" w:cs="Times New Roman"/>
                <w:sz w:val="18"/>
                <w:szCs w:val="18"/>
                <w:shd w:val="clear" w:color="auto" w:fill="FFFFFF"/>
              </w:rPr>
            </w:pPr>
            <w:r>
              <w:rPr>
                <w:rFonts w:ascii="Times New Roman" w:hAnsi="Times New Roman" w:cs="Times New Roman"/>
                <w:sz w:val="18"/>
                <w:szCs w:val="18"/>
              </w:rPr>
              <w:t>4.з5. </w:t>
            </w:r>
            <w:r w:rsidRPr="00931450">
              <w:rPr>
                <w:rFonts w:ascii="Times New Roman" w:hAnsi="Times New Roman" w:cs="Times New Roman"/>
                <w:sz w:val="18"/>
                <w:szCs w:val="18"/>
                <w:shd w:val="clear" w:color="auto" w:fill="FFFFFF"/>
              </w:rPr>
              <w:t>Формы и методы санитарно-просветительной работы среди пациентов (их законных представителей), медицинских работников по вопросам профилактики заболеваний нервной системы.</w:t>
            </w:r>
          </w:p>
          <w:p w:rsidR="00EE4D32" w:rsidRDefault="00EE4D32" w:rsidP="00EE4D32">
            <w:pPr>
              <w:jc w:val="both"/>
              <w:rPr>
                <w:rFonts w:ascii="Times New Roman" w:hAnsi="Times New Roman" w:cs="Times New Roman"/>
                <w:sz w:val="18"/>
                <w:szCs w:val="18"/>
                <w:shd w:val="clear" w:color="auto" w:fill="FFFFFF"/>
              </w:rPr>
            </w:pPr>
            <w:r>
              <w:rPr>
                <w:rFonts w:ascii="Times New Roman" w:hAnsi="Times New Roman" w:cs="Times New Roman"/>
                <w:sz w:val="18"/>
                <w:szCs w:val="18"/>
              </w:rPr>
              <w:t>4.з6. </w:t>
            </w:r>
            <w:r w:rsidRPr="00931450">
              <w:rPr>
                <w:rFonts w:ascii="Times New Roman" w:hAnsi="Times New Roman" w:cs="Times New Roman"/>
                <w:sz w:val="18"/>
                <w:szCs w:val="18"/>
                <w:shd w:val="clear" w:color="auto" w:fill="FFFFFF"/>
              </w:rPr>
              <w:t>Принципы и особенности профилактики возникновения или прогрессирования заболеваний нервной системы.</w:t>
            </w:r>
          </w:p>
          <w:p w:rsidR="00EE4D32" w:rsidRDefault="00EE4D32" w:rsidP="00EE4D32">
            <w:pPr>
              <w:jc w:val="both"/>
              <w:rPr>
                <w:rFonts w:ascii="Times New Roman" w:hAnsi="Times New Roman" w:cs="Times New Roman"/>
                <w:sz w:val="18"/>
                <w:szCs w:val="18"/>
                <w:shd w:val="clear" w:color="auto" w:fill="FFFFFF"/>
              </w:rPr>
            </w:pPr>
            <w:r>
              <w:rPr>
                <w:rFonts w:ascii="Times New Roman" w:hAnsi="Times New Roman" w:cs="Times New Roman"/>
                <w:sz w:val="18"/>
                <w:szCs w:val="18"/>
              </w:rPr>
              <w:t>4.з7. </w:t>
            </w:r>
            <w:r w:rsidRPr="00931450">
              <w:rPr>
                <w:rFonts w:ascii="Times New Roman" w:hAnsi="Times New Roman" w:cs="Times New Roman"/>
                <w:sz w:val="18"/>
                <w:szCs w:val="18"/>
                <w:shd w:val="clear" w:color="auto" w:fill="FFFFFF"/>
              </w:rPr>
              <w:t>Медицинские показания и противопоказания к применению методов профилактики заболеваний нервной системы у пациентов при заболеваниях и (или) состояниях нервной системы.</w:t>
            </w:r>
          </w:p>
          <w:p w:rsidR="00EE4D32" w:rsidRPr="00136268" w:rsidRDefault="00EE4D32" w:rsidP="00EE4D32">
            <w:pPr>
              <w:jc w:val="both"/>
              <w:rPr>
                <w:rFonts w:ascii="Times New Roman" w:hAnsi="Times New Roman" w:cs="Times New Roman"/>
                <w:sz w:val="18"/>
                <w:szCs w:val="18"/>
              </w:rPr>
            </w:pPr>
            <w:r>
              <w:rPr>
                <w:rFonts w:ascii="Times New Roman" w:hAnsi="Times New Roman" w:cs="Times New Roman"/>
                <w:sz w:val="18"/>
                <w:szCs w:val="18"/>
              </w:rPr>
              <w:t>4.з8. </w:t>
            </w:r>
            <w:r w:rsidRPr="00136268">
              <w:rPr>
                <w:rFonts w:ascii="Times New Roman" w:hAnsi="Times New Roman" w:cs="Times New Roman"/>
                <w:sz w:val="18"/>
                <w:szCs w:val="18"/>
                <w:shd w:val="clear" w:color="auto" w:fill="FFFFFF"/>
              </w:rPr>
              <w:t>Принципы и особенности оздоровительных мероприятий среди пациентов с хроническими заболеваниями нервной системы.</w:t>
            </w:r>
          </w:p>
          <w:p w:rsidR="00EE4D32" w:rsidRPr="00931450" w:rsidRDefault="00EE4D32" w:rsidP="00EE4D32">
            <w:pPr>
              <w:jc w:val="both"/>
              <w:rPr>
                <w:rFonts w:ascii="Times New Roman" w:hAnsi="Times New Roman" w:cs="Times New Roman"/>
                <w:sz w:val="18"/>
                <w:szCs w:val="18"/>
              </w:rPr>
            </w:pPr>
            <w:r>
              <w:rPr>
                <w:rFonts w:ascii="Times New Roman" w:hAnsi="Times New Roman" w:cs="Times New Roman"/>
                <w:sz w:val="18"/>
                <w:szCs w:val="18"/>
              </w:rPr>
              <w:t>4.з9. </w:t>
            </w:r>
            <w:r w:rsidRPr="00931450">
              <w:rPr>
                <w:rFonts w:ascii="Times New Roman" w:hAnsi="Times New Roman" w:cs="Times New Roman"/>
                <w:sz w:val="18"/>
                <w:szCs w:val="18"/>
                <w:shd w:val="clear" w:color="auto" w:fill="FFFFFF"/>
              </w:rPr>
              <w:t>Порядок организации медицинских осмотров и диспансеризации взрослых различных возрастных групп.</w:t>
            </w:r>
          </w:p>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4.з</w:t>
            </w:r>
            <w:r>
              <w:rPr>
                <w:rFonts w:ascii="Times New Roman" w:hAnsi="Times New Roman" w:cs="Times New Roman"/>
                <w:sz w:val="18"/>
                <w:szCs w:val="18"/>
              </w:rPr>
              <w:t>10</w:t>
            </w:r>
            <w:r w:rsidRPr="00955039">
              <w:rPr>
                <w:rFonts w:ascii="Times New Roman" w:hAnsi="Times New Roman" w:cs="Times New Roman"/>
                <w:sz w:val="18"/>
                <w:szCs w:val="18"/>
              </w:rPr>
              <w:t>. </w:t>
            </w:r>
            <w:r w:rsidRPr="00931450">
              <w:rPr>
                <w:rFonts w:ascii="Times New Roman" w:hAnsi="Times New Roman" w:cs="Times New Roman"/>
                <w:sz w:val="18"/>
                <w:szCs w:val="18"/>
                <w:shd w:val="clear" w:color="auto" w:fill="FFFFFF"/>
              </w:rPr>
              <w:t>Перечень врачей-специалистов, участвующих в проведении медицинских осмотров, диспансеризации пациентов при заболеваниях и (или) состояниях нервной системы</w:t>
            </w:r>
            <w:r w:rsidRPr="00955039">
              <w:rPr>
                <w:rFonts w:ascii="Times New Roman" w:hAnsi="Times New Roman" w:cs="Times New Roman"/>
                <w:sz w:val="18"/>
                <w:szCs w:val="18"/>
              </w:rPr>
              <w:t>.</w:t>
            </w:r>
          </w:p>
          <w:p w:rsidR="00EE4D32" w:rsidRPr="00931450" w:rsidRDefault="00EE4D32" w:rsidP="00EE4D32">
            <w:pPr>
              <w:jc w:val="both"/>
              <w:rPr>
                <w:rFonts w:ascii="Times New Roman" w:hAnsi="Times New Roman" w:cs="Times New Roman"/>
                <w:sz w:val="18"/>
                <w:szCs w:val="18"/>
              </w:rPr>
            </w:pPr>
            <w:r>
              <w:rPr>
                <w:rFonts w:ascii="Times New Roman" w:hAnsi="Times New Roman" w:cs="Times New Roman"/>
                <w:sz w:val="18"/>
                <w:szCs w:val="18"/>
              </w:rPr>
              <w:t>4.з11. </w:t>
            </w:r>
            <w:r w:rsidRPr="00931450">
              <w:rPr>
                <w:rFonts w:ascii="Times New Roman" w:hAnsi="Times New Roman" w:cs="Times New Roman"/>
                <w:sz w:val="18"/>
                <w:szCs w:val="18"/>
                <w:shd w:val="clear" w:color="auto" w:fill="FFFFFF"/>
              </w:rPr>
              <w:t>Порядок диспансерного наблюдения пациентов с хроническими заболеваниями нервной системы.</w:t>
            </w:r>
          </w:p>
          <w:p w:rsidR="00EE4D32" w:rsidRPr="00931848" w:rsidRDefault="00EE4D32" w:rsidP="00EE4D32">
            <w:pPr>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.з1</w:t>
            </w:r>
            <w:r>
              <w:rPr>
                <w:rFonts w:ascii="Times New Roman" w:hAnsi="Times New Roman" w:cs="Times New Roman"/>
                <w:sz w:val="18"/>
                <w:szCs w:val="18"/>
              </w:rPr>
              <w:t>2</w:t>
            </w:r>
            <w:r w:rsidRPr="00931848">
              <w:rPr>
                <w:rFonts w:ascii="Times New Roman" w:hAnsi="Times New Roman" w:cs="Times New Roman"/>
                <w:sz w:val="18"/>
                <w:szCs w:val="18"/>
              </w:rPr>
              <w:t>. Меры профилактики инфекционных заболеваний.</w:t>
            </w:r>
          </w:p>
          <w:p w:rsidR="00EE4D32" w:rsidRPr="00931848" w:rsidRDefault="00EE4D32" w:rsidP="00EE4D32">
            <w:pPr>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.з1</w:t>
            </w:r>
            <w:r>
              <w:rPr>
                <w:rFonts w:ascii="Times New Roman" w:hAnsi="Times New Roman" w:cs="Times New Roman"/>
                <w:sz w:val="18"/>
                <w:szCs w:val="18"/>
              </w:rPr>
              <w:t>3</w:t>
            </w:r>
            <w:r w:rsidRPr="00931848">
              <w:rPr>
                <w:rFonts w:ascii="Times New Roman" w:hAnsi="Times New Roman" w:cs="Times New Roman"/>
                <w:sz w:val="18"/>
                <w:szCs w:val="18"/>
              </w:rPr>
              <w:t>.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EE4D32" w:rsidRPr="0093184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.з1</w:t>
            </w:r>
            <w:r>
              <w:rPr>
                <w:rFonts w:ascii="Times New Roman" w:hAnsi="Times New Roman" w:cs="Times New Roman"/>
                <w:sz w:val="18"/>
                <w:szCs w:val="18"/>
              </w:rPr>
              <w:t>4</w:t>
            </w:r>
            <w:r w:rsidRPr="00931848">
              <w:rPr>
                <w:rFonts w:ascii="Times New Roman" w:hAnsi="Times New Roman" w:cs="Times New Roman"/>
                <w:sz w:val="18"/>
                <w:szCs w:val="18"/>
              </w:rPr>
              <w:t>. Меры индивидуальной защиты медицинского персонала и пациентов при выполнении медицинских вмешательств.</w:t>
            </w:r>
          </w:p>
          <w:p w:rsidR="00EE4D32" w:rsidRPr="0093184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.з1</w:t>
            </w:r>
            <w:r>
              <w:rPr>
                <w:rFonts w:ascii="Times New Roman" w:hAnsi="Times New Roman" w:cs="Times New Roman"/>
                <w:sz w:val="18"/>
                <w:szCs w:val="18"/>
              </w:rPr>
              <w:t>5</w:t>
            </w:r>
            <w:r w:rsidRPr="00931848">
              <w:rPr>
                <w:rFonts w:ascii="Times New Roman" w:hAnsi="Times New Roman" w:cs="Times New Roman"/>
                <w:sz w:val="18"/>
                <w:szCs w:val="18"/>
              </w:rPr>
              <w:t>. Профилактические мероприятия при возникновении аварийных ситуаций с риском инфицирования медицинских работников (экстренная профилактика).</w:t>
            </w:r>
          </w:p>
          <w:p w:rsidR="00EE4D32" w:rsidRPr="00955039" w:rsidRDefault="00EE4D32" w:rsidP="00EE4D32">
            <w:pPr>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.з1</w:t>
            </w:r>
            <w:r>
              <w:rPr>
                <w:rFonts w:ascii="Times New Roman" w:hAnsi="Times New Roman" w:cs="Times New Roman"/>
                <w:sz w:val="18"/>
                <w:szCs w:val="18"/>
              </w:rPr>
              <w:t>6</w:t>
            </w:r>
            <w:r w:rsidRPr="00931848">
              <w:rPr>
                <w:rFonts w:ascii="Times New Roman" w:hAnsi="Times New Roman" w:cs="Times New Roman"/>
                <w:sz w:val="18"/>
                <w:szCs w:val="18"/>
              </w:rPr>
              <w:t>.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tc>
        <w:tc>
          <w:tcPr>
            <w:tcW w:w="1755" w:type="pct"/>
            <w:shd w:val="clear" w:color="auto" w:fill="FFFFFF" w:themeFill="background1"/>
          </w:tcPr>
          <w:p w:rsidR="00EE4D32"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4.у1. </w:t>
            </w:r>
            <w:r w:rsidRPr="00136268">
              <w:rPr>
                <w:rFonts w:ascii="Times New Roman" w:hAnsi="Times New Roman" w:cs="Times New Roman"/>
                <w:sz w:val="18"/>
                <w:szCs w:val="18"/>
                <w:shd w:val="clear" w:color="auto" w:fill="FFFFFF"/>
              </w:rPr>
              <w:t>Пропаганда здорового образа жизни, профилактика заболеваний и (или) состояний нервной системы.</w:t>
            </w:r>
            <w:r w:rsidRPr="00136268">
              <w:rPr>
                <w:rFonts w:ascii="Times New Roman" w:hAnsi="Times New Roman" w:cs="Times New Roman"/>
                <w:sz w:val="18"/>
                <w:szCs w:val="18"/>
              </w:rPr>
              <w:t xml:space="preserve"> </w:t>
            </w:r>
          </w:p>
          <w:p w:rsidR="00EE4D32" w:rsidRPr="00713727" w:rsidRDefault="00EE4D32" w:rsidP="00EE4D32">
            <w:pPr>
              <w:jc w:val="both"/>
              <w:rPr>
                <w:rFonts w:ascii="Times New Roman" w:hAnsi="Times New Roman" w:cs="Times New Roman"/>
                <w:sz w:val="18"/>
                <w:szCs w:val="18"/>
              </w:rPr>
            </w:pPr>
            <w:r>
              <w:rPr>
                <w:rFonts w:ascii="Times New Roman" w:hAnsi="Times New Roman" w:cs="Times New Roman"/>
                <w:sz w:val="18"/>
                <w:szCs w:val="18"/>
              </w:rPr>
              <w:t>4.у2</w:t>
            </w:r>
            <w:r w:rsidRPr="00136268">
              <w:rPr>
                <w:rFonts w:ascii="Times New Roman" w:hAnsi="Times New Roman" w:cs="Times New Roman"/>
                <w:sz w:val="18"/>
                <w:szCs w:val="18"/>
              </w:rPr>
              <w:t>. </w:t>
            </w:r>
            <w:r w:rsidRPr="00136268">
              <w:rPr>
                <w:rFonts w:ascii="Times New Roman" w:hAnsi="Times New Roman" w:cs="Times New Roman"/>
                <w:sz w:val="18"/>
                <w:szCs w:val="18"/>
                <w:shd w:val="clear" w:color="auto" w:fill="FFFFFF"/>
              </w:rPr>
              <w:t xml:space="preserve">Разработка и реализация программы формирования здорового образа жизни, в том числе программы снижения потребления алкоголя и табака, предупреждения и борьбы с немедицинским </w:t>
            </w:r>
            <w:r w:rsidRPr="00713727">
              <w:rPr>
                <w:rFonts w:ascii="Times New Roman" w:hAnsi="Times New Roman" w:cs="Times New Roman"/>
                <w:sz w:val="18"/>
                <w:szCs w:val="18"/>
                <w:shd w:val="clear" w:color="auto" w:fill="FFFFFF"/>
              </w:rPr>
              <w:t>потреблением наркотических средств и психотропных веществ.</w:t>
            </w:r>
          </w:p>
          <w:p w:rsidR="00EE4D32" w:rsidRPr="00136268" w:rsidRDefault="00EE4D32" w:rsidP="00EE4D32">
            <w:pPr>
              <w:shd w:val="clear" w:color="auto" w:fill="FFFFFF"/>
              <w:jc w:val="both"/>
              <w:rPr>
                <w:rFonts w:ascii="Times New Roman" w:eastAsia="Times New Roman" w:hAnsi="Times New Roman" w:cs="Times New Roman"/>
                <w:sz w:val="18"/>
                <w:szCs w:val="18"/>
              </w:rPr>
            </w:pPr>
            <w:r w:rsidRPr="00713727">
              <w:rPr>
                <w:rFonts w:ascii="Times New Roman" w:hAnsi="Times New Roman" w:cs="Times New Roman"/>
                <w:sz w:val="18"/>
                <w:szCs w:val="18"/>
              </w:rPr>
              <w:t>4.</w:t>
            </w:r>
            <w:r>
              <w:rPr>
                <w:rFonts w:ascii="Times New Roman" w:hAnsi="Times New Roman" w:cs="Times New Roman"/>
                <w:sz w:val="18"/>
                <w:szCs w:val="18"/>
              </w:rPr>
              <w:t>у</w:t>
            </w:r>
            <w:r w:rsidRPr="00713727">
              <w:rPr>
                <w:rFonts w:ascii="Times New Roman" w:hAnsi="Times New Roman" w:cs="Times New Roman"/>
                <w:sz w:val="18"/>
                <w:szCs w:val="18"/>
              </w:rPr>
              <w:t xml:space="preserve">3. Проведение профилактических мероприятий по предупреждению возникновения наиболее часто встречающихся заболеваний и (или) состояний нервной системы, в том числе: </w:t>
            </w:r>
            <w:r w:rsidRPr="00713727">
              <w:rPr>
                <w:rFonts w:ascii="Times New Roman" w:eastAsia="Times New Roman" w:hAnsi="Times New Roman" w:cs="Times New Roman"/>
                <w:sz w:val="18"/>
                <w:szCs w:val="18"/>
              </w:rPr>
              <w:t>проведение</w:t>
            </w:r>
            <w:r w:rsidRPr="00136268">
              <w:rPr>
                <w:rFonts w:ascii="Times New Roman" w:eastAsia="Times New Roman" w:hAnsi="Times New Roman" w:cs="Times New Roman"/>
                <w:sz w:val="18"/>
                <w:szCs w:val="18"/>
              </w:rPr>
              <w:t xml:space="preserve"> первичной и вторичной профилактики сосудистых заболеваний головного мозга;</w:t>
            </w:r>
            <w:r w:rsidRPr="00B7598D">
              <w:rPr>
                <w:rFonts w:ascii="Times New Roman" w:eastAsia="Times New Roman" w:hAnsi="Times New Roman" w:cs="Times New Roman"/>
                <w:sz w:val="18"/>
                <w:szCs w:val="18"/>
              </w:rPr>
              <w:t xml:space="preserve"> </w:t>
            </w:r>
            <w:r w:rsidRPr="00136268">
              <w:rPr>
                <w:rFonts w:ascii="Times New Roman" w:eastAsia="Times New Roman" w:hAnsi="Times New Roman" w:cs="Times New Roman"/>
                <w:sz w:val="18"/>
                <w:szCs w:val="18"/>
              </w:rPr>
              <w:t>профилактика прогрессирования когнитивных нарушений;</w:t>
            </w:r>
            <w:r w:rsidRPr="00B7598D">
              <w:rPr>
                <w:rFonts w:ascii="Times New Roman" w:eastAsia="Times New Roman" w:hAnsi="Times New Roman" w:cs="Times New Roman"/>
                <w:sz w:val="18"/>
                <w:szCs w:val="18"/>
              </w:rPr>
              <w:t xml:space="preserve"> </w:t>
            </w:r>
            <w:r w:rsidRPr="00136268">
              <w:rPr>
                <w:rFonts w:ascii="Times New Roman" w:eastAsia="Times New Roman" w:hAnsi="Times New Roman" w:cs="Times New Roman"/>
                <w:sz w:val="18"/>
                <w:szCs w:val="18"/>
              </w:rPr>
              <w:t>проведение профилактики болевых синдромов в спине;</w:t>
            </w:r>
            <w:r w:rsidRPr="00B7598D">
              <w:rPr>
                <w:rFonts w:ascii="Times New Roman" w:eastAsia="Times New Roman" w:hAnsi="Times New Roman" w:cs="Times New Roman"/>
                <w:sz w:val="18"/>
                <w:szCs w:val="18"/>
              </w:rPr>
              <w:t xml:space="preserve"> </w:t>
            </w:r>
            <w:r w:rsidRPr="00136268">
              <w:rPr>
                <w:rFonts w:ascii="Times New Roman" w:eastAsia="Times New Roman" w:hAnsi="Times New Roman" w:cs="Times New Roman"/>
                <w:sz w:val="18"/>
                <w:szCs w:val="18"/>
              </w:rPr>
              <w:t>профилактика мигрени</w:t>
            </w:r>
            <w:r w:rsidRPr="00B7598D">
              <w:rPr>
                <w:rFonts w:ascii="Times New Roman" w:eastAsia="Times New Roman" w:hAnsi="Times New Roman" w:cs="Times New Roman"/>
                <w:sz w:val="18"/>
                <w:szCs w:val="18"/>
              </w:rPr>
              <w:t>.</w:t>
            </w:r>
          </w:p>
          <w:p w:rsidR="00EE4D32" w:rsidRDefault="00EE4D32" w:rsidP="00EE4D32">
            <w:pPr>
              <w:jc w:val="both"/>
              <w:rPr>
                <w:rFonts w:ascii="PT Serif" w:hAnsi="PT Serif"/>
                <w:color w:val="464C55"/>
                <w:shd w:val="clear" w:color="auto" w:fill="FFFFFF"/>
              </w:rPr>
            </w:pPr>
            <w:r>
              <w:rPr>
                <w:rFonts w:ascii="Times New Roman" w:hAnsi="Times New Roman" w:cs="Times New Roman"/>
                <w:sz w:val="18"/>
                <w:szCs w:val="18"/>
              </w:rPr>
              <w:t>4.у4. </w:t>
            </w:r>
            <w:r w:rsidRPr="00136268">
              <w:rPr>
                <w:rFonts w:ascii="Times New Roman" w:hAnsi="Times New Roman" w:cs="Times New Roman"/>
                <w:sz w:val="18"/>
                <w:szCs w:val="18"/>
                <w:shd w:val="clear" w:color="auto" w:fill="FFFFFF"/>
              </w:rPr>
              <w:t>Проведение медицинских осмотров, диспансерного наблюдения за пациентами с хроническими заболеваниями нервной системы.</w:t>
            </w:r>
          </w:p>
          <w:p w:rsidR="00EE4D32" w:rsidRPr="00136268" w:rsidRDefault="00EE4D32" w:rsidP="00EE4D32">
            <w:pPr>
              <w:jc w:val="both"/>
              <w:rPr>
                <w:rFonts w:ascii="Times New Roman" w:hAnsi="Times New Roman" w:cs="Times New Roman"/>
                <w:sz w:val="18"/>
                <w:szCs w:val="18"/>
                <w:shd w:val="clear" w:color="auto" w:fill="FFFFFF"/>
              </w:rPr>
            </w:pPr>
            <w:r>
              <w:rPr>
                <w:rFonts w:ascii="Times New Roman" w:hAnsi="Times New Roman" w:cs="Times New Roman"/>
                <w:sz w:val="18"/>
                <w:szCs w:val="18"/>
              </w:rPr>
              <w:t>4.у5. </w:t>
            </w:r>
            <w:r w:rsidRPr="00136268">
              <w:rPr>
                <w:rFonts w:ascii="Times New Roman" w:hAnsi="Times New Roman" w:cs="Times New Roman"/>
                <w:sz w:val="18"/>
                <w:szCs w:val="18"/>
                <w:shd w:val="clear" w:color="auto" w:fill="FFFFFF"/>
              </w:rPr>
              <w:t>Осуществление диспансеризации населения с целью раннего выявления заболеваний и (или) состояний нервной системы и основных факторов риска их развития.</w:t>
            </w:r>
          </w:p>
          <w:p w:rsidR="00EE4D32" w:rsidRPr="00B7598D" w:rsidRDefault="00EE4D32" w:rsidP="00EE4D32">
            <w:pPr>
              <w:jc w:val="both"/>
              <w:rPr>
                <w:rFonts w:ascii="Times New Roman" w:hAnsi="Times New Roman" w:cs="Times New Roman"/>
                <w:sz w:val="18"/>
                <w:szCs w:val="18"/>
                <w:shd w:val="clear" w:color="auto" w:fill="FFFFFF"/>
              </w:rPr>
            </w:pPr>
            <w:r w:rsidRPr="00B7598D">
              <w:rPr>
                <w:rFonts w:ascii="Times New Roman" w:hAnsi="Times New Roman" w:cs="Times New Roman"/>
                <w:sz w:val="18"/>
                <w:szCs w:val="18"/>
              </w:rPr>
              <w:t>4.</w:t>
            </w:r>
            <w:r>
              <w:rPr>
                <w:rFonts w:ascii="Times New Roman" w:hAnsi="Times New Roman" w:cs="Times New Roman"/>
                <w:sz w:val="18"/>
                <w:szCs w:val="18"/>
              </w:rPr>
              <w:t>у6</w:t>
            </w:r>
            <w:r w:rsidRPr="00B7598D">
              <w:rPr>
                <w:rFonts w:ascii="Times New Roman" w:hAnsi="Times New Roman" w:cs="Times New Roman"/>
                <w:sz w:val="18"/>
                <w:szCs w:val="18"/>
              </w:rPr>
              <w:t>. </w:t>
            </w:r>
            <w:r w:rsidRPr="00B7598D">
              <w:rPr>
                <w:rFonts w:ascii="Times New Roman" w:hAnsi="Times New Roman" w:cs="Times New Roman"/>
                <w:sz w:val="18"/>
                <w:szCs w:val="18"/>
                <w:shd w:val="clear" w:color="auto" w:fill="FFFFFF"/>
              </w:rPr>
              <w:t>Определение медицинских показаний к введению ограничительных мероприятий (карантина) и показания для направления к врачу-специалисту.</w:t>
            </w:r>
          </w:p>
          <w:p w:rsidR="00EE4D32" w:rsidRPr="00B7598D" w:rsidRDefault="00EE4D32" w:rsidP="00EE4D32">
            <w:pPr>
              <w:jc w:val="both"/>
              <w:rPr>
                <w:rFonts w:ascii="Times New Roman" w:hAnsi="Times New Roman" w:cs="Times New Roman"/>
                <w:sz w:val="18"/>
                <w:szCs w:val="18"/>
              </w:rPr>
            </w:pPr>
            <w:r w:rsidRPr="00B7598D">
              <w:rPr>
                <w:rFonts w:ascii="Times New Roman" w:hAnsi="Times New Roman" w:cs="Times New Roman"/>
                <w:sz w:val="18"/>
                <w:szCs w:val="18"/>
                <w:shd w:val="clear" w:color="auto" w:fill="FFFFFF"/>
              </w:rPr>
              <w:t>4.</w:t>
            </w:r>
            <w:r>
              <w:rPr>
                <w:rFonts w:ascii="Times New Roman" w:hAnsi="Times New Roman" w:cs="Times New Roman"/>
                <w:sz w:val="18"/>
                <w:szCs w:val="18"/>
                <w:shd w:val="clear" w:color="auto" w:fill="FFFFFF"/>
              </w:rPr>
              <w:t>у7</w:t>
            </w:r>
            <w:r w:rsidRPr="00B7598D">
              <w:rPr>
                <w:rFonts w:ascii="Times New Roman" w:hAnsi="Times New Roman" w:cs="Times New Roman"/>
                <w:sz w:val="18"/>
                <w:szCs w:val="18"/>
                <w:shd w:val="clear" w:color="auto" w:fill="FFFFFF"/>
              </w:rPr>
              <w:t>. Проведение санитарно-противоэпидемических мероприятий в случае возникновения очага инфекции</w:t>
            </w:r>
            <w:r>
              <w:rPr>
                <w:rFonts w:ascii="Times New Roman" w:hAnsi="Times New Roman" w:cs="Times New Roman"/>
                <w:sz w:val="18"/>
                <w:szCs w:val="18"/>
                <w:shd w:val="clear" w:color="auto" w:fill="FFFFFF"/>
              </w:rPr>
              <w:t>.</w:t>
            </w:r>
          </w:p>
          <w:p w:rsidR="00EE4D32" w:rsidRPr="00931848" w:rsidRDefault="00EE4D32" w:rsidP="00EE4D32">
            <w:pPr>
              <w:pStyle w:val="a4"/>
              <w:ind w:left="0"/>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4</w:t>
            </w:r>
            <w:r w:rsidRPr="00931848">
              <w:rPr>
                <w:rFonts w:ascii="Times New Roman" w:hAnsi="Times New Roman" w:cs="Times New Roman"/>
                <w:sz w:val="18"/>
                <w:szCs w:val="18"/>
              </w:rPr>
              <w:t>.у</w:t>
            </w:r>
            <w:r>
              <w:rPr>
                <w:rFonts w:ascii="Times New Roman" w:hAnsi="Times New Roman" w:cs="Times New Roman"/>
                <w:sz w:val="18"/>
                <w:szCs w:val="18"/>
              </w:rPr>
              <w:t>8</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Применение средств индивидуальной защиты.</w:t>
            </w:r>
          </w:p>
          <w:p w:rsidR="00EE4D32" w:rsidRPr="00931848" w:rsidRDefault="00EE4D32" w:rsidP="00EE4D32">
            <w:pPr>
              <w:pStyle w:val="a4"/>
              <w:ind w:left="0"/>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4</w:t>
            </w:r>
            <w:r w:rsidRPr="00931848">
              <w:rPr>
                <w:rFonts w:ascii="Times New Roman" w:hAnsi="Times New Roman" w:cs="Times New Roman"/>
                <w:sz w:val="18"/>
                <w:szCs w:val="18"/>
              </w:rPr>
              <w:t>.у</w:t>
            </w:r>
            <w:r>
              <w:rPr>
                <w:rFonts w:ascii="Times New Roman" w:hAnsi="Times New Roman" w:cs="Times New Roman"/>
                <w:sz w:val="18"/>
                <w:szCs w:val="18"/>
              </w:rPr>
              <w:t>9</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Участие в обеспечении мер асептики и антисептики, принципов индивидуальной изоляции при выполнении медицинских вмешательств.</w:t>
            </w:r>
          </w:p>
          <w:p w:rsidR="00EE4D32" w:rsidRPr="00955039" w:rsidRDefault="00EE4D32" w:rsidP="00EE4D32">
            <w:pPr>
              <w:jc w:val="both"/>
              <w:rPr>
                <w:rFonts w:ascii="Times New Roman" w:hAnsi="Times New Roman" w:cs="Times New Roman"/>
                <w:sz w:val="18"/>
                <w:szCs w:val="18"/>
              </w:rPr>
            </w:pPr>
            <w:r>
              <w:rPr>
                <w:rFonts w:ascii="Times New Roman" w:hAnsi="Times New Roman" w:cs="Times New Roman"/>
                <w:sz w:val="18"/>
                <w:szCs w:val="18"/>
              </w:rPr>
              <w:t>4</w:t>
            </w:r>
            <w:r w:rsidRPr="00931848">
              <w:rPr>
                <w:rFonts w:ascii="Times New Roman" w:hAnsi="Times New Roman" w:cs="Times New Roman"/>
                <w:sz w:val="18"/>
                <w:szCs w:val="18"/>
              </w:rPr>
              <w:t>.у</w:t>
            </w:r>
            <w:r>
              <w:rPr>
                <w:rFonts w:ascii="Times New Roman" w:hAnsi="Times New Roman" w:cs="Times New Roman"/>
                <w:sz w:val="18"/>
                <w:szCs w:val="18"/>
              </w:rPr>
              <w:t>10</w:t>
            </w:r>
            <w:r w:rsidRPr="00931848">
              <w:rPr>
                <w:rFonts w:ascii="Times New Roman" w:hAnsi="Times New Roman" w:cs="Times New Roman"/>
                <w:sz w:val="18"/>
                <w:szCs w:val="18"/>
              </w:rPr>
              <w:t>. </w:t>
            </w:r>
            <w:r w:rsidRPr="00931848">
              <w:rPr>
                <w:rFonts w:ascii="Times New Roman" w:hAnsi="Times New Roman" w:cs="Times New Roman"/>
                <w:color w:val="000000" w:themeColor="text1"/>
                <w:sz w:val="18"/>
                <w:szCs w:val="18"/>
              </w:rPr>
              <w:t>Безопасное обращение с острыми (колющими и режущими) инструментами, биологическими материалами.</w:t>
            </w:r>
          </w:p>
        </w:tc>
        <w:tc>
          <w:tcPr>
            <w:tcW w:w="838" w:type="pct"/>
            <w:shd w:val="clear" w:color="auto" w:fill="FFFFFF" w:themeFill="background1"/>
          </w:tcPr>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 xml:space="preserve">4.о1. Проведение и контроль эффективности санитарно-просветительной работы по вопросам профилактики и ранней диагностики заболеваний </w:t>
            </w:r>
            <w:r w:rsidRPr="0068460E">
              <w:rPr>
                <w:rFonts w:ascii="Times New Roman" w:hAnsi="Times New Roman" w:cs="Times New Roman"/>
                <w:sz w:val="18"/>
                <w:szCs w:val="18"/>
                <w:shd w:val="clear" w:color="auto" w:fill="FFFFFF"/>
              </w:rPr>
              <w:t>и (или) состояний нервной системы</w:t>
            </w:r>
            <w:r w:rsidRPr="00955039">
              <w:rPr>
                <w:rFonts w:ascii="Times New Roman" w:hAnsi="Times New Roman" w:cs="Times New Roman"/>
                <w:sz w:val="18"/>
                <w:szCs w:val="18"/>
              </w:rPr>
              <w:t xml:space="preserve"> с населением и медицинскими работниками, и формированию здорового образа жизни. </w:t>
            </w:r>
          </w:p>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 xml:space="preserve">4.о2. Проведение диспансерного наблюдения за пациентами </w:t>
            </w:r>
            <w:r>
              <w:rPr>
                <w:rFonts w:ascii="Times New Roman" w:hAnsi="Times New Roman" w:cs="Times New Roman"/>
                <w:sz w:val="18"/>
                <w:szCs w:val="18"/>
              </w:rPr>
              <w:t xml:space="preserve">с заболеваниями </w:t>
            </w:r>
            <w:r w:rsidRPr="0068460E">
              <w:rPr>
                <w:rFonts w:ascii="Times New Roman" w:hAnsi="Times New Roman" w:cs="Times New Roman"/>
                <w:sz w:val="18"/>
                <w:szCs w:val="18"/>
                <w:shd w:val="clear" w:color="auto" w:fill="FFFFFF"/>
              </w:rPr>
              <w:t>и (или) состояни</w:t>
            </w:r>
            <w:r>
              <w:rPr>
                <w:rFonts w:ascii="Times New Roman" w:hAnsi="Times New Roman" w:cs="Times New Roman"/>
                <w:sz w:val="18"/>
                <w:szCs w:val="18"/>
                <w:shd w:val="clear" w:color="auto" w:fill="FFFFFF"/>
              </w:rPr>
              <w:t xml:space="preserve">ями </w:t>
            </w:r>
            <w:r w:rsidRPr="0068460E">
              <w:rPr>
                <w:rFonts w:ascii="Times New Roman" w:hAnsi="Times New Roman" w:cs="Times New Roman"/>
                <w:sz w:val="18"/>
                <w:szCs w:val="18"/>
                <w:shd w:val="clear" w:color="auto" w:fill="FFFFFF"/>
              </w:rPr>
              <w:t>нервной системы</w:t>
            </w:r>
            <w:r w:rsidRPr="00955039">
              <w:rPr>
                <w:rFonts w:ascii="Times New Roman" w:hAnsi="Times New Roman" w:cs="Times New Roman"/>
                <w:sz w:val="18"/>
                <w:szCs w:val="18"/>
              </w:rPr>
              <w:t>.</w:t>
            </w:r>
          </w:p>
          <w:p w:rsidR="00EE4D32" w:rsidRPr="00955039" w:rsidRDefault="00EE4D32" w:rsidP="00EE4D32">
            <w:pPr>
              <w:jc w:val="both"/>
              <w:rPr>
                <w:rFonts w:ascii="Times New Roman" w:hAnsi="Times New Roman" w:cs="Times New Roman"/>
                <w:sz w:val="18"/>
                <w:szCs w:val="18"/>
              </w:rPr>
            </w:pPr>
            <w:r w:rsidRPr="00955039">
              <w:rPr>
                <w:rFonts w:ascii="Times New Roman" w:hAnsi="Times New Roman" w:cs="Times New Roman"/>
                <w:sz w:val="18"/>
                <w:szCs w:val="18"/>
              </w:rPr>
              <w:t>4.о3. Выполнение мероприятий по обеспечению профилактики инфекций, связанных с оказанием медицинской помощи при работе с пациентами</w:t>
            </w:r>
            <w:r>
              <w:rPr>
                <w:rFonts w:ascii="Times New Roman" w:hAnsi="Times New Roman" w:cs="Times New Roman"/>
                <w:sz w:val="18"/>
                <w:szCs w:val="18"/>
              </w:rPr>
              <w:t xml:space="preserve"> с заболеваниями </w:t>
            </w:r>
            <w:r w:rsidRPr="0068460E">
              <w:rPr>
                <w:rFonts w:ascii="Times New Roman" w:hAnsi="Times New Roman" w:cs="Times New Roman"/>
                <w:sz w:val="18"/>
                <w:szCs w:val="18"/>
                <w:shd w:val="clear" w:color="auto" w:fill="FFFFFF"/>
              </w:rPr>
              <w:t>и (или) состояни</w:t>
            </w:r>
            <w:r>
              <w:rPr>
                <w:rFonts w:ascii="Times New Roman" w:hAnsi="Times New Roman" w:cs="Times New Roman"/>
                <w:sz w:val="18"/>
                <w:szCs w:val="18"/>
                <w:shd w:val="clear" w:color="auto" w:fill="FFFFFF"/>
              </w:rPr>
              <w:t xml:space="preserve">ями </w:t>
            </w:r>
            <w:r w:rsidRPr="0068460E">
              <w:rPr>
                <w:rFonts w:ascii="Times New Roman" w:hAnsi="Times New Roman" w:cs="Times New Roman"/>
                <w:sz w:val="18"/>
                <w:szCs w:val="18"/>
                <w:shd w:val="clear" w:color="auto" w:fill="FFFFFF"/>
              </w:rPr>
              <w:t>нервной системы</w:t>
            </w:r>
            <w:r>
              <w:rPr>
                <w:rFonts w:ascii="Times New Roman" w:hAnsi="Times New Roman" w:cs="Times New Roman"/>
                <w:sz w:val="18"/>
                <w:szCs w:val="18"/>
              </w:rPr>
              <w:t>.</w:t>
            </w:r>
          </w:p>
        </w:tc>
      </w:tr>
      <w:tr w:rsidR="00EE4D32" w:rsidRPr="002B68C8" w:rsidTr="00FB6B5E">
        <w:trPr>
          <w:trHeight w:val="2370"/>
        </w:trPr>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5</w:t>
            </w:r>
          </w:p>
        </w:tc>
        <w:tc>
          <w:tcPr>
            <w:tcW w:w="656" w:type="pct"/>
          </w:tcPr>
          <w:p w:rsidR="00EE4D32" w:rsidRPr="00EE4D32" w:rsidRDefault="00EE4D32" w:rsidP="00EE4D32">
            <w:pPr>
              <w:rPr>
                <w:rFonts w:ascii="Times New Roman" w:hAnsi="Times New Roman" w:cs="Times New Roman"/>
                <w:sz w:val="18"/>
                <w:szCs w:val="18"/>
              </w:rPr>
            </w:pPr>
            <w:r w:rsidRPr="00EE4D32">
              <w:rPr>
                <w:rFonts w:ascii="Times New Roman" w:hAnsi="Times New Roman" w:cs="Times New Roman"/>
                <w:sz w:val="18"/>
                <w:szCs w:val="18"/>
              </w:rPr>
              <w:t xml:space="preserve">ПК-5. Способен оказывать паллиативную медицинскую помощь пациентам </w:t>
            </w:r>
            <w:r w:rsidRPr="00EE4D32">
              <w:rPr>
                <w:rFonts w:ascii="Times New Roman" w:hAnsi="Times New Roman" w:cs="Times New Roman"/>
                <w:sz w:val="18"/>
                <w:szCs w:val="18"/>
                <w:shd w:val="clear" w:color="auto" w:fill="FFFFFF"/>
              </w:rPr>
              <w:t>при заболеваниях и (или) состояниях нервной системы</w:t>
            </w:r>
          </w:p>
        </w:tc>
        <w:tc>
          <w:tcPr>
            <w:tcW w:w="156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5.з1. Нормативные правовые акты, регламентирующие вопросы оказания паллиативной медицинской помощи, включая порядки оказания паллиативной медицинской помощи взрослым и детям.</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5.з2. Нормативные правовые акты, регламентирующие деятельность медицинских организаций и медицинских работников в части назначения, выписывания и хранения наркотических средств и психотропных веществ.</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5.з3. Клинические рекомендации в части оказания паллиативной медицинской помощи пациентам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5.з4. Клинические рекомендации по лечению болевого синдрома у пациентов, нуждающихся в оказании паллиативной медицинской помощи.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5.з5. </w:t>
            </w:r>
            <w:r w:rsidRPr="00EE4D32">
              <w:rPr>
                <w:rFonts w:ascii="Times New Roman" w:hAnsi="Times New Roman" w:cs="Times New Roman"/>
                <w:sz w:val="18"/>
                <w:szCs w:val="18"/>
                <w:shd w:val="clear" w:color="auto" w:fill="FFFFFF"/>
              </w:rPr>
              <w:t>Медицинские показания к оказанию паллиативной медицинской помощи пациентам при заболеваниях и (или) состояниях нервной системы.</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5.з6. </w:t>
            </w:r>
            <w:r w:rsidRPr="00EE4D32">
              <w:rPr>
                <w:rFonts w:ascii="Times New Roman" w:hAnsi="Times New Roman" w:cs="Times New Roman"/>
                <w:sz w:val="18"/>
                <w:szCs w:val="18"/>
                <w:shd w:val="clear" w:color="auto" w:fill="FFFFFF"/>
              </w:rPr>
              <w:t>Механизм действия опиоидных анальгетиков и психотропных веществ, способы предотвращения или устранения осложнений, побочных действий, нежелательных реакций при их применении.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5.з7. </w:t>
            </w:r>
            <w:r w:rsidRPr="00EE4D32">
              <w:rPr>
                <w:rFonts w:ascii="Times New Roman" w:hAnsi="Times New Roman" w:cs="Times New Roman"/>
                <w:sz w:val="18"/>
                <w:szCs w:val="18"/>
                <w:shd w:val="clear" w:color="auto" w:fill="FFFFFF"/>
              </w:rPr>
              <w:t>Показания к применению методов физиотерапии и лечебной физкультуры в рамках оказания паллиативной помощи пациентам при заболеваниях и (или) состояниях нервной системы, профилактики и лечения пролежней, появления контрактур.</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5.з8. </w:t>
            </w:r>
            <w:r w:rsidRPr="00EE4D32">
              <w:rPr>
                <w:rFonts w:ascii="Times New Roman" w:hAnsi="Times New Roman" w:cs="Times New Roman"/>
                <w:sz w:val="18"/>
                <w:szCs w:val="18"/>
                <w:shd w:val="clear" w:color="auto" w:fill="FFFFFF"/>
              </w:rPr>
              <w:t>Основы рационального питания, принципы диетотерапии и энтерального питания при заболеваниях и (или) состояниях нервной системы у пациентов, требующих паллиативной медицинской помощи.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5.з9. </w:t>
            </w:r>
            <w:r w:rsidRPr="00EE4D32">
              <w:rPr>
                <w:rFonts w:ascii="Times New Roman" w:hAnsi="Times New Roman" w:cs="Times New Roman"/>
                <w:sz w:val="18"/>
                <w:szCs w:val="18"/>
                <w:shd w:val="clear" w:color="auto" w:fill="FFFFFF"/>
              </w:rPr>
              <w:t>Особенности коммуникации и основные навыки общения с пациентами, нуждающимися в оказании паллиативной медицинской помощи, и их родственниками.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5.з10. </w:t>
            </w:r>
            <w:r w:rsidRPr="00EE4D32">
              <w:rPr>
                <w:rFonts w:ascii="Times New Roman" w:hAnsi="Times New Roman" w:cs="Times New Roman"/>
                <w:sz w:val="18"/>
                <w:szCs w:val="18"/>
                <w:shd w:val="clear" w:color="auto" w:fill="FFFFFF"/>
              </w:rPr>
              <w:t>Критерии временной и стойкой нетрудоспособности пациентов с заболеваниями нервной системы, получающих паллиативную медицинскую помощь.</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5.з11. </w:t>
            </w:r>
            <w:r w:rsidRPr="00EE4D32">
              <w:rPr>
                <w:rFonts w:ascii="Times New Roman" w:hAnsi="Times New Roman" w:cs="Times New Roman"/>
                <w:sz w:val="18"/>
                <w:szCs w:val="18"/>
                <w:shd w:val="clear" w:color="auto" w:fill="FFFFFF"/>
              </w:rPr>
              <w:t>Принципы организации и проведения медико-социальной экспертизы пациентов с заболеваниями нервной системы, получающих паллиативную медицинскую помощь.</w:t>
            </w:r>
          </w:p>
        </w:tc>
        <w:tc>
          <w:tcPr>
            <w:tcW w:w="175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5.у1. </w:t>
            </w:r>
            <w:r w:rsidRPr="00EE4D32">
              <w:rPr>
                <w:rFonts w:ascii="Times New Roman" w:hAnsi="Times New Roman" w:cs="Times New Roman"/>
                <w:sz w:val="18"/>
                <w:szCs w:val="18"/>
                <w:shd w:val="clear" w:color="auto" w:fill="FFFFFF"/>
              </w:rPr>
              <w:t>Разработка и проведение мероприятий по улучшению качества жизни пациентов при заболеваниях и (или) состояниях нервной системы, требующих оказания паллиативной медицинской помощи</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5.у2. </w:t>
            </w:r>
            <w:r w:rsidRPr="00EE4D32">
              <w:rPr>
                <w:rFonts w:ascii="Times New Roman" w:hAnsi="Times New Roman" w:cs="Times New Roman"/>
                <w:sz w:val="18"/>
                <w:szCs w:val="18"/>
                <w:shd w:val="clear" w:color="auto" w:fill="FFFFFF"/>
              </w:rPr>
              <w:t>Оценка тяжести состояния пациентов с заболеванием и (или) состоянием нервной системы, получающих паллиативную медицинскую помощь.</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5.у3. </w:t>
            </w:r>
            <w:r w:rsidRPr="00EE4D32">
              <w:rPr>
                <w:rFonts w:ascii="Times New Roman" w:hAnsi="Times New Roman" w:cs="Times New Roman"/>
                <w:sz w:val="18"/>
                <w:szCs w:val="18"/>
                <w:shd w:val="clear" w:color="auto" w:fill="FFFFFF"/>
              </w:rPr>
              <w:t>Оценка интенсивности и характера болевого синдрома с использованием шкал оценки боли пациентов при заболеваниях и (или) состояниях нервной системы.</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5.у4. </w:t>
            </w:r>
            <w:r w:rsidRPr="00EE4D32">
              <w:rPr>
                <w:rFonts w:ascii="Times New Roman" w:hAnsi="Times New Roman" w:cs="Times New Roman"/>
                <w:sz w:val="18"/>
                <w:szCs w:val="18"/>
                <w:shd w:val="clear" w:color="auto" w:fill="FFFFFF"/>
              </w:rPr>
              <w:t>Обезболивание и коррекция неврологических симптомов заболевания у пациентов, нуждающихся в паллиативной медицинской помощи.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shd w:val="clear" w:color="auto" w:fill="FFFFFF"/>
              </w:rPr>
              <w:t>5.у5. Разработка индивидуального плана оказания паллиативной медицинской помощи пациентам с учетом тяжести состояния, прогноза заболевания, выраженности болевого синдрома, тягостных симптомов, социального положения, а также индивидуальных потребностей пациента.</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5.у6. </w:t>
            </w:r>
            <w:r w:rsidRPr="00EE4D32">
              <w:rPr>
                <w:rFonts w:ascii="Times New Roman" w:hAnsi="Times New Roman" w:cs="Times New Roman"/>
                <w:sz w:val="18"/>
                <w:szCs w:val="18"/>
                <w:shd w:val="clear" w:color="auto" w:fill="FFFFFF"/>
              </w:rPr>
              <w:t>Определение медицинских показаний для направления пациентов при заболеваниях и (или) состояниях нервной системы в медицинские организации, оказывающие паллиативную медицинскую помощь населению, для назначения необходимого лечения, направленного на облегчение тяжелых проявлений заболевания, в целях улучшения качества жизни</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5.у7. </w:t>
            </w:r>
            <w:r w:rsidRPr="00EE4D32">
              <w:rPr>
                <w:rFonts w:ascii="Times New Roman" w:hAnsi="Times New Roman" w:cs="Times New Roman"/>
                <w:sz w:val="18"/>
                <w:szCs w:val="18"/>
                <w:shd w:val="clear" w:color="auto" w:fill="FFFFFF"/>
              </w:rPr>
              <w:t>Направление пациентов при заболеваниях и (или) состояниях нервной системы в медицинские организации, оказывающие паллиативную медицинскую помощь.</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5.у8. </w:t>
            </w:r>
            <w:r w:rsidRPr="00EE4D32">
              <w:rPr>
                <w:rFonts w:ascii="Times New Roman" w:hAnsi="Times New Roman" w:cs="Times New Roman"/>
                <w:sz w:val="18"/>
                <w:szCs w:val="18"/>
                <w:shd w:val="clear" w:color="auto" w:fill="FFFFFF"/>
              </w:rPr>
              <w:t>Решение вопросов о трудоспособности пациента с заболеванием и (или) состоянием нервной системы, получающего паллиативную медицинскую помощь.</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5.у9. </w:t>
            </w:r>
            <w:r w:rsidRPr="00EE4D32">
              <w:rPr>
                <w:rFonts w:ascii="Times New Roman" w:hAnsi="Times New Roman" w:cs="Times New Roman"/>
                <w:sz w:val="18"/>
                <w:szCs w:val="18"/>
                <w:shd w:val="clear" w:color="auto" w:fill="FFFFFF"/>
              </w:rPr>
              <w:t>Консультирование родственников пациента по навыкам и организации индивидуального ухода за пациентом при заболеваниях и (или) состояниях нервной системы, получающим паллиативную медицинскую помощь.</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shd w:val="clear" w:color="auto" w:fill="FFFFFF"/>
              </w:rPr>
              <w:t>5.у10. Решение этических вопросов, помощь в решении юридических вопросов, возникающих в связи с тяжелой болезнью и приближением смерти.</w:t>
            </w:r>
          </w:p>
        </w:tc>
        <w:tc>
          <w:tcPr>
            <w:tcW w:w="838"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5.о1. Оказание паллиативной медицинской помощи пациентам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 xml:space="preserve"> в амбулаторных условиях.</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5.о2. Оказание паллиативной медицинской помощи пациентам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 xml:space="preserve"> в стационарных условиях.</w:t>
            </w:r>
          </w:p>
        </w:tc>
      </w:tr>
      <w:tr w:rsidR="00EE4D32" w:rsidRPr="002B68C8" w:rsidTr="00FB6B5E">
        <w:trPr>
          <w:trHeight w:val="1307"/>
        </w:trPr>
        <w:tc>
          <w:tcPr>
            <w:tcW w:w="186" w:type="pct"/>
          </w:tcPr>
          <w:p w:rsidR="00EE4D32" w:rsidRDefault="00EE4D32" w:rsidP="00FB6B5E">
            <w:pPr>
              <w:jc w:val="center"/>
              <w:rPr>
                <w:rFonts w:ascii="Times New Roman" w:hAnsi="Times New Roman" w:cs="Times New Roman"/>
                <w:sz w:val="18"/>
                <w:szCs w:val="18"/>
              </w:rPr>
            </w:pPr>
            <w:r>
              <w:rPr>
                <w:rFonts w:ascii="Times New Roman" w:hAnsi="Times New Roman" w:cs="Times New Roman"/>
                <w:sz w:val="18"/>
                <w:szCs w:val="18"/>
              </w:rPr>
              <w:t>6</w:t>
            </w:r>
          </w:p>
        </w:tc>
        <w:tc>
          <w:tcPr>
            <w:tcW w:w="656" w:type="pct"/>
          </w:tcPr>
          <w:p w:rsidR="00EE4D32" w:rsidRPr="00EE4D32" w:rsidRDefault="00EE4D32" w:rsidP="00EE4D32">
            <w:pPr>
              <w:rPr>
                <w:rFonts w:ascii="Times New Roman" w:hAnsi="Times New Roman" w:cs="Times New Roman"/>
                <w:sz w:val="18"/>
                <w:szCs w:val="18"/>
              </w:rPr>
            </w:pPr>
            <w:r w:rsidRPr="00EE4D32">
              <w:rPr>
                <w:rFonts w:ascii="Times New Roman" w:hAnsi="Times New Roman" w:cs="Times New Roman"/>
                <w:sz w:val="18"/>
                <w:szCs w:val="18"/>
              </w:rPr>
              <w:t xml:space="preserve">ПК-6. Способен проводить </w:t>
            </w:r>
            <w:r w:rsidRPr="00EE4D32">
              <w:rPr>
                <w:rFonts w:ascii="Times New Roman" w:hAnsi="Times New Roman" w:cs="Times New Roman"/>
                <w:sz w:val="18"/>
                <w:szCs w:val="18"/>
                <w:shd w:val="clear" w:color="auto" w:fill="FFFFFF"/>
              </w:rPr>
              <w:t>медицинские освидетельствования и медицинские экспертизы в отношении пациентов при заболеваниях и (или) состояниях нервной системы</w:t>
            </w:r>
          </w:p>
        </w:tc>
        <w:tc>
          <w:tcPr>
            <w:tcW w:w="1565"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6.з1. Нормативные правовые акты, регламентирующие порядки проведения медицинских экспертиз, </w:t>
            </w:r>
            <w:r w:rsidRPr="00EE4D32">
              <w:rPr>
                <w:rFonts w:ascii="Times New Roman" w:hAnsi="Times New Roman" w:cs="Times New Roman"/>
                <w:sz w:val="18"/>
                <w:szCs w:val="18"/>
                <w:shd w:val="clear" w:color="auto" w:fill="FFFFFF"/>
              </w:rPr>
              <w:t>отдельных видов медицинских освидетельствований, предварительных и периодических медицинских осмотров,</w:t>
            </w:r>
            <w:r w:rsidRPr="00EE4D32">
              <w:rPr>
                <w:rFonts w:ascii="Times New Roman" w:hAnsi="Times New Roman" w:cs="Times New Roman"/>
                <w:sz w:val="18"/>
                <w:szCs w:val="18"/>
              </w:rPr>
              <w:t xml:space="preserve"> выдачи листков нетрудоспособности.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6.з2. Признаки временной нетрудоспособности пациента, включая признаки необходимости ухода за больными членами семьи.</w:t>
            </w:r>
          </w:p>
          <w:p w:rsidR="00EE4D32" w:rsidRPr="00EE4D32" w:rsidRDefault="00EE4D32" w:rsidP="00EE4D32">
            <w:pPr>
              <w:jc w:val="both"/>
              <w:rPr>
                <w:rFonts w:ascii="Times New Roman" w:hAnsi="Times New Roman" w:cs="Times New Roman"/>
                <w:sz w:val="18"/>
                <w:szCs w:val="18"/>
              </w:rPr>
            </w:pPr>
            <w:r w:rsidRPr="00EE4D32">
              <w:rPr>
                <w:rFonts w:ascii="Times New Roman" w:eastAsia="Times New Roman" w:hAnsi="Times New Roman" w:cs="Times New Roman"/>
                <w:sz w:val="18"/>
                <w:szCs w:val="18"/>
              </w:rPr>
              <w:t>6.з3. Сроки временной нетрудоспособности.</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6.з4. </w:t>
            </w:r>
            <w:r w:rsidRPr="00EE4D32">
              <w:rPr>
                <w:rFonts w:ascii="Times New Roman" w:hAnsi="Times New Roman" w:cs="Times New Roman"/>
                <w:sz w:val="18"/>
                <w:szCs w:val="18"/>
                <w:shd w:val="clear" w:color="auto" w:fill="FFFFFF"/>
              </w:rPr>
              <w:t>Медицинские показания для направления пациентов, имеющих стойкое нарушение функции организма, обусловленное заболеваниями и (или) состояниями, последствиями травм или дефектами нервной системы, на медико-социальную экспертизу, в том числе для составления индивидуальной программы реабилитации и абилитации инвалидов</w:t>
            </w:r>
            <w:r w:rsidRPr="00EE4D32">
              <w:rPr>
                <w:rFonts w:ascii="Times New Roman" w:hAnsi="Times New Roman" w:cs="Times New Roman"/>
                <w:sz w:val="18"/>
                <w:szCs w:val="18"/>
              </w:rPr>
              <w:t>.</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6.з5. Порядок оформления медицинской документации пациентам с заболеваниями и (или) состояниями нервной системы для проведения медико-социальной экспертизы.</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6.з6. </w:t>
            </w:r>
            <w:r w:rsidRPr="00EE4D32">
              <w:rPr>
                <w:rFonts w:ascii="Times New Roman" w:hAnsi="Times New Roman" w:cs="Times New Roman"/>
                <w:sz w:val="18"/>
                <w:szCs w:val="18"/>
                <w:shd w:val="clear" w:color="auto" w:fill="FFFFFF"/>
              </w:rPr>
              <w:t>Медицинские противопоказания, медицинские показания и медицинские ограничения к управлению транспортным средством, заболевания, при наличии которых противопоказано владение оружием, в части, касающейся заболеваний и (или) состояний нервной системы.</w:t>
            </w:r>
          </w:p>
        </w:tc>
        <w:tc>
          <w:tcPr>
            <w:tcW w:w="1755" w:type="pct"/>
          </w:tcPr>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shd w:val="clear" w:color="auto" w:fill="FFFFFF"/>
              </w:rPr>
              <w:t>6.у1. Определение признаков временной нетрудоспособности и признаков стойкого нарушения функции организма, обусловленного заболеваниями и (или) состояниями, последствиями травм или дефектами нервной системы.</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6.у2. </w:t>
            </w:r>
            <w:r w:rsidRPr="00EE4D32">
              <w:rPr>
                <w:rFonts w:ascii="Times New Roman" w:hAnsi="Times New Roman" w:cs="Times New Roman"/>
                <w:sz w:val="18"/>
                <w:szCs w:val="18"/>
                <w:shd w:val="clear" w:color="auto" w:fill="FFFFFF"/>
              </w:rPr>
              <w:t>Проведение экспертизы временной нетрудоспособности пациентов при заболеваниях и (или) состояниях нервной системы, работа во врачебной комиссии медицинской организации, осуществляющей экспертизу временной нетрудоспособности.</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shd w:val="clear" w:color="auto" w:fill="FFFFFF"/>
              </w:rPr>
              <w:t>6.у3. Проведение отдельных видов медицинских освидетельствований.</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shd w:val="clear" w:color="auto" w:fill="FFFFFF"/>
              </w:rPr>
              <w:t>6.у4. Проведение предварительных и периодических медицинских осмотров.</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6.у5. </w:t>
            </w:r>
            <w:r w:rsidRPr="00EE4D32">
              <w:rPr>
                <w:rFonts w:ascii="Times New Roman" w:hAnsi="Times New Roman" w:cs="Times New Roman"/>
                <w:sz w:val="18"/>
                <w:szCs w:val="18"/>
                <w:shd w:val="clear" w:color="auto" w:fill="FFFFFF"/>
              </w:rPr>
              <w:t>Определение медицинских показаний для направления пациентов, имеющих стойкое нарушение функции организма, обусловленное заболеваниями и (или) состояниями, последствиями травм или дефектами нервной системы, на прохождение медико-социальной экспертизы.</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shd w:val="clear" w:color="auto" w:fill="FFFFFF"/>
              </w:rPr>
              <w:t>6.у6. Определение наличия медицинских противопоказаний, медицинских показаний и медицинских ограничений к управлению транспортным средством, заболеваний, при наличии которых противопоказано владение оружием, в части, касающейся заболеваний и (или) состояний нервной системы.</w:t>
            </w:r>
          </w:p>
          <w:p w:rsidR="00EE4D32" w:rsidRPr="00EE4D32" w:rsidRDefault="00EE4D32" w:rsidP="00EE4D32">
            <w:pPr>
              <w:jc w:val="both"/>
              <w:rPr>
                <w:rFonts w:ascii="Times New Roman" w:hAnsi="Times New Roman" w:cs="Times New Roman"/>
                <w:sz w:val="18"/>
                <w:szCs w:val="18"/>
                <w:shd w:val="clear" w:color="auto" w:fill="FFFFFF"/>
              </w:rPr>
            </w:pPr>
            <w:r w:rsidRPr="00EE4D32">
              <w:rPr>
                <w:rFonts w:ascii="Times New Roman" w:hAnsi="Times New Roman" w:cs="Times New Roman"/>
                <w:sz w:val="18"/>
                <w:szCs w:val="18"/>
              </w:rPr>
              <w:t>6.у7. </w:t>
            </w:r>
            <w:r w:rsidRPr="00EE4D32">
              <w:rPr>
                <w:rFonts w:ascii="Times New Roman" w:hAnsi="Times New Roman" w:cs="Times New Roman"/>
                <w:sz w:val="18"/>
                <w:szCs w:val="18"/>
                <w:shd w:val="clear" w:color="auto" w:fill="FFFFFF"/>
              </w:rPr>
              <w:t>Вынесение медицинских заключений по результатам медицинского освидетельствования, предварительных и периодических медицинских осмотров в части, касающейся наличия и (или) отсутствия заболеваний и (или) состояний нервной системы.</w:t>
            </w:r>
          </w:p>
        </w:tc>
        <w:tc>
          <w:tcPr>
            <w:tcW w:w="838" w:type="pct"/>
          </w:tcPr>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6.о1. Проведение медицинских освидетельствований, </w:t>
            </w:r>
            <w:r w:rsidRPr="00EE4D32">
              <w:rPr>
                <w:rFonts w:ascii="Times New Roman" w:hAnsi="Times New Roman" w:cs="Times New Roman"/>
                <w:sz w:val="18"/>
                <w:szCs w:val="18"/>
                <w:shd w:val="clear" w:color="auto" w:fill="FFFFFF"/>
              </w:rPr>
              <w:t>предварительных и периодических медицинских осмотров,</w:t>
            </w:r>
            <w:r w:rsidRPr="00EE4D32">
              <w:rPr>
                <w:rFonts w:ascii="Times New Roman" w:hAnsi="Times New Roman" w:cs="Times New Roman"/>
                <w:sz w:val="18"/>
                <w:szCs w:val="18"/>
              </w:rPr>
              <w:t xml:space="preserve"> медицинских экспертиз в отношении пациентов </w:t>
            </w:r>
            <w:r w:rsidRPr="00EE4D32">
              <w:rPr>
                <w:rFonts w:ascii="Times New Roman" w:hAnsi="Times New Roman" w:cs="Times New Roman"/>
                <w:sz w:val="18"/>
                <w:szCs w:val="18"/>
                <w:shd w:val="clear" w:color="auto" w:fill="FFFFFF"/>
              </w:rPr>
              <w:t>при заболеваниях и (или) состояниях нервной системы</w:t>
            </w:r>
            <w:r w:rsidRPr="00EE4D32">
              <w:rPr>
                <w:rFonts w:ascii="Times New Roman" w:hAnsi="Times New Roman" w:cs="Times New Roman"/>
                <w:sz w:val="18"/>
                <w:szCs w:val="18"/>
              </w:rPr>
              <w:t>, и их документальное оформление.</w:t>
            </w:r>
          </w:p>
          <w:p w:rsidR="00EE4D32" w:rsidRPr="00EE4D32" w:rsidRDefault="00EE4D32" w:rsidP="00EE4D32">
            <w:pPr>
              <w:jc w:val="both"/>
              <w:rPr>
                <w:rFonts w:ascii="Times New Roman" w:hAnsi="Times New Roman" w:cs="Times New Roman"/>
                <w:sz w:val="18"/>
                <w:szCs w:val="18"/>
              </w:rPr>
            </w:pPr>
            <w:r w:rsidRPr="00EE4D32">
              <w:rPr>
                <w:rFonts w:ascii="Times New Roman" w:hAnsi="Times New Roman" w:cs="Times New Roman"/>
                <w:sz w:val="18"/>
                <w:szCs w:val="18"/>
              </w:rPr>
              <w:t xml:space="preserve">6.о2. Направление пациентов, имеющих стойкое нарушение функций организма, </w:t>
            </w:r>
            <w:r w:rsidRPr="00EE4D32">
              <w:rPr>
                <w:rFonts w:ascii="Times New Roman" w:hAnsi="Times New Roman" w:cs="Times New Roman"/>
                <w:sz w:val="18"/>
                <w:szCs w:val="18"/>
                <w:shd w:val="clear" w:color="auto" w:fill="FFFFFF"/>
              </w:rPr>
              <w:t>обусловленное заболеваниями и (или) состояниями, последствиями травм или дефектами нервной системы</w:t>
            </w:r>
            <w:r w:rsidRPr="00EE4D32">
              <w:rPr>
                <w:rFonts w:ascii="Times New Roman" w:hAnsi="Times New Roman" w:cs="Times New Roman"/>
                <w:sz w:val="18"/>
                <w:szCs w:val="18"/>
              </w:rPr>
              <w:t>, для прохождения медико-социальной экспертизы.</w:t>
            </w:r>
          </w:p>
        </w:tc>
      </w:tr>
      <w:tr w:rsidR="00EE4D32" w:rsidRPr="002B68C8" w:rsidTr="00FB6B5E">
        <w:trPr>
          <w:trHeight w:val="2370"/>
        </w:trPr>
        <w:tc>
          <w:tcPr>
            <w:tcW w:w="186" w:type="pct"/>
          </w:tcPr>
          <w:p w:rsidR="00EE4D32" w:rsidRDefault="00EE4D32" w:rsidP="00FB6B5E">
            <w:pPr>
              <w:jc w:val="center"/>
              <w:rPr>
                <w:rFonts w:ascii="Times New Roman" w:hAnsi="Times New Roman" w:cs="Times New Roman"/>
                <w:sz w:val="18"/>
                <w:szCs w:val="18"/>
              </w:rPr>
            </w:pPr>
            <w:r>
              <w:rPr>
                <w:rFonts w:ascii="Times New Roman" w:hAnsi="Times New Roman" w:cs="Times New Roman"/>
                <w:sz w:val="18"/>
                <w:szCs w:val="18"/>
              </w:rPr>
              <w:t>7</w:t>
            </w:r>
          </w:p>
        </w:tc>
        <w:tc>
          <w:tcPr>
            <w:tcW w:w="656" w:type="pct"/>
          </w:tcPr>
          <w:p w:rsidR="00EE4D32" w:rsidRPr="00376D33" w:rsidRDefault="00EE4D32" w:rsidP="00EE4D32">
            <w:pPr>
              <w:rPr>
                <w:rFonts w:ascii="Times New Roman" w:hAnsi="Times New Roman" w:cs="Times New Roman"/>
                <w:sz w:val="18"/>
                <w:szCs w:val="18"/>
              </w:rPr>
            </w:pPr>
            <w:r w:rsidRPr="00376D33">
              <w:rPr>
                <w:rFonts w:ascii="Times New Roman" w:hAnsi="Times New Roman" w:cs="Times New Roman"/>
                <w:sz w:val="18"/>
                <w:szCs w:val="18"/>
              </w:rPr>
              <w:t xml:space="preserve">ПК-7. Способен проводить анализ медико-статистической информации, вести медицинскую документацию, организовывать деятельность находящегося в распоряжении </w:t>
            </w:r>
            <w:r w:rsidR="00F372C2">
              <w:rPr>
                <w:rFonts w:ascii="Times New Roman" w:hAnsi="Times New Roman" w:cs="Times New Roman"/>
                <w:sz w:val="18"/>
                <w:szCs w:val="18"/>
              </w:rPr>
              <w:t xml:space="preserve">младшего и среднего </w:t>
            </w:r>
            <w:r w:rsidRPr="00376D33">
              <w:rPr>
                <w:rFonts w:ascii="Times New Roman" w:hAnsi="Times New Roman" w:cs="Times New Roman"/>
                <w:sz w:val="18"/>
                <w:szCs w:val="18"/>
              </w:rPr>
              <w:t>медицинского персонала</w:t>
            </w:r>
          </w:p>
        </w:tc>
        <w:tc>
          <w:tcPr>
            <w:tcW w:w="1565" w:type="pct"/>
          </w:tcPr>
          <w:p w:rsidR="00EE4D32"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7.з1. Правила оформления медицинской документации в медицинских организациях, оказывающих медицинскую помощь по профилю «</w:t>
            </w:r>
            <w:r>
              <w:rPr>
                <w:rFonts w:ascii="Times New Roman" w:hAnsi="Times New Roman" w:cs="Times New Roman"/>
                <w:sz w:val="18"/>
                <w:szCs w:val="18"/>
              </w:rPr>
              <w:t>неврология</w:t>
            </w:r>
            <w:r w:rsidRPr="00376D33">
              <w:rPr>
                <w:rFonts w:ascii="Times New Roman" w:hAnsi="Times New Roman" w:cs="Times New Roman"/>
                <w:sz w:val="18"/>
                <w:szCs w:val="18"/>
              </w:rPr>
              <w:t>», в том числе в форме электронных документов.</w:t>
            </w:r>
          </w:p>
          <w:p w:rsidR="00EE4D32"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7.з2</w:t>
            </w:r>
            <w:r w:rsidRPr="00376D33">
              <w:rPr>
                <w:rFonts w:ascii="Times New Roman" w:hAnsi="Times New Roman" w:cs="Times New Roman"/>
                <w:sz w:val="18"/>
                <w:szCs w:val="18"/>
              </w:rPr>
              <w:t>. </w:t>
            </w:r>
            <w:r w:rsidRPr="00CF32E6">
              <w:rPr>
                <w:rFonts w:ascii="Times New Roman" w:hAnsi="Times New Roman" w:cs="Times New Roman"/>
                <w:color w:val="000000" w:themeColor="text1"/>
                <w:sz w:val="18"/>
                <w:szCs w:val="18"/>
              </w:rPr>
              <w:t>Основы законодательства Российской Федерации о защите персональных данных пациентов и сведений, составляющих врачебную тайну.</w:t>
            </w:r>
          </w:p>
          <w:p w:rsidR="00EE4D32" w:rsidRPr="00376D33"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7.з3</w:t>
            </w:r>
            <w:r w:rsidRPr="00376D33">
              <w:rPr>
                <w:rFonts w:ascii="Times New Roman" w:hAnsi="Times New Roman" w:cs="Times New Roman"/>
                <w:sz w:val="18"/>
                <w:szCs w:val="18"/>
              </w:rPr>
              <w:t>. </w:t>
            </w:r>
            <w:r>
              <w:rPr>
                <w:rFonts w:ascii="Times New Roman" w:hAnsi="Times New Roman" w:cs="Times New Roman"/>
                <w:color w:val="000000" w:themeColor="text1"/>
                <w:sz w:val="18"/>
                <w:szCs w:val="18"/>
              </w:rPr>
              <w:t xml:space="preserve">Правила подачи экстренного извещения о случаях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w:t>
            </w:r>
            <w:r w:rsidRPr="00497C6C">
              <w:rPr>
                <w:rFonts w:ascii="Times New Roman" w:hAnsi="Times New Roman" w:cs="Times New Roman"/>
                <w:color w:val="000000" w:themeColor="text1"/>
                <w:sz w:val="18"/>
                <w:szCs w:val="18"/>
              </w:rPr>
              <w:t>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EE4D32" w:rsidRPr="00376D33"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7.з4</w:t>
            </w:r>
            <w:r w:rsidRPr="00376D33">
              <w:rPr>
                <w:rFonts w:ascii="Times New Roman" w:hAnsi="Times New Roman" w:cs="Times New Roman"/>
                <w:sz w:val="18"/>
                <w:szCs w:val="18"/>
              </w:rPr>
              <w:t xml:space="preserve">. Должностные обязанности находящегося в распоряжении </w:t>
            </w:r>
            <w:r w:rsidR="00F372C2">
              <w:rPr>
                <w:rFonts w:ascii="Times New Roman" w:hAnsi="Times New Roman" w:cs="Times New Roman"/>
                <w:sz w:val="18"/>
                <w:szCs w:val="18"/>
              </w:rPr>
              <w:t xml:space="preserve">младшего и среднего </w:t>
            </w:r>
            <w:r w:rsidRPr="00376D33">
              <w:rPr>
                <w:rFonts w:ascii="Times New Roman" w:hAnsi="Times New Roman" w:cs="Times New Roman"/>
                <w:sz w:val="18"/>
                <w:szCs w:val="18"/>
              </w:rPr>
              <w:t>медицинского персонала.</w:t>
            </w:r>
          </w:p>
          <w:p w:rsidR="00EE4D32" w:rsidRPr="00376D33"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7.з5</w:t>
            </w:r>
            <w:r w:rsidRPr="00376D33">
              <w:rPr>
                <w:rFonts w:ascii="Times New Roman" w:hAnsi="Times New Roman" w:cs="Times New Roman"/>
                <w:sz w:val="18"/>
                <w:szCs w:val="18"/>
              </w:rPr>
              <w:t>. Требования к обеспечению внутреннего контроля качества и безопасности медицинской деятельности.</w:t>
            </w:r>
          </w:p>
          <w:p w:rsidR="00EE4D32" w:rsidRPr="00376D33"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7.з6</w:t>
            </w:r>
            <w:r w:rsidRPr="00376D33">
              <w:rPr>
                <w:rFonts w:ascii="Times New Roman" w:hAnsi="Times New Roman" w:cs="Times New Roman"/>
                <w:sz w:val="18"/>
                <w:szCs w:val="18"/>
              </w:rPr>
              <w:t>. Правила работы в информационных системах в сфере здравоохранения и в информационно-телекоммуникационной сети «Интернет».</w:t>
            </w:r>
          </w:p>
          <w:p w:rsidR="00EE4D32" w:rsidRPr="00376D33" w:rsidRDefault="00EE4D32" w:rsidP="00EE4D32">
            <w:pPr>
              <w:jc w:val="both"/>
              <w:rPr>
                <w:rFonts w:ascii="Times New Roman" w:hAnsi="Times New Roman" w:cs="Times New Roman"/>
                <w:color w:val="000000" w:themeColor="text1"/>
                <w:sz w:val="18"/>
                <w:szCs w:val="18"/>
              </w:rPr>
            </w:pPr>
            <w:r>
              <w:rPr>
                <w:rFonts w:ascii="Times New Roman" w:hAnsi="Times New Roman" w:cs="Times New Roman"/>
                <w:sz w:val="18"/>
                <w:szCs w:val="18"/>
              </w:rPr>
              <w:t>7.з7</w:t>
            </w:r>
            <w:r w:rsidRPr="00376D33">
              <w:rPr>
                <w:rFonts w:ascii="Times New Roman" w:hAnsi="Times New Roman" w:cs="Times New Roman"/>
                <w:sz w:val="18"/>
                <w:szCs w:val="18"/>
              </w:rPr>
              <w:t>. Требования пожарной безопасности, охраны труда, основы личной безопасности и конфликтологии, правила внутреннего трудового распорядка.</w:t>
            </w:r>
          </w:p>
          <w:p w:rsidR="00EE4D32" w:rsidRPr="00376D33"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7.з</w:t>
            </w:r>
            <w:r>
              <w:rPr>
                <w:rFonts w:ascii="Times New Roman" w:hAnsi="Times New Roman" w:cs="Times New Roman"/>
                <w:sz w:val="18"/>
                <w:szCs w:val="18"/>
              </w:rPr>
              <w:t>8</w:t>
            </w:r>
            <w:r w:rsidRPr="00376D33">
              <w:rPr>
                <w:rFonts w:ascii="Times New Roman" w:hAnsi="Times New Roman" w:cs="Times New Roman"/>
                <w:sz w:val="18"/>
                <w:szCs w:val="18"/>
              </w:rPr>
              <w:t>. </w:t>
            </w:r>
            <w:r w:rsidRPr="00376D33">
              <w:rPr>
                <w:rFonts w:ascii="Times New Roman" w:hAnsi="Times New Roman" w:cs="Times New Roman"/>
                <w:color w:val="000000" w:themeColor="text1"/>
                <w:sz w:val="18"/>
                <w:szCs w:val="18"/>
              </w:rPr>
              <w:t>Основы медицинской статистики.</w:t>
            </w:r>
          </w:p>
        </w:tc>
        <w:tc>
          <w:tcPr>
            <w:tcW w:w="1755" w:type="pct"/>
          </w:tcPr>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7.у1. Составление плана работы и отчета о своей работе.</w:t>
            </w:r>
          </w:p>
          <w:p w:rsidR="00EE4D32"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7.у2. Заполнение медицинской документации, в том числе в форме электронного документа, контроль качества ее ведения.</w:t>
            </w:r>
          </w:p>
          <w:p w:rsidR="00EE4D32"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7.у3. </w:t>
            </w:r>
            <w:r w:rsidRPr="00211DC6">
              <w:rPr>
                <w:rFonts w:ascii="Times New Roman" w:hAnsi="Times New Roman" w:cs="Times New Roman"/>
                <w:sz w:val="18"/>
                <w:szCs w:val="18"/>
              </w:rPr>
              <w:t>Заполнение и направление экстренного извещения о случае инфекционного,</w:t>
            </w:r>
            <w:r>
              <w:rPr>
                <w:rFonts w:ascii="Times New Roman" w:hAnsi="Times New Roman" w:cs="Times New Roman"/>
                <w:sz w:val="18"/>
                <w:szCs w:val="18"/>
              </w:rPr>
              <w:t xml:space="preserve"> </w:t>
            </w:r>
            <w:r w:rsidRPr="00211DC6">
              <w:rPr>
                <w:rFonts w:ascii="Times New Roman" w:hAnsi="Times New Roman" w:cs="Times New Roman"/>
                <w:sz w:val="18"/>
                <w:szCs w:val="18"/>
              </w:rPr>
              <w:t>паразитарного, профессионального заболевания, носительства возбудителей</w:t>
            </w:r>
            <w:r>
              <w:rPr>
                <w:rFonts w:ascii="Times New Roman" w:hAnsi="Times New Roman" w:cs="Times New Roman"/>
                <w:sz w:val="18"/>
                <w:szCs w:val="18"/>
              </w:rPr>
              <w:t xml:space="preserve"> </w:t>
            </w:r>
            <w:r w:rsidRPr="00211DC6">
              <w:rPr>
                <w:rFonts w:ascii="Times New Roman" w:hAnsi="Times New Roman" w:cs="Times New Roman"/>
                <w:sz w:val="18"/>
                <w:szCs w:val="18"/>
              </w:rPr>
              <w:t>инфекционных болезней, отравления, неблагоприятной реакции, связанной</w:t>
            </w:r>
            <w:r>
              <w:rPr>
                <w:rFonts w:ascii="Times New Roman" w:hAnsi="Times New Roman" w:cs="Times New Roman"/>
                <w:sz w:val="18"/>
                <w:szCs w:val="18"/>
              </w:rPr>
              <w:t xml:space="preserve"> </w:t>
            </w:r>
            <w:r w:rsidRPr="00211DC6">
              <w:rPr>
                <w:rFonts w:ascii="Times New Roman" w:hAnsi="Times New Roman" w:cs="Times New Roman"/>
                <w:sz w:val="18"/>
                <w:szCs w:val="18"/>
              </w:rPr>
              <w:t>с иммунизацией, укуса, ослюнения, оцарапывания животными в</w:t>
            </w:r>
            <w:r>
              <w:rPr>
                <w:rFonts w:ascii="Times New Roman" w:hAnsi="Times New Roman" w:cs="Times New Roman"/>
                <w:sz w:val="18"/>
                <w:szCs w:val="18"/>
              </w:rPr>
              <w:t xml:space="preserve"> </w:t>
            </w:r>
            <w:r w:rsidRPr="00211DC6">
              <w:rPr>
                <w:rFonts w:ascii="Times New Roman" w:hAnsi="Times New Roman" w:cs="Times New Roman"/>
                <w:sz w:val="18"/>
                <w:szCs w:val="18"/>
              </w:rPr>
              <w:t>территориальные органы, осуществляющие федеральный государственный</w:t>
            </w:r>
            <w:r>
              <w:rPr>
                <w:rFonts w:ascii="Times New Roman" w:hAnsi="Times New Roman" w:cs="Times New Roman"/>
                <w:sz w:val="18"/>
                <w:szCs w:val="18"/>
              </w:rPr>
              <w:t xml:space="preserve"> </w:t>
            </w:r>
            <w:r w:rsidRPr="00211DC6">
              <w:rPr>
                <w:rFonts w:ascii="Times New Roman" w:hAnsi="Times New Roman" w:cs="Times New Roman"/>
                <w:sz w:val="18"/>
                <w:szCs w:val="18"/>
              </w:rPr>
              <w:t>санитарно-эпидемиологический надзор</w:t>
            </w:r>
            <w:r>
              <w:rPr>
                <w:rFonts w:ascii="Times New Roman" w:hAnsi="Times New Roman" w:cs="Times New Roman"/>
                <w:sz w:val="18"/>
                <w:szCs w:val="18"/>
              </w:rPr>
              <w:t>.</w:t>
            </w:r>
          </w:p>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4</w:t>
            </w:r>
            <w:r w:rsidRPr="00376D33">
              <w:rPr>
                <w:rFonts w:ascii="Times New Roman" w:hAnsi="Times New Roman" w:cs="Times New Roman"/>
                <w:sz w:val="18"/>
                <w:szCs w:val="18"/>
              </w:rPr>
              <w:t>.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5</w:t>
            </w:r>
            <w:r w:rsidRPr="00376D33">
              <w:rPr>
                <w:rFonts w:ascii="Times New Roman" w:hAnsi="Times New Roman" w:cs="Times New Roman"/>
                <w:sz w:val="18"/>
                <w:szCs w:val="18"/>
              </w:rPr>
              <w:t>. </w:t>
            </w:r>
            <w:r w:rsidRPr="00376D33">
              <w:rPr>
                <w:rFonts w:ascii="Times New Roman" w:hAnsi="Times New Roman" w:cs="Times New Roman"/>
                <w:color w:val="000000" w:themeColor="text1"/>
                <w:sz w:val="18"/>
                <w:szCs w:val="18"/>
              </w:rPr>
              <w:t xml:space="preserve">Анализ медико-статистических показателей </w:t>
            </w:r>
            <w:r>
              <w:rPr>
                <w:rFonts w:ascii="Times New Roman" w:hAnsi="Times New Roman" w:cs="Times New Roman"/>
                <w:color w:val="000000" w:themeColor="text1"/>
                <w:sz w:val="18"/>
                <w:szCs w:val="18"/>
              </w:rPr>
              <w:t xml:space="preserve">заболеваемости, инвалидности </w:t>
            </w:r>
            <w:r w:rsidRPr="00376D33">
              <w:rPr>
                <w:rFonts w:ascii="Times New Roman" w:hAnsi="Times New Roman" w:cs="Times New Roman"/>
                <w:color w:val="000000" w:themeColor="text1"/>
                <w:sz w:val="18"/>
                <w:szCs w:val="18"/>
              </w:rPr>
              <w:t>для оценки здоровья населения.</w:t>
            </w:r>
          </w:p>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6</w:t>
            </w:r>
            <w:r w:rsidRPr="00376D33">
              <w:rPr>
                <w:rFonts w:ascii="Times New Roman" w:hAnsi="Times New Roman" w:cs="Times New Roman"/>
                <w:sz w:val="18"/>
                <w:szCs w:val="18"/>
              </w:rPr>
              <w:t xml:space="preserve">. Контроль за выполнением должностных обязанностей </w:t>
            </w:r>
            <w:r w:rsidR="00F372C2">
              <w:rPr>
                <w:rFonts w:ascii="Times New Roman" w:hAnsi="Times New Roman" w:cs="Times New Roman"/>
                <w:sz w:val="18"/>
                <w:szCs w:val="18"/>
              </w:rPr>
              <w:t xml:space="preserve">младшим и средним </w:t>
            </w:r>
            <w:r w:rsidRPr="00376D33">
              <w:rPr>
                <w:rFonts w:ascii="Times New Roman" w:hAnsi="Times New Roman" w:cs="Times New Roman"/>
                <w:sz w:val="18"/>
                <w:szCs w:val="18"/>
              </w:rPr>
              <w:t>медицинским персоналом, находящимся в распоряжении.</w:t>
            </w:r>
          </w:p>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7</w:t>
            </w:r>
            <w:r w:rsidRPr="00376D33">
              <w:rPr>
                <w:rFonts w:ascii="Times New Roman" w:hAnsi="Times New Roman" w:cs="Times New Roman"/>
                <w:sz w:val="18"/>
                <w:szCs w:val="18"/>
              </w:rPr>
              <w:t>. Соблюдение правил внутреннего трудового распорядка, требований пожарной безопасности, охраны труда.</w:t>
            </w:r>
          </w:p>
          <w:p w:rsidR="00EE4D32" w:rsidRPr="00376D33" w:rsidRDefault="00EE4D32" w:rsidP="00EE4D32">
            <w:pPr>
              <w:jc w:val="both"/>
              <w:rPr>
                <w:rFonts w:ascii="Times New Roman" w:hAnsi="Times New Roman" w:cs="Times New Roman"/>
                <w:color w:val="000000" w:themeColor="text1"/>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8</w:t>
            </w:r>
            <w:r w:rsidRPr="00376D33">
              <w:rPr>
                <w:rFonts w:ascii="Times New Roman" w:hAnsi="Times New Roman" w:cs="Times New Roman"/>
                <w:sz w:val="18"/>
                <w:szCs w:val="18"/>
              </w:rPr>
              <w:t>. Использование в работе персональных данных пациентов и сведений, составляющих врачебную тайну.</w:t>
            </w:r>
          </w:p>
          <w:p w:rsidR="00EE4D32" w:rsidRPr="00376D33" w:rsidRDefault="00EE4D32" w:rsidP="00EE4D32">
            <w:pPr>
              <w:pStyle w:val="a4"/>
              <w:ind w:left="0"/>
              <w:contextualSpacing w:val="0"/>
              <w:jc w:val="both"/>
              <w:rPr>
                <w:rFonts w:ascii="Times New Roman" w:hAnsi="Times New Roman" w:cs="Times New Roman"/>
                <w:sz w:val="18"/>
                <w:szCs w:val="18"/>
              </w:rPr>
            </w:pPr>
            <w:r w:rsidRPr="00376D33">
              <w:rPr>
                <w:rFonts w:ascii="Times New Roman" w:hAnsi="Times New Roman" w:cs="Times New Roman"/>
                <w:sz w:val="18"/>
                <w:szCs w:val="18"/>
              </w:rPr>
              <w:t>7.у</w:t>
            </w:r>
            <w:r>
              <w:rPr>
                <w:rFonts w:ascii="Times New Roman" w:hAnsi="Times New Roman" w:cs="Times New Roman"/>
                <w:sz w:val="18"/>
                <w:szCs w:val="18"/>
              </w:rPr>
              <w:t>9</w:t>
            </w:r>
            <w:r w:rsidRPr="00376D33">
              <w:rPr>
                <w:rFonts w:ascii="Times New Roman" w:hAnsi="Times New Roman" w:cs="Times New Roman"/>
                <w:sz w:val="18"/>
                <w:szCs w:val="18"/>
              </w:rPr>
              <w:t>. Обеспечение внутреннего контроля качества и безопасности медицинской деятельности.</w:t>
            </w:r>
          </w:p>
        </w:tc>
        <w:tc>
          <w:tcPr>
            <w:tcW w:w="838" w:type="pct"/>
          </w:tcPr>
          <w:p w:rsidR="00EE4D32" w:rsidRPr="00376D33"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7.о1. Проведение анализа медико-статистической информации в амбулаторных условиях, условиях дневного стационара, в стационарных условиях.</w:t>
            </w:r>
          </w:p>
          <w:p w:rsidR="00EE4D32" w:rsidRDefault="00EE4D32" w:rsidP="00EE4D32">
            <w:pPr>
              <w:jc w:val="both"/>
              <w:rPr>
                <w:rFonts w:ascii="Times New Roman" w:hAnsi="Times New Roman" w:cs="Times New Roman"/>
                <w:sz w:val="18"/>
                <w:szCs w:val="18"/>
              </w:rPr>
            </w:pPr>
            <w:r w:rsidRPr="00376D33">
              <w:rPr>
                <w:rFonts w:ascii="Times New Roman" w:hAnsi="Times New Roman" w:cs="Times New Roman"/>
                <w:sz w:val="18"/>
                <w:szCs w:val="18"/>
              </w:rPr>
              <w:t>7.о2. Ведение медицинской документации в амбулаторных условиях, условиях дневного стационара, в стационарных условиях.</w:t>
            </w:r>
          </w:p>
          <w:p w:rsidR="00EE4D32" w:rsidRPr="00376D33" w:rsidRDefault="00EE4D32" w:rsidP="00EE4D32">
            <w:pPr>
              <w:jc w:val="both"/>
              <w:rPr>
                <w:rFonts w:ascii="Times New Roman" w:hAnsi="Times New Roman" w:cs="Times New Roman"/>
                <w:sz w:val="18"/>
                <w:szCs w:val="18"/>
              </w:rPr>
            </w:pPr>
            <w:r>
              <w:rPr>
                <w:rFonts w:ascii="Times New Roman" w:hAnsi="Times New Roman" w:cs="Times New Roman"/>
                <w:sz w:val="18"/>
                <w:szCs w:val="18"/>
              </w:rPr>
              <w:t>7.о3. </w:t>
            </w:r>
            <w:r w:rsidRPr="0020283C">
              <w:rPr>
                <w:rFonts w:ascii="Times New Roman" w:hAnsi="Times New Roman" w:cs="Times New Roman"/>
                <w:sz w:val="18"/>
                <w:szCs w:val="18"/>
              </w:rPr>
              <w:t xml:space="preserve">Организация деятельности находящегося в распоряжении </w:t>
            </w:r>
            <w:r w:rsidR="00F372C2">
              <w:rPr>
                <w:rFonts w:ascii="Times New Roman" w:hAnsi="Times New Roman" w:cs="Times New Roman"/>
                <w:sz w:val="18"/>
                <w:szCs w:val="18"/>
              </w:rPr>
              <w:t xml:space="preserve">младшего и среднего </w:t>
            </w:r>
            <w:r w:rsidRPr="0020283C">
              <w:rPr>
                <w:rFonts w:ascii="Times New Roman" w:hAnsi="Times New Roman" w:cs="Times New Roman"/>
                <w:sz w:val="18"/>
                <w:szCs w:val="18"/>
              </w:rPr>
              <w:t>медицинского персонала</w:t>
            </w:r>
            <w:r>
              <w:rPr>
                <w:rFonts w:ascii="Times New Roman" w:hAnsi="Times New Roman" w:cs="Times New Roman"/>
                <w:sz w:val="18"/>
                <w:szCs w:val="18"/>
              </w:rPr>
              <w:t xml:space="preserve"> </w:t>
            </w:r>
            <w:r w:rsidRPr="00376D33">
              <w:rPr>
                <w:rFonts w:ascii="Times New Roman" w:hAnsi="Times New Roman" w:cs="Times New Roman"/>
                <w:sz w:val="18"/>
                <w:szCs w:val="18"/>
              </w:rPr>
              <w:t>в амбулаторных условиях, условиях дневного стационара, в стационарных условиях.</w:t>
            </w:r>
          </w:p>
        </w:tc>
      </w:tr>
      <w:tr w:rsidR="00EE4D32" w:rsidRPr="002B68C8" w:rsidTr="00FB6B5E">
        <w:tc>
          <w:tcPr>
            <w:tcW w:w="186" w:type="pct"/>
          </w:tcPr>
          <w:p w:rsidR="00EE4D32" w:rsidRPr="002B68C8" w:rsidRDefault="00EE4D32" w:rsidP="00FB6B5E">
            <w:pPr>
              <w:jc w:val="center"/>
              <w:rPr>
                <w:rFonts w:ascii="Times New Roman" w:hAnsi="Times New Roman" w:cs="Times New Roman"/>
                <w:sz w:val="18"/>
                <w:szCs w:val="18"/>
              </w:rPr>
            </w:pPr>
            <w:r>
              <w:rPr>
                <w:rFonts w:ascii="Times New Roman" w:hAnsi="Times New Roman" w:cs="Times New Roman"/>
                <w:sz w:val="18"/>
                <w:szCs w:val="18"/>
              </w:rPr>
              <w:t>8</w:t>
            </w:r>
          </w:p>
        </w:tc>
        <w:tc>
          <w:tcPr>
            <w:tcW w:w="656" w:type="pct"/>
          </w:tcPr>
          <w:p w:rsidR="00EE4D32" w:rsidRPr="002B68C8" w:rsidRDefault="00EE4D32" w:rsidP="00EE4D32">
            <w:pPr>
              <w:rPr>
                <w:rFonts w:ascii="Times New Roman" w:hAnsi="Times New Roman" w:cs="Times New Roman"/>
                <w:sz w:val="18"/>
                <w:szCs w:val="18"/>
              </w:rPr>
            </w:pPr>
            <w:r w:rsidRPr="002B68C8">
              <w:rPr>
                <w:rFonts w:ascii="Times New Roman" w:hAnsi="Times New Roman" w:cs="Times New Roman"/>
                <w:sz w:val="18"/>
                <w:szCs w:val="18"/>
              </w:rPr>
              <w:t>ПК-</w:t>
            </w:r>
            <w:r>
              <w:rPr>
                <w:rFonts w:ascii="Times New Roman" w:hAnsi="Times New Roman" w:cs="Times New Roman"/>
                <w:sz w:val="18"/>
                <w:szCs w:val="18"/>
              </w:rPr>
              <w:t>8</w:t>
            </w:r>
            <w:r w:rsidRPr="002B68C8">
              <w:rPr>
                <w:rFonts w:ascii="Times New Roman" w:hAnsi="Times New Roman" w:cs="Times New Roman"/>
                <w:sz w:val="18"/>
                <w:szCs w:val="18"/>
              </w:rPr>
              <w:t>. Способен оказывать медицинскую помощь в экстренной форме</w:t>
            </w:r>
          </w:p>
        </w:tc>
        <w:tc>
          <w:tcPr>
            <w:tcW w:w="1565" w:type="pct"/>
            <w:shd w:val="clear" w:color="auto" w:fill="FFFFFF" w:themeFill="background1"/>
          </w:tcPr>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Pr="002B68C8">
              <w:rPr>
                <w:rFonts w:ascii="Times New Roman" w:hAnsi="Times New Roman" w:cs="Times New Roman"/>
                <w:sz w:val="18"/>
                <w:szCs w:val="18"/>
              </w:rPr>
              <w:t>.з1.</w:t>
            </w:r>
            <w:r w:rsidR="00F00615">
              <w:rPr>
                <w:rFonts w:ascii="Times New Roman" w:hAnsi="Times New Roman" w:cs="Times New Roman"/>
                <w:sz w:val="18"/>
                <w:szCs w:val="18"/>
              </w:rPr>
              <w:t> </w:t>
            </w:r>
            <w:r w:rsidRPr="002B68C8">
              <w:rPr>
                <w:rFonts w:ascii="Times New Roman" w:hAnsi="Times New Roman" w:cs="Times New Roman"/>
                <w:sz w:val="18"/>
                <w:szCs w:val="18"/>
              </w:rPr>
              <w:t>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Pr="002B68C8">
              <w:rPr>
                <w:rFonts w:ascii="Times New Roman" w:hAnsi="Times New Roman" w:cs="Times New Roman"/>
                <w:sz w:val="18"/>
                <w:szCs w:val="18"/>
              </w:rPr>
              <w:t>.з2.</w:t>
            </w:r>
            <w:r w:rsidR="00F00615">
              <w:rPr>
                <w:rFonts w:ascii="Times New Roman" w:hAnsi="Times New Roman" w:cs="Times New Roman"/>
                <w:sz w:val="18"/>
                <w:szCs w:val="18"/>
              </w:rPr>
              <w:t> </w:t>
            </w:r>
            <w:r w:rsidRPr="002B68C8">
              <w:rPr>
                <w:rFonts w:ascii="Times New Roman" w:hAnsi="Times New Roman" w:cs="Times New Roman"/>
                <w:sz w:val="18"/>
                <w:szCs w:val="18"/>
              </w:rPr>
              <w:t xml:space="preserve">Клинические признаки состояний, требующих оказания медицинской помощи в экстренной форме. </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.з3. </w:t>
            </w:r>
            <w:r w:rsidRPr="002B68C8">
              <w:rPr>
                <w:rFonts w:ascii="Times New Roman" w:hAnsi="Times New Roman" w:cs="Times New Roman"/>
                <w:sz w:val="18"/>
                <w:szCs w:val="18"/>
              </w:rPr>
              <w:t>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.з4. </w:t>
            </w:r>
            <w:r w:rsidRPr="002B68C8">
              <w:rPr>
                <w:rFonts w:ascii="Times New Roman" w:hAnsi="Times New Roman" w:cs="Times New Roman"/>
                <w:sz w:val="18"/>
                <w:szCs w:val="18"/>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w:t>
            </w:r>
            <w:r>
              <w:rPr>
                <w:rFonts w:ascii="Times New Roman" w:hAnsi="Times New Roman" w:cs="Times New Roman"/>
                <w:sz w:val="18"/>
                <w:szCs w:val="18"/>
              </w:rPr>
              <w:t>х</w:t>
            </w:r>
            <w:r w:rsidRPr="002B68C8">
              <w:rPr>
                <w:rFonts w:ascii="Times New Roman" w:hAnsi="Times New Roman" w:cs="Times New Roman"/>
                <w:sz w:val="18"/>
                <w:szCs w:val="18"/>
              </w:rPr>
              <w:t xml:space="preserve"> жизни и здоровью нарушения</w:t>
            </w:r>
            <w:r>
              <w:rPr>
                <w:rFonts w:ascii="Times New Roman" w:hAnsi="Times New Roman" w:cs="Times New Roman"/>
                <w:sz w:val="18"/>
                <w:szCs w:val="18"/>
              </w:rPr>
              <w:t>х</w:t>
            </w:r>
            <w:r w:rsidRPr="002B68C8">
              <w:rPr>
                <w:rFonts w:ascii="Times New Roman" w:hAnsi="Times New Roman" w:cs="Times New Roman"/>
                <w:sz w:val="18"/>
                <w:szCs w:val="18"/>
              </w:rPr>
              <w:t xml:space="preserve">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w:t>
            </w:r>
            <w:r>
              <w:rPr>
                <w:rFonts w:ascii="Times New Roman" w:hAnsi="Times New Roman" w:cs="Times New Roman"/>
                <w:sz w:val="18"/>
                <w:szCs w:val="18"/>
              </w:rPr>
              <w:t>х</w:t>
            </w:r>
            <w:r w:rsidRPr="002B68C8">
              <w:rPr>
                <w:rFonts w:ascii="Times New Roman" w:hAnsi="Times New Roman" w:cs="Times New Roman"/>
                <w:sz w:val="18"/>
                <w:szCs w:val="18"/>
              </w:rPr>
              <w:t xml:space="preserve"> ядовитых животных; судорожном приступе, сопровождающемся потерей сознания; острых психологических реакциях на стресс.</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.з5. </w:t>
            </w:r>
            <w:r w:rsidRPr="002B68C8">
              <w:rPr>
                <w:rFonts w:ascii="Times New Roman" w:hAnsi="Times New Roman" w:cs="Times New Roman"/>
                <w:sz w:val="18"/>
                <w:szCs w:val="18"/>
              </w:rPr>
              <w:t>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Pr="002B68C8">
              <w:rPr>
                <w:rFonts w:ascii="Times New Roman" w:hAnsi="Times New Roman" w:cs="Times New Roman"/>
                <w:sz w:val="18"/>
                <w:szCs w:val="18"/>
              </w:rPr>
              <w:t>.з6.</w:t>
            </w:r>
            <w:r w:rsidR="00F00615">
              <w:rPr>
                <w:rFonts w:ascii="Times New Roman" w:hAnsi="Times New Roman" w:cs="Times New Roman"/>
                <w:sz w:val="18"/>
                <w:szCs w:val="18"/>
              </w:rPr>
              <w:t> </w:t>
            </w:r>
            <w:r w:rsidRPr="002B68C8">
              <w:rPr>
                <w:rFonts w:ascii="Times New Roman" w:hAnsi="Times New Roman" w:cs="Times New Roman"/>
                <w:sz w:val="18"/>
                <w:szCs w:val="18"/>
              </w:rPr>
              <w:t>Алгоритм обращения в службы спасения, в том числе вызова бригады скорой помощи.</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.з7. </w:t>
            </w:r>
            <w:r w:rsidRPr="002B68C8">
              <w:rPr>
                <w:rFonts w:ascii="Times New Roman" w:hAnsi="Times New Roman" w:cs="Times New Roman"/>
                <w:sz w:val="18"/>
                <w:szCs w:val="18"/>
              </w:rPr>
              <w:t>Принципы действия приборов для наружной электроимпульсной терапии (дефибрилляции).</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.з8. </w:t>
            </w:r>
            <w:r w:rsidRPr="002B68C8">
              <w:rPr>
                <w:rFonts w:ascii="Times New Roman" w:hAnsi="Times New Roman" w:cs="Times New Roman"/>
                <w:sz w:val="18"/>
                <w:szCs w:val="18"/>
              </w:rPr>
              <w:t>Правила выполнения наружной электроимпульсной терапии (дефибрилляции) с использованием автоматического наружного дефибриллятора.</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Pr="002B68C8">
              <w:rPr>
                <w:rFonts w:ascii="Times New Roman" w:hAnsi="Times New Roman" w:cs="Times New Roman"/>
                <w:sz w:val="18"/>
                <w:szCs w:val="18"/>
              </w:rPr>
              <w:t>.з9.</w:t>
            </w:r>
            <w:r w:rsidR="00F00615">
              <w:rPr>
                <w:rFonts w:ascii="Times New Roman" w:hAnsi="Times New Roman" w:cs="Times New Roman"/>
                <w:sz w:val="18"/>
                <w:szCs w:val="18"/>
              </w:rPr>
              <w:t> </w:t>
            </w:r>
            <w:r w:rsidRPr="002B68C8">
              <w:rPr>
                <w:rFonts w:ascii="Times New Roman" w:hAnsi="Times New Roman" w:cs="Times New Roman"/>
                <w:sz w:val="18"/>
                <w:szCs w:val="18"/>
              </w:rPr>
              <w:t>Медицинские показания и медицинские противопоказания к проведению реанимационных мероприятий.</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.з10. </w:t>
            </w:r>
            <w:r w:rsidRPr="002B68C8">
              <w:rPr>
                <w:rFonts w:ascii="Times New Roman" w:hAnsi="Times New Roman" w:cs="Times New Roman"/>
                <w:sz w:val="18"/>
                <w:szCs w:val="18"/>
              </w:rPr>
              <w:t>Правила проведения базовой сердечно-легочной реанимации.</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.з11. </w:t>
            </w:r>
            <w:r w:rsidRPr="002B68C8">
              <w:rPr>
                <w:rFonts w:ascii="Times New Roman" w:hAnsi="Times New Roman" w:cs="Times New Roman"/>
                <w:sz w:val="18"/>
                <w:szCs w:val="18"/>
              </w:rPr>
              <w:t>Методы обеспечения проходимости дыхательных путей.</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.з12. </w:t>
            </w:r>
            <w:r w:rsidRPr="002B68C8">
              <w:rPr>
                <w:rFonts w:ascii="Times New Roman" w:hAnsi="Times New Roman" w:cs="Times New Roman"/>
                <w:sz w:val="18"/>
                <w:szCs w:val="18"/>
              </w:rPr>
              <w:t>Правила остановки наружных кровотечений.</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.з13. </w:t>
            </w:r>
            <w:r w:rsidRPr="002B68C8">
              <w:rPr>
                <w:rFonts w:ascii="Times New Roman" w:hAnsi="Times New Roman" w:cs="Times New Roman"/>
                <w:sz w:val="18"/>
                <w:szCs w:val="18"/>
              </w:rPr>
              <w:t>Правила наложения повязок при оказании медицинской помощи в экстренной форме.</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.з14. </w:t>
            </w:r>
            <w:r w:rsidRPr="002B68C8">
              <w:rPr>
                <w:rFonts w:ascii="Times New Roman" w:hAnsi="Times New Roman" w:cs="Times New Roman"/>
                <w:sz w:val="18"/>
                <w:szCs w:val="18"/>
              </w:rPr>
              <w:t>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.з15. </w:t>
            </w:r>
            <w:r w:rsidRPr="002B68C8">
              <w:rPr>
                <w:rFonts w:ascii="Times New Roman" w:hAnsi="Times New Roman" w:cs="Times New Roman"/>
                <w:sz w:val="18"/>
                <w:szCs w:val="18"/>
              </w:rPr>
              <w:t>Методы иммобилизации с использованием табельных и подручных средств.</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.з16. </w:t>
            </w:r>
            <w:r w:rsidRPr="002B68C8">
              <w:rPr>
                <w:rFonts w:ascii="Times New Roman" w:hAnsi="Times New Roman" w:cs="Times New Roman"/>
                <w:sz w:val="18"/>
                <w:szCs w:val="18"/>
              </w:rPr>
              <w:t>Правила использования средств индивидуальной защиты при оказании медицинской помощи в экстренной форме.</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.з17. </w:t>
            </w:r>
            <w:r w:rsidRPr="002B68C8">
              <w:rPr>
                <w:rFonts w:ascii="Times New Roman" w:hAnsi="Times New Roman" w:cs="Times New Roman"/>
                <w:sz w:val="18"/>
                <w:szCs w:val="18"/>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755" w:type="pct"/>
            <w:shd w:val="clear" w:color="auto" w:fill="FFFFFF" w:themeFill="background1"/>
          </w:tcPr>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 </w:t>
            </w:r>
            <w:r w:rsidRPr="002B68C8">
              <w:rPr>
                <w:rFonts w:ascii="Times New Roman" w:hAnsi="Times New Roman" w:cs="Times New Roman"/>
                <w:sz w:val="18"/>
                <w:szCs w:val="18"/>
              </w:rPr>
              <w:t>Диагностика состояний, требующих оказания медицинской помощи в экстренной форме.</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 </w:t>
            </w:r>
            <w:r w:rsidRPr="002B68C8">
              <w:rPr>
                <w:rFonts w:ascii="Times New Roman" w:hAnsi="Times New Roman" w:cs="Times New Roman"/>
                <w:sz w:val="18"/>
                <w:szCs w:val="18"/>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Pr="002B68C8">
              <w:rPr>
                <w:rFonts w:ascii="Times New Roman" w:hAnsi="Times New Roman" w:cs="Times New Roman"/>
                <w:sz w:val="18"/>
                <w:szCs w:val="18"/>
              </w:rPr>
              <w:t>.у3.</w:t>
            </w:r>
            <w:r w:rsidR="00F00615">
              <w:rPr>
                <w:rFonts w:ascii="Times New Roman" w:hAnsi="Times New Roman" w:cs="Times New Roman"/>
                <w:sz w:val="18"/>
                <w:szCs w:val="18"/>
              </w:rPr>
              <w:t> </w:t>
            </w:r>
            <w:r w:rsidRPr="002B68C8">
              <w:rPr>
                <w:rFonts w:ascii="Times New Roman" w:hAnsi="Times New Roman" w:cs="Times New Roman"/>
                <w:sz w:val="18"/>
                <w:szCs w:val="18"/>
              </w:rPr>
              <w:t>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.у4. </w:t>
            </w:r>
            <w:r w:rsidRPr="002B68C8">
              <w:rPr>
                <w:rFonts w:ascii="Times New Roman" w:hAnsi="Times New Roman" w:cs="Times New Roman"/>
                <w:sz w:val="18"/>
                <w:szCs w:val="18"/>
              </w:rPr>
              <w:t>Обеспечение собственной безопасности, в том числе с использованием средств индивидуальной защиты.</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.у5. </w:t>
            </w:r>
            <w:r w:rsidRPr="002B68C8">
              <w:rPr>
                <w:rFonts w:ascii="Times New Roman" w:hAnsi="Times New Roman" w:cs="Times New Roman"/>
                <w:sz w:val="18"/>
                <w:szCs w:val="18"/>
              </w:rPr>
              <w:t>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.у6. </w:t>
            </w:r>
            <w:r w:rsidRPr="002B68C8">
              <w:rPr>
                <w:rFonts w:ascii="Times New Roman" w:hAnsi="Times New Roman" w:cs="Times New Roman"/>
                <w:sz w:val="18"/>
                <w:szCs w:val="18"/>
              </w:rPr>
              <w:t>Оценка количества пострадавших.</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.у7. </w:t>
            </w:r>
            <w:r w:rsidRPr="002B68C8">
              <w:rPr>
                <w:rFonts w:ascii="Times New Roman" w:hAnsi="Times New Roman" w:cs="Times New Roman"/>
                <w:sz w:val="18"/>
                <w:szCs w:val="18"/>
              </w:rPr>
              <w:t>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.у8. </w:t>
            </w:r>
            <w:r w:rsidRPr="002B68C8">
              <w:rPr>
                <w:rFonts w:ascii="Times New Roman" w:hAnsi="Times New Roman" w:cs="Times New Roman"/>
                <w:sz w:val="18"/>
                <w:szCs w:val="18"/>
              </w:rPr>
              <w:t xml:space="preserve">Осуществление эффективной коммуникации с пациентом, окружающими людьми и медицинскими работниками, в том числе бригадой скорой помощи при оказании медицинской помощи в экстренной </w:t>
            </w:r>
            <w:r w:rsidRPr="00ED5950">
              <w:rPr>
                <w:rFonts w:ascii="Times New Roman" w:hAnsi="Times New Roman" w:cs="Times New Roman"/>
                <w:sz w:val="18"/>
                <w:szCs w:val="18"/>
              </w:rPr>
              <w:t>форме.</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.у9. </w:t>
            </w:r>
            <w:r w:rsidRPr="00ED5950">
              <w:rPr>
                <w:rFonts w:ascii="Times New Roman" w:hAnsi="Times New Roman" w:cs="Times New Roman"/>
                <w:sz w:val="18"/>
                <w:szCs w:val="18"/>
              </w:rPr>
              <w:t>Устранение воздействия повреждающих факторов на пострадавшего.</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.у10. </w:t>
            </w:r>
            <w:r w:rsidRPr="00ED5950">
              <w:rPr>
                <w:rFonts w:ascii="Times New Roman" w:hAnsi="Times New Roman" w:cs="Times New Roman"/>
                <w:sz w:val="18"/>
                <w:szCs w:val="18"/>
              </w:rPr>
              <w:t>Извлечение пострадавшего из транспортного средства или других труднодоступных мест.</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.у11. </w:t>
            </w:r>
            <w:r w:rsidRPr="00ED5950">
              <w:rPr>
                <w:rFonts w:ascii="Times New Roman" w:hAnsi="Times New Roman" w:cs="Times New Roman"/>
                <w:sz w:val="18"/>
                <w:szCs w:val="18"/>
              </w:rPr>
              <w:t>Перемещение пострадавшего в безопасное место.</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.у12. </w:t>
            </w:r>
            <w:r w:rsidRPr="00ED5950">
              <w:rPr>
                <w:rFonts w:ascii="Times New Roman" w:hAnsi="Times New Roman" w:cs="Times New Roman"/>
                <w:sz w:val="18"/>
                <w:szCs w:val="18"/>
              </w:rPr>
              <w:t>Обеспечение проходимости дыхательных путей при их закупорке инородным телом.</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.у13. </w:t>
            </w:r>
            <w:r w:rsidRPr="00ED5950">
              <w:rPr>
                <w:rFonts w:ascii="Times New Roman" w:hAnsi="Times New Roman" w:cs="Times New Roman"/>
                <w:sz w:val="18"/>
                <w:szCs w:val="18"/>
              </w:rPr>
              <w:t>Проведение первичного осмотра пациента при состояниях, требующих оказания медицинской помощи в экстренной форме.</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.у14. </w:t>
            </w:r>
            <w:r w:rsidRPr="00ED5950">
              <w:rPr>
                <w:rFonts w:ascii="Times New Roman" w:hAnsi="Times New Roman" w:cs="Times New Roman"/>
                <w:sz w:val="18"/>
                <w:szCs w:val="18"/>
              </w:rPr>
              <w:t>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.у15. </w:t>
            </w:r>
            <w:r w:rsidRPr="00ED5950">
              <w:rPr>
                <w:rFonts w:ascii="Times New Roman" w:hAnsi="Times New Roman" w:cs="Times New Roman"/>
                <w:sz w:val="18"/>
                <w:szCs w:val="18"/>
              </w:rPr>
              <w:t>Определение наличия признаков жизни у пострадавшего (наличие сознания, наличие дыхания с помощью слуха, зрения и осязания).</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.у16. </w:t>
            </w:r>
            <w:r w:rsidRPr="00ED5950">
              <w:rPr>
                <w:rFonts w:ascii="Times New Roman" w:hAnsi="Times New Roman" w:cs="Times New Roman"/>
                <w:sz w:val="18"/>
                <w:szCs w:val="18"/>
              </w:rPr>
              <w:t>Проведение сердечно-легочной реанимации и поддержание проходимости дыхательных путей.</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.у17. </w:t>
            </w:r>
            <w:r w:rsidRPr="00ED5950">
              <w:rPr>
                <w:rFonts w:ascii="Times New Roman" w:hAnsi="Times New Roman" w:cs="Times New Roman"/>
                <w:sz w:val="18"/>
                <w:szCs w:val="18"/>
              </w:rPr>
              <w:t>Использование автоматического наружного дефибриллятора.</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.у18. </w:t>
            </w:r>
            <w:r w:rsidRPr="00ED5950">
              <w:rPr>
                <w:rFonts w:ascii="Times New Roman" w:hAnsi="Times New Roman" w:cs="Times New Roman"/>
                <w:sz w:val="18"/>
                <w:szCs w:val="18"/>
              </w:rPr>
              <w:t>Наложение окклюзионной (герметизирующей) повязки при ранении грудной клетки.</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Pr="00ED5950">
              <w:rPr>
                <w:rFonts w:ascii="Times New Roman" w:hAnsi="Times New Roman" w:cs="Times New Roman"/>
                <w:sz w:val="18"/>
                <w:szCs w:val="18"/>
              </w:rPr>
              <w:t>.у19.</w:t>
            </w:r>
            <w:r w:rsidR="00F00615">
              <w:rPr>
                <w:rFonts w:ascii="Times New Roman" w:hAnsi="Times New Roman" w:cs="Times New Roman"/>
                <w:sz w:val="18"/>
                <w:szCs w:val="18"/>
              </w:rPr>
              <w:t> </w:t>
            </w:r>
            <w:r w:rsidRPr="00ED5950">
              <w:rPr>
                <w:rFonts w:ascii="Times New Roman" w:hAnsi="Times New Roman" w:cs="Times New Roman"/>
                <w:sz w:val="18"/>
                <w:szCs w:val="18"/>
              </w:rPr>
              <w:t>Промывание желудка.</w:t>
            </w:r>
          </w:p>
          <w:p w:rsidR="00EE4D32" w:rsidRPr="00ED5950"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.у20. </w:t>
            </w:r>
            <w:r w:rsidRPr="00ED5950">
              <w:rPr>
                <w:rFonts w:ascii="Times New Roman" w:hAnsi="Times New Roman" w:cs="Times New Roman"/>
                <w:sz w:val="18"/>
                <w:szCs w:val="18"/>
              </w:rPr>
              <w:t>Охлаждение при травмах, воздействиях излучения, высоких температур, химических веществ, укусах или ужаливаниях ядовитых животных.</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.у21. </w:t>
            </w:r>
            <w:r w:rsidRPr="00ED5950">
              <w:rPr>
                <w:rFonts w:ascii="Times New Roman" w:hAnsi="Times New Roman" w:cs="Times New Roman"/>
                <w:sz w:val="18"/>
                <w:szCs w:val="18"/>
              </w:rPr>
              <w:t>Проведение термоизоляции и согревания при воздействии низких</w:t>
            </w:r>
            <w:r w:rsidRPr="002B68C8">
              <w:rPr>
                <w:rFonts w:ascii="Times New Roman" w:hAnsi="Times New Roman" w:cs="Times New Roman"/>
                <w:sz w:val="18"/>
                <w:szCs w:val="18"/>
              </w:rPr>
              <w:t xml:space="preserve"> температур.</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.у22. </w:t>
            </w:r>
            <w:r w:rsidRPr="002B68C8">
              <w:rPr>
                <w:rFonts w:ascii="Times New Roman" w:hAnsi="Times New Roman" w:cs="Times New Roman"/>
                <w:sz w:val="18"/>
                <w:szCs w:val="18"/>
              </w:rPr>
              <w:t>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.у23. </w:t>
            </w:r>
            <w:r w:rsidRPr="002B68C8">
              <w:rPr>
                <w:rFonts w:ascii="Times New Roman" w:hAnsi="Times New Roman" w:cs="Times New Roman"/>
                <w:sz w:val="18"/>
                <w:szCs w:val="18"/>
              </w:rPr>
              <w:t>Предотвращение дополнительного травмирования головы при судорожном приступе, сопровождающемся потерей сознания.</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.у24. </w:t>
            </w:r>
            <w:r w:rsidRPr="002B68C8">
              <w:rPr>
                <w:rFonts w:ascii="Times New Roman" w:hAnsi="Times New Roman" w:cs="Times New Roman"/>
                <w:sz w:val="18"/>
                <w:szCs w:val="18"/>
              </w:rPr>
              <w:t>Придание и поддержание оптимального положения тела пострадавшего в зависимости от его состояния.</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.у25. </w:t>
            </w:r>
            <w:r w:rsidRPr="002B68C8">
              <w:rPr>
                <w:rFonts w:ascii="Times New Roman" w:hAnsi="Times New Roman" w:cs="Times New Roman"/>
                <w:sz w:val="18"/>
                <w:szCs w:val="18"/>
              </w:rPr>
              <w:t>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EE4D32" w:rsidRPr="002B68C8" w:rsidRDefault="00EE4D32" w:rsidP="00EE4D32">
            <w:pPr>
              <w:pStyle w:val="a4"/>
              <w:ind w:left="0"/>
              <w:contextualSpacing w:val="0"/>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.у26. </w:t>
            </w:r>
            <w:r w:rsidRPr="002B68C8">
              <w:rPr>
                <w:rFonts w:ascii="Times New Roman" w:hAnsi="Times New Roman" w:cs="Times New Roman"/>
                <w:sz w:val="18"/>
                <w:szCs w:val="18"/>
              </w:rPr>
              <w:t>Применение лекарственных препаратов и медицинских изделий при оказании медицинской помощи в экстренной форме.</w:t>
            </w:r>
          </w:p>
        </w:tc>
        <w:tc>
          <w:tcPr>
            <w:tcW w:w="838" w:type="pct"/>
            <w:shd w:val="clear" w:color="auto" w:fill="FFFFFF" w:themeFill="background1"/>
          </w:tcPr>
          <w:p w:rsidR="00EE4D32" w:rsidRPr="002B68C8" w:rsidRDefault="000A6718" w:rsidP="00EE4D32">
            <w:pPr>
              <w:jc w:val="both"/>
              <w:rPr>
                <w:rFonts w:ascii="Times New Roman" w:hAnsi="Times New Roman" w:cs="Times New Roman"/>
                <w:sz w:val="18"/>
                <w:szCs w:val="18"/>
              </w:rPr>
            </w:pPr>
            <w:r>
              <w:rPr>
                <w:rFonts w:ascii="Times New Roman" w:hAnsi="Times New Roman" w:cs="Times New Roman"/>
                <w:sz w:val="18"/>
                <w:szCs w:val="18"/>
              </w:rPr>
              <w:t>8</w:t>
            </w:r>
            <w:r w:rsidR="00EE4D32" w:rsidRPr="002B68C8">
              <w:rPr>
                <w:rFonts w:ascii="Times New Roman" w:hAnsi="Times New Roman" w:cs="Times New Roman"/>
                <w:sz w:val="18"/>
                <w:szCs w:val="18"/>
              </w:rPr>
              <w:t>.о1.</w:t>
            </w:r>
            <w:r>
              <w:rPr>
                <w:rFonts w:ascii="Times New Roman" w:hAnsi="Times New Roman" w:cs="Times New Roman"/>
                <w:sz w:val="18"/>
                <w:szCs w:val="18"/>
              </w:rPr>
              <w:t> </w:t>
            </w:r>
            <w:r w:rsidR="00EE4D32" w:rsidRPr="002B68C8">
              <w:rPr>
                <w:rFonts w:ascii="Times New Roman" w:hAnsi="Times New Roman" w:cs="Times New Roman"/>
                <w:sz w:val="18"/>
                <w:szCs w:val="18"/>
              </w:rPr>
              <w:t>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EE4D32" w:rsidRPr="002E6EB7"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.о2. </w:t>
            </w:r>
            <w:r w:rsidRPr="002B68C8">
              <w:rPr>
                <w:rFonts w:ascii="Times New Roman" w:hAnsi="Times New Roman" w:cs="Times New Roman"/>
                <w:sz w:val="18"/>
                <w:szCs w:val="18"/>
              </w:rPr>
              <w:t>Проведение оценки обстановки и обеспечение безопасных условий для оказания медицинской помощи в экстренной форме</w:t>
            </w:r>
            <w:r>
              <w:rPr>
                <w:rFonts w:ascii="Times New Roman" w:hAnsi="Times New Roman" w:cs="Times New Roman"/>
                <w:sz w:val="18"/>
                <w:szCs w:val="18"/>
              </w:rPr>
              <w:t>.</w:t>
            </w:r>
          </w:p>
          <w:p w:rsidR="00EE4D32" w:rsidRPr="002B68C8" w:rsidRDefault="00EE4D32" w:rsidP="00EE4D32">
            <w:pPr>
              <w:jc w:val="both"/>
              <w:rPr>
                <w:rFonts w:ascii="Times New Roman" w:hAnsi="Times New Roman" w:cs="Times New Roman"/>
                <w:sz w:val="18"/>
                <w:szCs w:val="18"/>
              </w:rPr>
            </w:pPr>
            <w:r>
              <w:rPr>
                <w:rFonts w:ascii="Times New Roman" w:hAnsi="Times New Roman" w:cs="Times New Roman"/>
                <w:sz w:val="18"/>
                <w:szCs w:val="18"/>
              </w:rPr>
              <w:t>8</w:t>
            </w:r>
            <w:r w:rsidR="00F00615">
              <w:rPr>
                <w:rFonts w:ascii="Times New Roman" w:hAnsi="Times New Roman" w:cs="Times New Roman"/>
                <w:sz w:val="18"/>
                <w:szCs w:val="18"/>
              </w:rPr>
              <w:t>.о3. </w:t>
            </w:r>
            <w:r w:rsidRPr="002B68C8">
              <w:rPr>
                <w:rFonts w:ascii="Times New Roman" w:hAnsi="Times New Roman" w:cs="Times New Roman"/>
                <w:sz w:val="18"/>
                <w:szCs w:val="18"/>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bl>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pPr>
    </w:p>
    <w:p w:rsidR="00617536" w:rsidRPr="00617536" w:rsidRDefault="00617536" w:rsidP="00931CC4">
      <w:pPr>
        <w:pStyle w:val="ConsPlusNormal"/>
        <w:tabs>
          <w:tab w:val="left" w:pos="1276"/>
        </w:tabs>
        <w:spacing w:before="240" w:after="240"/>
        <w:jc w:val="center"/>
        <w:rPr>
          <w:rFonts w:ascii="Times New Roman" w:hAnsi="Times New Roman" w:cs="Times New Roman"/>
          <w:b/>
          <w:sz w:val="28"/>
          <w:szCs w:val="28"/>
        </w:rPr>
        <w:sectPr w:rsidR="00617536" w:rsidRPr="00617536" w:rsidSect="003A0044">
          <w:endnotePr>
            <w:numFmt w:val="decimal"/>
          </w:endnotePr>
          <w:pgSz w:w="16838" w:h="11906" w:orient="landscape" w:code="9"/>
          <w:pgMar w:top="1134" w:right="567" w:bottom="851" w:left="1134" w:header="709" w:footer="709" w:gutter="0"/>
          <w:cols w:space="708"/>
          <w:docGrid w:linePitch="360"/>
        </w:sectPr>
      </w:pPr>
    </w:p>
    <w:p w:rsidR="00931CC4" w:rsidRDefault="00931CC4" w:rsidP="00931CC4">
      <w:pPr>
        <w:pStyle w:val="ConsPlusNormal"/>
        <w:tabs>
          <w:tab w:val="left" w:pos="1276"/>
        </w:tabs>
        <w:spacing w:before="240" w:after="240"/>
        <w:jc w:val="center"/>
        <w:rPr>
          <w:rFonts w:ascii="Times New Roman" w:hAnsi="Times New Roman" w:cs="Times New Roman"/>
          <w:b/>
          <w:sz w:val="28"/>
          <w:szCs w:val="28"/>
        </w:rPr>
      </w:pPr>
      <w:r w:rsidRPr="00EE4D32">
        <w:rPr>
          <w:rFonts w:ascii="Times New Roman" w:hAnsi="Times New Roman" w:cs="Times New Roman"/>
          <w:b/>
          <w:sz w:val="28"/>
          <w:szCs w:val="28"/>
          <w:lang w:val="en-US"/>
        </w:rPr>
        <w:t>I</w:t>
      </w:r>
      <w:r w:rsidR="00617536" w:rsidRPr="00EE4D32">
        <w:rPr>
          <w:rFonts w:ascii="Times New Roman" w:hAnsi="Times New Roman" w:cs="Times New Roman"/>
          <w:b/>
          <w:sz w:val="28"/>
          <w:szCs w:val="28"/>
          <w:lang w:val="en-US"/>
        </w:rPr>
        <w:t>I</w:t>
      </w:r>
      <w:r w:rsidRPr="00EE4D32">
        <w:rPr>
          <w:rFonts w:ascii="Times New Roman" w:hAnsi="Times New Roman" w:cs="Times New Roman"/>
          <w:b/>
          <w:sz w:val="28"/>
          <w:szCs w:val="28"/>
          <w:lang w:val="en-US"/>
        </w:rPr>
        <w:t>I</w:t>
      </w:r>
      <w:r w:rsidRPr="00EE4D32">
        <w:rPr>
          <w:rFonts w:ascii="Times New Roman" w:hAnsi="Times New Roman" w:cs="Times New Roman"/>
          <w:b/>
          <w:sz w:val="28"/>
          <w:szCs w:val="28"/>
        </w:rPr>
        <w:t xml:space="preserve">. </w:t>
      </w:r>
      <w:r w:rsidR="006258F9" w:rsidRPr="00EE4D32">
        <w:rPr>
          <w:rFonts w:ascii="Times New Roman" w:hAnsi="Times New Roman" w:cs="Times New Roman"/>
          <w:b/>
          <w:sz w:val="28"/>
          <w:szCs w:val="28"/>
        </w:rPr>
        <w:t>У</w:t>
      </w:r>
      <w:r w:rsidRPr="00EE4D32">
        <w:rPr>
          <w:rFonts w:ascii="Times New Roman" w:hAnsi="Times New Roman" w:cs="Times New Roman"/>
          <w:b/>
          <w:sz w:val="28"/>
          <w:szCs w:val="28"/>
        </w:rPr>
        <w:t>чебный план</w:t>
      </w:r>
      <w:r w:rsidR="003661EA" w:rsidRPr="00EE4D32">
        <w:rPr>
          <w:rStyle w:val="a6"/>
          <w:rFonts w:ascii="Times New Roman" w:hAnsi="Times New Roman" w:cs="Times New Roman"/>
          <w:bCs/>
          <w:sz w:val="28"/>
          <w:szCs w:val="28"/>
        </w:rPr>
        <w:footnoteReference w:id="5"/>
      </w:r>
    </w:p>
    <w:p w:rsidR="00931CC4" w:rsidRPr="00931CC4" w:rsidRDefault="00C05706" w:rsidP="00931CC4">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7</w:t>
      </w:r>
      <w:r w:rsidR="00931CC4">
        <w:rPr>
          <w:rFonts w:ascii="Times New Roman" w:hAnsi="Times New Roman" w:cs="Times New Roman"/>
          <w:sz w:val="28"/>
          <w:szCs w:val="28"/>
        </w:rPr>
        <w:t>. </w:t>
      </w:r>
      <w:r w:rsidR="006258F9">
        <w:rPr>
          <w:rFonts w:ascii="Times New Roman" w:hAnsi="Times New Roman" w:cs="Times New Roman"/>
          <w:sz w:val="28"/>
          <w:szCs w:val="28"/>
        </w:rPr>
        <w:t>У</w:t>
      </w:r>
      <w:r w:rsidR="00931CC4">
        <w:rPr>
          <w:rFonts w:ascii="Times New Roman" w:hAnsi="Times New Roman" w:cs="Times New Roman"/>
          <w:sz w:val="28"/>
          <w:szCs w:val="28"/>
        </w:rPr>
        <w:t>чебный план:</w:t>
      </w:r>
    </w:p>
    <w:tbl>
      <w:tblPr>
        <w:tblStyle w:val="a8"/>
        <w:tblW w:w="5000" w:type="pct"/>
        <w:tblLayout w:type="fixed"/>
        <w:tblLook w:val="04A0"/>
      </w:tblPr>
      <w:tblGrid>
        <w:gridCol w:w="427"/>
        <w:gridCol w:w="5177"/>
        <w:gridCol w:w="430"/>
        <w:gridCol w:w="436"/>
        <w:gridCol w:w="430"/>
        <w:gridCol w:w="1293"/>
        <w:gridCol w:w="1396"/>
        <w:gridCol w:w="376"/>
        <w:gridCol w:w="376"/>
      </w:tblGrid>
      <w:tr w:rsidR="002B68C8" w:rsidRPr="00F372C2" w:rsidTr="00F372C2">
        <w:trPr>
          <w:trHeight w:val="248"/>
          <w:tblHeader/>
        </w:trPr>
        <w:tc>
          <w:tcPr>
            <w:tcW w:w="206" w:type="pct"/>
            <w:vMerge w:val="restart"/>
            <w:tcMar>
              <w:left w:w="28" w:type="dxa"/>
              <w:right w:w="28" w:type="dxa"/>
            </w:tcMar>
            <w:vAlign w:val="center"/>
          </w:tcPr>
          <w:p w:rsidR="00AB5333" w:rsidRPr="00F372C2" w:rsidRDefault="00E520CA" w:rsidP="00D91CC0">
            <w:pPr>
              <w:pStyle w:val="Default"/>
              <w:jc w:val="center"/>
              <w:rPr>
                <w:bCs/>
                <w:color w:val="auto"/>
                <w:sz w:val="20"/>
                <w:szCs w:val="20"/>
              </w:rPr>
            </w:pPr>
            <w:r w:rsidRPr="00F372C2">
              <w:rPr>
                <w:bCs/>
                <w:color w:val="auto"/>
                <w:sz w:val="20"/>
                <w:szCs w:val="20"/>
              </w:rPr>
              <w:t>№ п/п</w:t>
            </w:r>
          </w:p>
        </w:tc>
        <w:tc>
          <w:tcPr>
            <w:tcW w:w="2503" w:type="pct"/>
            <w:vMerge w:val="restart"/>
            <w:vAlign w:val="center"/>
          </w:tcPr>
          <w:p w:rsidR="00AB5333" w:rsidRPr="00F372C2" w:rsidRDefault="00AB5333" w:rsidP="006E43ED">
            <w:pPr>
              <w:pStyle w:val="Default"/>
              <w:ind w:right="-102"/>
              <w:jc w:val="center"/>
              <w:rPr>
                <w:bCs/>
                <w:color w:val="auto"/>
                <w:sz w:val="20"/>
                <w:szCs w:val="20"/>
              </w:rPr>
            </w:pPr>
            <w:r w:rsidRPr="00F372C2">
              <w:rPr>
                <w:bCs/>
                <w:color w:val="auto"/>
                <w:spacing w:val="-3"/>
                <w:sz w:val="20"/>
                <w:szCs w:val="20"/>
              </w:rPr>
              <w:t>Наименования модулей</w:t>
            </w:r>
            <w:r w:rsidRPr="00F372C2">
              <w:rPr>
                <w:bCs/>
                <w:color w:val="auto"/>
                <w:sz w:val="20"/>
                <w:szCs w:val="20"/>
              </w:rPr>
              <w:t>,</w:t>
            </w:r>
            <w:r w:rsidR="00120AB7" w:rsidRPr="00F372C2">
              <w:rPr>
                <w:bCs/>
                <w:color w:val="auto"/>
                <w:sz w:val="20"/>
                <w:szCs w:val="20"/>
              </w:rPr>
              <w:t xml:space="preserve"> </w:t>
            </w:r>
            <w:r w:rsidRPr="00F372C2">
              <w:rPr>
                <w:bCs/>
                <w:color w:val="auto"/>
                <w:sz w:val="20"/>
                <w:szCs w:val="20"/>
              </w:rPr>
              <w:t>тем</w:t>
            </w:r>
            <w:r w:rsidR="00120AB7" w:rsidRPr="00F372C2">
              <w:rPr>
                <w:bCs/>
                <w:color w:val="auto"/>
                <w:sz w:val="20"/>
                <w:szCs w:val="20"/>
              </w:rPr>
              <w:t>, разделов практики</w:t>
            </w:r>
          </w:p>
        </w:tc>
        <w:tc>
          <w:tcPr>
            <w:tcW w:w="2291" w:type="pct"/>
            <w:gridSpan w:val="7"/>
            <w:vAlign w:val="center"/>
          </w:tcPr>
          <w:p w:rsidR="00AB5333" w:rsidRPr="00F372C2" w:rsidRDefault="00AB5333" w:rsidP="006E43ED">
            <w:pPr>
              <w:pStyle w:val="Default"/>
              <w:jc w:val="center"/>
              <w:rPr>
                <w:bCs/>
                <w:color w:val="auto"/>
                <w:sz w:val="20"/>
                <w:szCs w:val="20"/>
              </w:rPr>
            </w:pPr>
            <w:r w:rsidRPr="00F372C2">
              <w:rPr>
                <w:bCs/>
                <w:color w:val="auto"/>
                <w:sz w:val="20"/>
                <w:szCs w:val="20"/>
              </w:rPr>
              <w:t>Количество часов (трудоемкость)</w:t>
            </w:r>
          </w:p>
        </w:tc>
      </w:tr>
      <w:tr w:rsidR="002B68C8" w:rsidRPr="00F372C2" w:rsidTr="00F372C2">
        <w:trPr>
          <w:cantSplit/>
          <w:trHeight w:val="269"/>
          <w:tblHeader/>
        </w:trPr>
        <w:tc>
          <w:tcPr>
            <w:tcW w:w="206" w:type="pct"/>
            <w:vMerge/>
            <w:tcMar>
              <w:left w:w="28" w:type="dxa"/>
              <w:right w:w="28" w:type="dxa"/>
            </w:tcMar>
            <w:vAlign w:val="center"/>
          </w:tcPr>
          <w:p w:rsidR="00AB5333" w:rsidRPr="00F372C2" w:rsidRDefault="00AB5333" w:rsidP="00D91CC0">
            <w:pPr>
              <w:pStyle w:val="Default"/>
              <w:jc w:val="center"/>
              <w:rPr>
                <w:bCs/>
                <w:color w:val="auto"/>
                <w:sz w:val="20"/>
                <w:szCs w:val="20"/>
              </w:rPr>
            </w:pPr>
          </w:p>
        </w:tc>
        <w:tc>
          <w:tcPr>
            <w:tcW w:w="2503" w:type="pct"/>
            <w:vMerge/>
            <w:vAlign w:val="center"/>
          </w:tcPr>
          <w:p w:rsidR="00AB5333" w:rsidRPr="00F372C2" w:rsidRDefault="00AB5333" w:rsidP="006E43ED">
            <w:pPr>
              <w:pStyle w:val="Default"/>
              <w:jc w:val="center"/>
              <w:rPr>
                <w:bCs/>
                <w:color w:val="auto"/>
                <w:sz w:val="20"/>
                <w:szCs w:val="20"/>
              </w:rPr>
            </w:pPr>
          </w:p>
        </w:tc>
        <w:tc>
          <w:tcPr>
            <w:tcW w:w="208" w:type="pct"/>
            <w:vMerge w:val="restart"/>
            <w:tcMar>
              <w:left w:w="28" w:type="dxa"/>
            </w:tcMar>
            <w:textDirection w:val="btLr"/>
            <w:vAlign w:val="center"/>
          </w:tcPr>
          <w:p w:rsidR="00AB5333" w:rsidRPr="00F372C2" w:rsidRDefault="00AB5333" w:rsidP="00802198">
            <w:pPr>
              <w:pStyle w:val="Default"/>
              <w:ind w:left="113" w:right="113"/>
              <w:jc w:val="center"/>
              <w:rPr>
                <w:bCs/>
                <w:color w:val="auto"/>
                <w:sz w:val="20"/>
                <w:szCs w:val="20"/>
              </w:rPr>
            </w:pPr>
            <w:r w:rsidRPr="00F372C2">
              <w:rPr>
                <w:bCs/>
                <w:color w:val="auto"/>
                <w:sz w:val="20"/>
                <w:szCs w:val="20"/>
              </w:rPr>
              <w:t>всего</w:t>
            </w:r>
          </w:p>
        </w:tc>
        <w:tc>
          <w:tcPr>
            <w:tcW w:w="2082" w:type="pct"/>
            <w:gridSpan w:val="6"/>
            <w:vAlign w:val="center"/>
          </w:tcPr>
          <w:p w:rsidR="00AB5333" w:rsidRPr="00F372C2" w:rsidRDefault="00AB5333" w:rsidP="00B23049">
            <w:pPr>
              <w:pStyle w:val="Default"/>
              <w:jc w:val="center"/>
              <w:rPr>
                <w:bCs/>
                <w:color w:val="auto"/>
                <w:sz w:val="20"/>
                <w:szCs w:val="20"/>
              </w:rPr>
            </w:pPr>
            <w:r w:rsidRPr="00F372C2">
              <w:rPr>
                <w:bCs/>
                <w:color w:val="auto"/>
                <w:sz w:val="20"/>
                <w:szCs w:val="20"/>
              </w:rPr>
              <w:t>в том числе по видам учебной деятельности</w:t>
            </w:r>
          </w:p>
        </w:tc>
      </w:tr>
      <w:tr w:rsidR="00931CC4" w:rsidRPr="00F372C2" w:rsidTr="00F372C2">
        <w:trPr>
          <w:cantSplit/>
          <w:trHeight w:val="260"/>
          <w:tblHeader/>
        </w:trPr>
        <w:tc>
          <w:tcPr>
            <w:tcW w:w="206" w:type="pct"/>
            <w:vMerge/>
            <w:tcMar>
              <w:left w:w="28" w:type="dxa"/>
              <w:right w:w="28" w:type="dxa"/>
            </w:tcMar>
            <w:vAlign w:val="center"/>
          </w:tcPr>
          <w:p w:rsidR="00AB5333" w:rsidRPr="00F372C2" w:rsidRDefault="00AB5333" w:rsidP="00D91CC0">
            <w:pPr>
              <w:pStyle w:val="Default"/>
              <w:jc w:val="center"/>
              <w:rPr>
                <w:bCs/>
                <w:color w:val="auto"/>
                <w:sz w:val="20"/>
                <w:szCs w:val="20"/>
              </w:rPr>
            </w:pPr>
          </w:p>
        </w:tc>
        <w:tc>
          <w:tcPr>
            <w:tcW w:w="2503" w:type="pct"/>
            <w:vMerge/>
            <w:vAlign w:val="center"/>
          </w:tcPr>
          <w:p w:rsidR="00AB5333" w:rsidRPr="00F372C2" w:rsidRDefault="00AB5333" w:rsidP="00B23049">
            <w:pPr>
              <w:pStyle w:val="Default"/>
              <w:jc w:val="center"/>
              <w:rPr>
                <w:bCs/>
                <w:color w:val="auto"/>
                <w:sz w:val="20"/>
                <w:szCs w:val="20"/>
              </w:rPr>
            </w:pPr>
          </w:p>
        </w:tc>
        <w:tc>
          <w:tcPr>
            <w:tcW w:w="208" w:type="pct"/>
            <w:vMerge/>
            <w:vAlign w:val="center"/>
          </w:tcPr>
          <w:p w:rsidR="00AB5333" w:rsidRPr="00F372C2" w:rsidRDefault="00AB5333" w:rsidP="00B23049">
            <w:pPr>
              <w:pStyle w:val="Default"/>
              <w:jc w:val="center"/>
              <w:rPr>
                <w:bCs/>
                <w:color w:val="auto"/>
                <w:sz w:val="20"/>
                <w:szCs w:val="20"/>
              </w:rPr>
            </w:pPr>
          </w:p>
        </w:tc>
        <w:tc>
          <w:tcPr>
            <w:tcW w:w="211" w:type="pct"/>
            <w:vMerge w:val="restart"/>
            <w:tcMar>
              <w:left w:w="28" w:type="dxa"/>
            </w:tcMar>
            <w:textDirection w:val="btLr"/>
            <w:vAlign w:val="center"/>
          </w:tcPr>
          <w:p w:rsidR="00AB5333" w:rsidRPr="00F372C2" w:rsidRDefault="00AB5333" w:rsidP="000F1732">
            <w:pPr>
              <w:pStyle w:val="Default"/>
              <w:ind w:left="113" w:right="113"/>
              <w:jc w:val="center"/>
              <w:rPr>
                <w:bCs/>
                <w:color w:val="auto"/>
                <w:sz w:val="20"/>
                <w:szCs w:val="20"/>
              </w:rPr>
            </w:pPr>
            <w:r w:rsidRPr="00F372C2">
              <w:rPr>
                <w:bCs/>
                <w:color w:val="auto"/>
                <w:sz w:val="20"/>
                <w:szCs w:val="20"/>
              </w:rPr>
              <w:t>лекции</w:t>
            </w:r>
          </w:p>
        </w:tc>
        <w:tc>
          <w:tcPr>
            <w:tcW w:w="1508" w:type="pct"/>
            <w:gridSpan w:val="3"/>
            <w:vAlign w:val="center"/>
          </w:tcPr>
          <w:p w:rsidR="00AB5333" w:rsidRPr="00F372C2" w:rsidRDefault="00D645F2" w:rsidP="00943DD8">
            <w:pPr>
              <w:pStyle w:val="Default"/>
              <w:jc w:val="center"/>
              <w:rPr>
                <w:bCs/>
                <w:color w:val="auto"/>
                <w:sz w:val="20"/>
                <w:szCs w:val="20"/>
              </w:rPr>
            </w:pPr>
            <w:r w:rsidRPr="00F372C2">
              <w:rPr>
                <w:bCs/>
                <w:color w:val="auto"/>
                <w:sz w:val="20"/>
                <w:szCs w:val="20"/>
              </w:rPr>
              <w:t>занятия семинарского типа</w:t>
            </w:r>
            <w:r w:rsidR="00486C66" w:rsidRPr="00F372C2">
              <w:rPr>
                <w:sz w:val="20"/>
                <w:szCs w:val="20"/>
              </w:rPr>
              <w:t xml:space="preserve"> </w:t>
            </w:r>
            <w:r w:rsidR="003661EA" w:rsidRPr="00F372C2">
              <w:rPr>
                <w:bCs/>
                <w:color w:val="auto"/>
                <w:sz w:val="20"/>
                <w:szCs w:val="20"/>
              </w:rPr>
              <w:t>(семинары, практические занятия, практикумы, лабораторные работы, коллоквиумы и иные аналогичные занятия)</w:t>
            </w:r>
          </w:p>
        </w:tc>
        <w:tc>
          <w:tcPr>
            <w:tcW w:w="182" w:type="pct"/>
            <w:vMerge w:val="restart"/>
            <w:tcMar>
              <w:left w:w="28" w:type="dxa"/>
            </w:tcMar>
            <w:textDirection w:val="btLr"/>
            <w:vAlign w:val="center"/>
          </w:tcPr>
          <w:p w:rsidR="00AB5333" w:rsidRPr="00F372C2" w:rsidRDefault="00AB5333" w:rsidP="00B23049">
            <w:pPr>
              <w:pStyle w:val="Default"/>
              <w:ind w:left="113" w:right="113"/>
              <w:jc w:val="center"/>
              <w:rPr>
                <w:bCs/>
                <w:color w:val="auto"/>
                <w:sz w:val="20"/>
                <w:szCs w:val="20"/>
              </w:rPr>
            </w:pPr>
            <w:r w:rsidRPr="00F372C2">
              <w:rPr>
                <w:bCs/>
                <w:color w:val="auto"/>
                <w:sz w:val="20"/>
                <w:szCs w:val="20"/>
              </w:rPr>
              <w:t>практика</w:t>
            </w:r>
          </w:p>
        </w:tc>
        <w:tc>
          <w:tcPr>
            <w:tcW w:w="182" w:type="pct"/>
            <w:vMerge w:val="restart"/>
            <w:tcMar>
              <w:left w:w="28" w:type="dxa"/>
            </w:tcMar>
            <w:textDirection w:val="btLr"/>
            <w:vAlign w:val="center"/>
          </w:tcPr>
          <w:p w:rsidR="00AB5333" w:rsidRPr="00F372C2" w:rsidRDefault="00AB5333" w:rsidP="00437CF4">
            <w:pPr>
              <w:pStyle w:val="Default"/>
              <w:ind w:left="113" w:right="113"/>
              <w:jc w:val="center"/>
              <w:rPr>
                <w:bCs/>
                <w:color w:val="auto"/>
                <w:sz w:val="20"/>
                <w:szCs w:val="20"/>
              </w:rPr>
            </w:pPr>
            <w:r w:rsidRPr="00F372C2">
              <w:rPr>
                <w:bCs/>
                <w:color w:val="auto"/>
                <w:sz w:val="20"/>
                <w:szCs w:val="20"/>
              </w:rPr>
              <w:t>аттестация</w:t>
            </w:r>
          </w:p>
        </w:tc>
      </w:tr>
      <w:tr w:rsidR="00931CC4" w:rsidRPr="00F372C2" w:rsidTr="00F372C2">
        <w:trPr>
          <w:cantSplit/>
          <w:trHeight w:val="265"/>
          <w:tblHeader/>
        </w:trPr>
        <w:tc>
          <w:tcPr>
            <w:tcW w:w="206" w:type="pct"/>
            <w:vMerge/>
            <w:tcMar>
              <w:left w:w="28" w:type="dxa"/>
              <w:right w:w="28" w:type="dxa"/>
            </w:tcMar>
            <w:vAlign w:val="center"/>
          </w:tcPr>
          <w:p w:rsidR="00AB5333" w:rsidRPr="00F372C2" w:rsidRDefault="00AB5333" w:rsidP="00D91CC0">
            <w:pPr>
              <w:pStyle w:val="Default"/>
              <w:jc w:val="center"/>
              <w:rPr>
                <w:bCs/>
                <w:color w:val="auto"/>
                <w:sz w:val="20"/>
                <w:szCs w:val="20"/>
              </w:rPr>
            </w:pPr>
          </w:p>
        </w:tc>
        <w:tc>
          <w:tcPr>
            <w:tcW w:w="2503" w:type="pct"/>
            <w:vMerge/>
            <w:vAlign w:val="center"/>
          </w:tcPr>
          <w:p w:rsidR="00AB5333" w:rsidRPr="00F372C2" w:rsidRDefault="00AB5333" w:rsidP="00B23049">
            <w:pPr>
              <w:pStyle w:val="Default"/>
              <w:jc w:val="center"/>
              <w:rPr>
                <w:bCs/>
                <w:color w:val="auto"/>
                <w:sz w:val="20"/>
                <w:szCs w:val="20"/>
              </w:rPr>
            </w:pPr>
          </w:p>
        </w:tc>
        <w:tc>
          <w:tcPr>
            <w:tcW w:w="208" w:type="pct"/>
            <w:vMerge/>
            <w:vAlign w:val="center"/>
          </w:tcPr>
          <w:p w:rsidR="00AB5333" w:rsidRPr="00F372C2" w:rsidRDefault="00AB5333" w:rsidP="00B23049">
            <w:pPr>
              <w:pStyle w:val="Default"/>
              <w:jc w:val="center"/>
              <w:rPr>
                <w:bCs/>
                <w:color w:val="auto"/>
                <w:sz w:val="20"/>
                <w:szCs w:val="20"/>
              </w:rPr>
            </w:pPr>
          </w:p>
        </w:tc>
        <w:tc>
          <w:tcPr>
            <w:tcW w:w="211" w:type="pct"/>
            <w:vMerge/>
            <w:tcMar>
              <w:left w:w="28" w:type="dxa"/>
            </w:tcMar>
            <w:textDirection w:val="btLr"/>
            <w:vAlign w:val="center"/>
          </w:tcPr>
          <w:p w:rsidR="00AB5333" w:rsidRPr="00F372C2" w:rsidRDefault="00AB5333" w:rsidP="009C0515">
            <w:pPr>
              <w:pStyle w:val="Default"/>
              <w:jc w:val="center"/>
              <w:rPr>
                <w:bCs/>
                <w:color w:val="auto"/>
                <w:sz w:val="20"/>
                <w:szCs w:val="20"/>
              </w:rPr>
            </w:pPr>
          </w:p>
        </w:tc>
        <w:tc>
          <w:tcPr>
            <w:tcW w:w="208" w:type="pct"/>
            <w:vMerge w:val="restart"/>
            <w:tcMar>
              <w:left w:w="28" w:type="dxa"/>
            </w:tcMar>
            <w:textDirection w:val="btLr"/>
            <w:vAlign w:val="center"/>
          </w:tcPr>
          <w:p w:rsidR="00AB5333" w:rsidRPr="00F372C2" w:rsidRDefault="00AB5333" w:rsidP="00B83731">
            <w:pPr>
              <w:pStyle w:val="Default"/>
              <w:ind w:left="113" w:right="113"/>
              <w:jc w:val="center"/>
              <w:rPr>
                <w:bCs/>
                <w:color w:val="auto"/>
                <w:sz w:val="20"/>
                <w:szCs w:val="20"/>
              </w:rPr>
            </w:pPr>
            <w:r w:rsidRPr="00F372C2">
              <w:rPr>
                <w:bCs/>
                <w:color w:val="auto"/>
                <w:sz w:val="20"/>
                <w:szCs w:val="20"/>
              </w:rPr>
              <w:t>всего</w:t>
            </w:r>
          </w:p>
        </w:tc>
        <w:tc>
          <w:tcPr>
            <w:tcW w:w="1300" w:type="pct"/>
            <w:gridSpan w:val="2"/>
            <w:vAlign w:val="center"/>
          </w:tcPr>
          <w:p w:rsidR="00AB5333" w:rsidRPr="00F372C2" w:rsidRDefault="00AB5333" w:rsidP="00B83731">
            <w:pPr>
              <w:pStyle w:val="Default"/>
              <w:jc w:val="center"/>
              <w:rPr>
                <w:bCs/>
                <w:color w:val="auto"/>
                <w:sz w:val="20"/>
                <w:szCs w:val="20"/>
              </w:rPr>
            </w:pPr>
            <w:r w:rsidRPr="00F372C2">
              <w:rPr>
                <w:bCs/>
                <w:color w:val="auto"/>
                <w:sz w:val="20"/>
                <w:szCs w:val="20"/>
              </w:rPr>
              <w:t>в том числе</w:t>
            </w:r>
          </w:p>
        </w:tc>
        <w:tc>
          <w:tcPr>
            <w:tcW w:w="182" w:type="pct"/>
            <w:vMerge/>
            <w:textDirection w:val="btLr"/>
            <w:vAlign w:val="center"/>
          </w:tcPr>
          <w:p w:rsidR="00AB5333" w:rsidRPr="00F372C2" w:rsidRDefault="00AB5333" w:rsidP="00B23049">
            <w:pPr>
              <w:pStyle w:val="Default"/>
              <w:ind w:left="113" w:right="113"/>
              <w:jc w:val="center"/>
              <w:rPr>
                <w:bCs/>
                <w:color w:val="auto"/>
                <w:sz w:val="20"/>
                <w:szCs w:val="20"/>
              </w:rPr>
            </w:pPr>
          </w:p>
        </w:tc>
        <w:tc>
          <w:tcPr>
            <w:tcW w:w="182" w:type="pct"/>
            <w:vMerge/>
            <w:textDirection w:val="btLr"/>
            <w:vAlign w:val="center"/>
          </w:tcPr>
          <w:p w:rsidR="00AB5333" w:rsidRPr="00F372C2" w:rsidRDefault="00AB5333" w:rsidP="00B23049">
            <w:pPr>
              <w:pStyle w:val="Default"/>
              <w:ind w:left="113" w:right="113"/>
              <w:jc w:val="center"/>
              <w:rPr>
                <w:bCs/>
                <w:color w:val="auto"/>
                <w:sz w:val="20"/>
                <w:szCs w:val="20"/>
              </w:rPr>
            </w:pPr>
          </w:p>
        </w:tc>
      </w:tr>
      <w:tr w:rsidR="00931CC4" w:rsidRPr="00F372C2" w:rsidTr="00F372C2">
        <w:trPr>
          <w:cantSplit/>
          <w:trHeight w:val="58"/>
          <w:tblHeader/>
        </w:trPr>
        <w:tc>
          <w:tcPr>
            <w:tcW w:w="206" w:type="pct"/>
            <w:vMerge/>
            <w:tcMar>
              <w:left w:w="28" w:type="dxa"/>
              <w:right w:w="28" w:type="dxa"/>
            </w:tcMar>
            <w:vAlign w:val="center"/>
          </w:tcPr>
          <w:p w:rsidR="00AB5333" w:rsidRPr="00F372C2" w:rsidRDefault="00AB5333" w:rsidP="00D91CC0">
            <w:pPr>
              <w:pStyle w:val="Default"/>
              <w:jc w:val="center"/>
              <w:rPr>
                <w:bCs/>
                <w:color w:val="auto"/>
                <w:sz w:val="20"/>
                <w:szCs w:val="20"/>
              </w:rPr>
            </w:pPr>
          </w:p>
        </w:tc>
        <w:tc>
          <w:tcPr>
            <w:tcW w:w="2503" w:type="pct"/>
            <w:vMerge/>
            <w:vAlign w:val="center"/>
          </w:tcPr>
          <w:p w:rsidR="00AB5333" w:rsidRPr="00F372C2" w:rsidRDefault="00AB5333" w:rsidP="00B23049">
            <w:pPr>
              <w:pStyle w:val="Default"/>
              <w:jc w:val="center"/>
              <w:rPr>
                <w:bCs/>
                <w:color w:val="auto"/>
                <w:sz w:val="20"/>
                <w:szCs w:val="20"/>
              </w:rPr>
            </w:pPr>
          </w:p>
        </w:tc>
        <w:tc>
          <w:tcPr>
            <w:tcW w:w="208" w:type="pct"/>
            <w:vMerge/>
            <w:vAlign w:val="center"/>
          </w:tcPr>
          <w:p w:rsidR="00AB5333" w:rsidRPr="00F372C2" w:rsidRDefault="00AB5333" w:rsidP="00B23049">
            <w:pPr>
              <w:pStyle w:val="Default"/>
              <w:jc w:val="center"/>
              <w:rPr>
                <w:bCs/>
                <w:color w:val="auto"/>
                <w:sz w:val="20"/>
                <w:szCs w:val="20"/>
              </w:rPr>
            </w:pPr>
          </w:p>
        </w:tc>
        <w:tc>
          <w:tcPr>
            <w:tcW w:w="211" w:type="pct"/>
            <w:vMerge/>
            <w:textDirection w:val="btLr"/>
            <w:vAlign w:val="center"/>
          </w:tcPr>
          <w:p w:rsidR="00AB5333" w:rsidRPr="00F372C2" w:rsidRDefault="00AB5333" w:rsidP="00B23049">
            <w:pPr>
              <w:pStyle w:val="Default"/>
              <w:ind w:left="113" w:right="113"/>
              <w:jc w:val="center"/>
              <w:rPr>
                <w:bCs/>
                <w:color w:val="auto"/>
                <w:sz w:val="20"/>
                <w:szCs w:val="20"/>
              </w:rPr>
            </w:pPr>
          </w:p>
        </w:tc>
        <w:tc>
          <w:tcPr>
            <w:tcW w:w="208" w:type="pct"/>
            <w:vMerge/>
            <w:textDirection w:val="btLr"/>
            <w:vAlign w:val="center"/>
          </w:tcPr>
          <w:p w:rsidR="00AB5333" w:rsidRPr="00F372C2" w:rsidRDefault="00AB5333" w:rsidP="00B23049">
            <w:pPr>
              <w:pStyle w:val="Default"/>
              <w:ind w:left="113" w:right="113"/>
              <w:jc w:val="center"/>
              <w:rPr>
                <w:bCs/>
                <w:color w:val="auto"/>
                <w:sz w:val="20"/>
                <w:szCs w:val="20"/>
              </w:rPr>
            </w:pPr>
          </w:p>
        </w:tc>
        <w:tc>
          <w:tcPr>
            <w:tcW w:w="625" w:type="pct"/>
            <w:tcMar>
              <w:left w:w="28" w:type="dxa"/>
              <w:right w:w="28" w:type="dxa"/>
            </w:tcMar>
            <w:vAlign w:val="center"/>
          </w:tcPr>
          <w:p w:rsidR="00AB5333" w:rsidRPr="00F372C2" w:rsidRDefault="00AB5333" w:rsidP="00B83731">
            <w:pPr>
              <w:pStyle w:val="Default"/>
              <w:jc w:val="center"/>
              <w:rPr>
                <w:bCs/>
                <w:color w:val="auto"/>
                <w:sz w:val="20"/>
                <w:szCs w:val="20"/>
              </w:rPr>
            </w:pPr>
            <w:r w:rsidRPr="00F372C2">
              <w:rPr>
                <w:bCs/>
                <w:color w:val="auto"/>
                <w:sz w:val="20"/>
                <w:szCs w:val="20"/>
              </w:rPr>
              <w:t>практическая подготовка</w:t>
            </w:r>
          </w:p>
        </w:tc>
        <w:tc>
          <w:tcPr>
            <w:tcW w:w="675" w:type="pct"/>
            <w:tcMar>
              <w:left w:w="28" w:type="dxa"/>
              <w:right w:w="28" w:type="dxa"/>
            </w:tcMar>
            <w:vAlign w:val="center"/>
          </w:tcPr>
          <w:p w:rsidR="00AB5333" w:rsidRPr="00F372C2" w:rsidRDefault="000F1732" w:rsidP="00B83731">
            <w:pPr>
              <w:pStyle w:val="Default"/>
              <w:jc w:val="center"/>
              <w:rPr>
                <w:bCs/>
                <w:color w:val="auto"/>
                <w:sz w:val="20"/>
                <w:szCs w:val="20"/>
              </w:rPr>
            </w:pPr>
            <w:r w:rsidRPr="00F372C2">
              <w:rPr>
                <w:bCs/>
                <w:color w:val="auto"/>
                <w:sz w:val="20"/>
                <w:szCs w:val="20"/>
              </w:rPr>
              <w:t>возможно использование ЭО и ДОТ</w:t>
            </w:r>
          </w:p>
        </w:tc>
        <w:tc>
          <w:tcPr>
            <w:tcW w:w="182" w:type="pct"/>
            <w:vMerge/>
            <w:textDirection w:val="btLr"/>
            <w:vAlign w:val="center"/>
          </w:tcPr>
          <w:p w:rsidR="00AB5333" w:rsidRPr="00F372C2" w:rsidRDefault="00AB5333" w:rsidP="00B23049">
            <w:pPr>
              <w:pStyle w:val="Default"/>
              <w:ind w:left="113" w:right="113"/>
              <w:jc w:val="center"/>
              <w:rPr>
                <w:bCs/>
                <w:color w:val="auto"/>
                <w:sz w:val="20"/>
                <w:szCs w:val="20"/>
              </w:rPr>
            </w:pPr>
          </w:p>
        </w:tc>
        <w:tc>
          <w:tcPr>
            <w:tcW w:w="182" w:type="pct"/>
            <w:vMerge/>
            <w:textDirection w:val="btLr"/>
            <w:vAlign w:val="center"/>
          </w:tcPr>
          <w:p w:rsidR="00AB5333" w:rsidRPr="00F372C2" w:rsidRDefault="00AB5333" w:rsidP="00B23049">
            <w:pPr>
              <w:pStyle w:val="Default"/>
              <w:ind w:left="113" w:right="113"/>
              <w:jc w:val="center"/>
              <w:rPr>
                <w:bCs/>
                <w:color w:val="auto"/>
                <w:sz w:val="20"/>
                <w:szCs w:val="20"/>
              </w:rPr>
            </w:pPr>
          </w:p>
        </w:tc>
      </w:tr>
      <w:tr w:rsidR="00EE4D32" w:rsidRPr="002B68C8" w:rsidTr="00F372C2">
        <w:trPr>
          <w:trHeight w:val="50"/>
        </w:trPr>
        <w:tc>
          <w:tcPr>
            <w:tcW w:w="206" w:type="pct"/>
            <w:tcMar>
              <w:left w:w="28" w:type="dxa"/>
              <w:right w:w="28" w:type="dxa"/>
            </w:tcMar>
            <w:vAlign w:val="center"/>
          </w:tcPr>
          <w:p w:rsidR="00EE4D32" w:rsidRPr="00F2499C" w:rsidRDefault="00EE4D32" w:rsidP="00D91CC0">
            <w:pPr>
              <w:pStyle w:val="Default"/>
              <w:keepNext/>
              <w:jc w:val="center"/>
              <w:rPr>
                <w:b/>
                <w:color w:val="auto"/>
                <w:sz w:val="20"/>
                <w:szCs w:val="20"/>
              </w:rPr>
            </w:pPr>
            <w:r w:rsidRPr="00F2499C">
              <w:rPr>
                <w:rFonts w:eastAsia="Times New Roman"/>
                <w:b/>
                <w:color w:val="auto"/>
                <w:sz w:val="20"/>
                <w:szCs w:val="20"/>
              </w:rPr>
              <w:t>1</w:t>
            </w:r>
          </w:p>
        </w:tc>
        <w:tc>
          <w:tcPr>
            <w:tcW w:w="2503" w:type="pct"/>
            <w:vAlign w:val="center"/>
          </w:tcPr>
          <w:p w:rsidR="00EE4D32" w:rsidRPr="00F2499C" w:rsidRDefault="00EE4D32" w:rsidP="00F372C2">
            <w:pPr>
              <w:pStyle w:val="Default"/>
              <w:keepNext/>
              <w:rPr>
                <w:b/>
                <w:color w:val="auto"/>
                <w:sz w:val="20"/>
                <w:szCs w:val="20"/>
              </w:rPr>
            </w:pPr>
            <w:r w:rsidRPr="00F2499C">
              <w:rPr>
                <w:b/>
                <w:color w:val="auto"/>
                <w:sz w:val="20"/>
                <w:szCs w:val="20"/>
              </w:rPr>
              <w:t>Модуль 1. Общие вопросы неврологии</w:t>
            </w:r>
          </w:p>
        </w:tc>
        <w:tc>
          <w:tcPr>
            <w:tcW w:w="208"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54</w:t>
            </w:r>
          </w:p>
        </w:tc>
        <w:tc>
          <w:tcPr>
            <w:tcW w:w="211"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16</w:t>
            </w:r>
          </w:p>
        </w:tc>
        <w:tc>
          <w:tcPr>
            <w:tcW w:w="208"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36</w:t>
            </w:r>
          </w:p>
        </w:tc>
        <w:tc>
          <w:tcPr>
            <w:tcW w:w="625"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6</w:t>
            </w:r>
          </w:p>
        </w:tc>
        <w:tc>
          <w:tcPr>
            <w:tcW w:w="675"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0</w:t>
            </w:r>
          </w:p>
        </w:tc>
        <w:tc>
          <w:tcPr>
            <w:tcW w:w="182"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0</w:t>
            </w:r>
          </w:p>
        </w:tc>
        <w:tc>
          <w:tcPr>
            <w:tcW w:w="182" w:type="pct"/>
            <w:tcMar>
              <w:left w:w="28" w:type="dxa"/>
              <w:right w:w="28" w:type="dxa"/>
            </w:tcMar>
            <w:vAlign w:val="center"/>
          </w:tcPr>
          <w:p w:rsidR="00EE4D32" w:rsidRPr="00B3455E" w:rsidRDefault="00EE4D32" w:rsidP="00EE4D32">
            <w:pPr>
              <w:pStyle w:val="Default"/>
              <w:keepNext/>
              <w:jc w:val="center"/>
              <w:rPr>
                <w:b/>
                <w:bCs/>
                <w:color w:val="auto"/>
                <w:sz w:val="20"/>
                <w:szCs w:val="20"/>
              </w:rPr>
            </w:pPr>
            <w:r w:rsidRPr="00B3455E">
              <w:rPr>
                <w:b/>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1.1</w:t>
            </w:r>
          </w:p>
        </w:tc>
        <w:tc>
          <w:tcPr>
            <w:tcW w:w="2503" w:type="pct"/>
            <w:vAlign w:val="center"/>
          </w:tcPr>
          <w:p w:rsidR="00EE4D32" w:rsidRPr="00F2499C" w:rsidRDefault="00EE4D32" w:rsidP="00F372C2">
            <w:pPr>
              <w:rPr>
                <w:rFonts w:ascii="Times New Roman" w:hAnsi="Times New Roman" w:cs="Times New Roman"/>
                <w:bCs/>
                <w:iCs/>
                <w:sz w:val="20"/>
                <w:szCs w:val="20"/>
              </w:rPr>
            </w:pPr>
            <w:r w:rsidRPr="00F2499C">
              <w:rPr>
                <w:rFonts w:ascii="Times New Roman" w:eastAsia="Times New Roman" w:hAnsi="Times New Roman" w:cs="Times New Roman"/>
                <w:bCs/>
                <w:iCs/>
                <w:sz w:val="20"/>
                <w:szCs w:val="20"/>
              </w:rPr>
              <w:t>Оказание медицинской помощи пациентам с заболеваниями нервной системы в Российской Федерации</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1.2</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Строение и развитие нервной системы. Топическая диагностика заболеваний нервной системы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4</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32</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1.3</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Методы фундаментальных и диагностических исследований в неврологии</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4</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1.4</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iCs/>
                <w:sz w:val="20"/>
                <w:szCs w:val="20"/>
              </w:rPr>
              <w:t>Промежуточная аттестация по модулю 1</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
                <w:bCs/>
                <w:sz w:val="20"/>
              </w:rPr>
              <w:t>2</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
                <w:iCs/>
                <w:sz w:val="20"/>
                <w:szCs w:val="20"/>
              </w:rPr>
              <w:t>Модуль 2. Специальные вопросы неврологии</w:t>
            </w:r>
          </w:p>
        </w:tc>
        <w:tc>
          <w:tcPr>
            <w:tcW w:w="208"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330</w:t>
            </w:r>
          </w:p>
        </w:tc>
        <w:tc>
          <w:tcPr>
            <w:tcW w:w="211"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92</w:t>
            </w:r>
          </w:p>
        </w:tc>
        <w:tc>
          <w:tcPr>
            <w:tcW w:w="208"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236</w:t>
            </w:r>
          </w:p>
        </w:tc>
        <w:tc>
          <w:tcPr>
            <w:tcW w:w="625"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58</w:t>
            </w:r>
          </w:p>
        </w:tc>
        <w:tc>
          <w:tcPr>
            <w:tcW w:w="675"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2.1</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Частные неврологические синдромы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30</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4</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2.2</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Сосудистые заболевания головного и спинного мозга</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48</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12</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12</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2.3</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Инфекционные и паразитарные заболевания нервной системы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2.4</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Заболевания периферической нервной системы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2.5</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sz w:val="20"/>
                <w:szCs w:val="20"/>
              </w:rPr>
              <w:t>Опухоли головного и спинного мозга. Сирингомиелия. Травмы головного, спинног</w:t>
            </w:r>
            <w:r w:rsidR="002A7931">
              <w:rPr>
                <w:rFonts w:ascii="Times New Roman" w:eastAsia="Times New Roman" w:hAnsi="Times New Roman" w:cs="Times New Roman"/>
                <w:sz w:val="20"/>
                <w:szCs w:val="20"/>
              </w:rPr>
              <w:t>о мозга и периферических нервов</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B95168" w:rsidP="00D91CC0">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2.6</w:t>
            </w:r>
          </w:p>
        </w:tc>
        <w:tc>
          <w:tcPr>
            <w:tcW w:w="2503" w:type="pct"/>
            <w:vAlign w:val="center"/>
          </w:tcPr>
          <w:p w:rsidR="00EE4D32" w:rsidRPr="00F2499C" w:rsidRDefault="00EE4D32" w:rsidP="00F372C2">
            <w:pPr>
              <w:rPr>
                <w:rFonts w:ascii="Times New Roman" w:eastAsia="Times New Roman" w:hAnsi="Times New Roman" w:cs="Times New Roman"/>
                <w:iCs/>
                <w:sz w:val="20"/>
                <w:szCs w:val="20"/>
              </w:rPr>
            </w:pPr>
            <w:r w:rsidRPr="00F2499C">
              <w:rPr>
                <w:rFonts w:ascii="Times New Roman" w:eastAsia="Times New Roman" w:hAnsi="Times New Roman" w:cs="Times New Roman"/>
                <w:iCs/>
                <w:sz w:val="20"/>
                <w:szCs w:val="20"/>
              </w:rPr>
              <w:t>Наследственные и нейродегенеративные заболевания нервной системы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2.7</w:t>
            </w:r>
          </w:p>
        </w:tc>
        <w:tc>
          <w:tcPr>
            <w:tcW w:w="2503" w:type="pct"/>
            <w:vAlign w:val="center"/>
          </w:tcPr>
          <w:p w:rsidR="00EE4D32" w:rsidRPr="00F2499C" w:rsidRDefault="00EE4D32" w:rsidP="00F372C2">
            <w:pPr>
              <w:rPr>
                <w:rFonts w:ascii="Times New Roman" w:eastAsia="Times New Roman" w:hAnsi="Times New Roman" w:cs="Times New Roman"/>
                <w:iCs/>
                <w:sz w:val="20"/>
                <w:szCs w:val="20"/>
              </w:rPr>
            </w:pPr>
            <w:r w:rsidRPr="00F2499C">
              <w:rPr>
                <w:rFonts w:ascii="Times New Roman" w:eastAsia="Times New Roman" w:hAnsi="Times New Roman" w:cs="Times New Roman"/>
                <w:iCs/>
                <w:sz w:val="20"/>
                <w:szCs w:val="20"/>
              </w:rPr>
              <w:t>Эпилепс</w:t>
            </w:r>
            <w:r w:rsidR="002A7931">
              <w:rPr>
                <w:rFonts w:ascii="Times New Roman" w:eastAsia="Times New Roman" w:hAnsi="Times New Roman" w:cs="Times New Roman"/>
                <w:iCs/>
                <w:sz w:val="20"/>
                <w:szCs w:val="20"/>
              </w:rPr>
              <w:t>ия и пароксизмальные состояния</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B95168" w:rsidP="00D91CC0">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2.8</w:t>
            </w:r>
          </w:p>
        </w:tc>
        <w:tc>
          <w:tcPr>
            <w:tcW w:w="2503" w:type="pct"/>
            <w:vAlign w:val="center"/>
          </w:tcPr>
          <w:p w:rsidR="00EE4D32" w:rsidRPr="00F2499C" w:rsidRDefault="00EE4D32" w:rsidP="00F372C2">
            <w:pPr>
              <w:rPr>
                <w:rFonts w:ascii="Times New Roman" w:eastAsia="Times New Roman" w:hAnsi="Times New Roman" w:cs="Times New Roman"/>
                <w:iCs/>
                <w:sz w:val="20"/>
                <w:szCs w:val="20"/>
              </w:rPr>
            </w:pPr>
            <w:r w:rsidRPr="00F2499C">
              <w:rPr>
                <w:rFonts w:ascii="Times New Roman" w:eastAsia="Times New Roman" w:hAnsi="Times New Roman" w:cs="Times New Roman"/>
                <w:iCs/>
                <w:sz w:val="20"/>
                <w:szCs w:val="20"/>
              </w:rPr>
              <w:t>Демиелинизирующие заболевания</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26</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2.9</w:t>
            </w:r>
          </w:p>
        </w:tc>
        <w:tc>
          <w:tcPr>
            <w:tcW w:w="2503" w:type="pct"/>
            <w:vAlign w:val="center"/>
          </w:tcPr>
          <w:p w:rsidR="00EE4D32" w:rsidRPr="00F2499C" w:rsidRDefault="00EE4D32" w:rsidP="00F372C2">
            <w:pPr>
              <w:rPr>
                <w:rFonts w:ascii="Times New Roman" w:eastAsia="Times New Roman" w:hAnsi="Times New Roman" w:cs="Times New Roman"/>
                <w:iCs/>
                <w:sz w:val="20"/>
                <w:szCs w:val="20"/>
              </w:rPr>
            </w:pPr>
            <w:r w:rsidRPr="00F2499C">
              <w:rPr>
                <w:rFonts w:ascii="Times New Roman" w:eastAsia="Times New Roman" w:hAnsi="Times New Roman" w:cs="Times New Roman"/>
                <w:iCs/>
                <w:sz w:val="20"/>
                <w:szCs w:val="20"/>
              </w:rPr>
              <w:t>Медицинская реабилитация и паллиативная помощь пациентам с заболеваниями нервной системы</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34</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10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24</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6</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2.10</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2</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bookmarkStart w:id="1" w:name="_Hlk206619906"/>
            <w:r w:rsidRPr="00F2499C">
              <w:rPr>
                <w:rFonts w:ascii="Times New Roman" w:eastAsiaTheme="minorEastAsia" w:hAnsi="Times New Roman" w:cs="Times New Roman"/>
                <w:b/>
                <w:sz w:val="20"/>
              </w:rPr>
              <w:t>3</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
                <w:iCs/>
                <w:sz w:val="20"/>
                <w:szCs w:val="20"/>
              </w:rPr>
              <w:t>Модуль 3. Оказание медицинской помощи в экстренной форме</w:t>
            </w:r>
          </w:p>
        </w:tc>
        <w:tc>
          <w:tcPr>
            <w:tcW w:w="208"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42</w:t>
            </w:r>
          </w:p>
        </w:tc>
        <w:tc>
          <w:tcPr>
            <w:tcW w:w="211"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6</w:t>
            </w:r>
          </w:p>
        </w:tc>
        <w:tc>
          <w:tcPr>
            <w:tcW w:w="208"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34</w:t>
            </w:r>
          </w:p>
        </w:tc>
        <w:tc>
          <w:tcPr>
            <w:tcW w:w="625"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0</w:t>
            </w:r>
          </w:p>
        </w:tc>
        <w:tc>
          <w:tcPr>
            <w:tcW w:w="675"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2</w:t>
            </w:r>
          </w:p>
        </w:tc>
      </w:tr>
      <w:bookmarkEnd w:id="1"/>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3.1</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Оказание медицинской помощи в экстренной форме</w:t>
            </w:r>
          </w:p>
        </w:tc>
        <w:tc>
          <w:tcPr>
            <w:tcW w:w="208"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40</w:t>
            </w:r>
          </w:p>
        </w:tc>
        <w:tc>
          <w:tcPr>
            <w:tcW w:w="211"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6</w:t>
            </w:r>
          </w:p>
        </w:tc>
        <w:tc>
          <w:tcPr>
            <w:tcW w:w="208"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34</w:t>
            </w:r>
          </w:p>
        </w:tc>
        <w:tc>
          <w:tcPr>
            <w:tcW w:w="62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3.2</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3</w:t>
            </w:r>
          </w:p>
        </w:tc>
        <w:tc>
          <w:tcPr>
            <w:tcW w:w="208"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2</w:t>
            </w:r>
          </w:p>
        </w:tc>
        <w:tc>
          <w:tcPr>
            <w:tcW w:w="211"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color w:val="auto"/>
                <w:sz w:val="20"/>
                <w:szCs w:val="20"/>
              </w:rPr>
            </w:pPr>
            <w:r w:rsidRPr="00545F91">
              <w:rPr>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
                <w:sz w:val="20"/>
              </w:rPr>
              <w:t>4</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
                <w:iCs/>
                <w:sz w:val="20"/>
                <w:szCs w:val="20"/>
              </w:rPr>
              <w:t>Модуль 4. Практика</w:t>
            </w:r>
          </w:p>
        </w:tc>
        <w:tc>
          <w:tcPr>
            <w:tcW w:w="208" w:type="pct"/>
            <w:tcMar>
              <w:left w:w="28" w:type="dxa"/>
              <w:right w:w="28" w:type="dxa"/>
            </w:tcMar>
            <w:vAlign w:val="center"/>
          </w:tcPr>
          <w:p w:rsidR="00EE4D32" w:rsidRPr="00545F91" w:rsidRDefault="00EE4D32" w:rsidP="00EE4D32">
            <w:pPr>
              <w:pStyle w:val="Default"/>
              <w:jc w:val="center"/>
              <w:rPr>
                <w:b/>
                <w:color w:val="auto"/>
                <w:sz w:val="20"/>
                <w:szCs w:val="20"/>
              </w:rPr>
            </w:pPr>
            <w:r w:rsidRPr="00545F91">
              <w:rPr>
                <w:b/>
                <w:sz w:val="20"/>
                <w:szCs w:val="20"/>
              </w:rPr>
              <w:t>144</w:t>
            </w:r>
          </w:p>
        </w:tc>
        <w:tc>
          <w:tcPr>
            <w:tcW w:w="211"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208"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625"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675"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142</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4.1</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 xml:space="preserve">Оказание медицинской помощи детям с заболеваниями нервной системы в амбулаторных условиях </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4.2</w:t>
            </w:r>
          </w:p>
        </w:tc>
        <w:tc>
          <w:tcPr>
            <w:tcW w:w="2503" w:type="pct"/>
          </w:tcPr>
          <w:p w:rsidR="00EE4D32" w:rsidRPr="00F2499C" w:rsidRDefault="00EE4D32" w:rsidP="00F372C2">
            <w:pPr>
              <w:rPr>
                <w:rFonts w:ascii="Times New Roman" w:hAnsi="Times New Roman" w:cs="Times New Roman"/>
                <w:sz w:val="20"/>
                <w:szCs w:val="20"/>
              </w:rPr>
            </w:pPr>
            <w:r w:rsidRPr="00F2499C">
              <w:rPr>
                <w:rFonts w:ascii="Times New Roman" w:hAnsi="Times New Roman" w:cs="Times New Roman"/>
                <w:sz w:val="20"/>
                <w:szCs w:val="20"/>
              </w:rPr>
              <w:t>Оказание медицинской помощи взрослым с заболеваниями нервной системы в амбулаторных условиях</w:t>
            </w:r>
          </w:p>
        </w:tc>
        <w:tc>
          <w:tcPr>
            <w:tcW w:w="208"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182"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4.3</w:t>
            </w:r>
          </w:p>
        </w:tc>
        <w:tc>
          <w:tcPr>
            <w:tcW w:w="2503" w:type="pct"/>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hAnsi="Times New Roman" w:cs="Times New Roman"/>
                <w:sz w:val="20"/>
                <w:szCs w:val="20"/>
              </w:rPr>
              <w:t>Оказание медицинской помощи детям с заболеваниями нервной системы в стационарных условиях</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36</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BF4CEE" w:rsidP="00D91CC0">
            <w:pPr>
              <w:pStyle w:val="ConsPlusNormal"/>
              <w:jc w:val="center"/>
              <w:rPr>
                <w:rFonts w:ascii="Times New Roman" w:eastAsiaTheme="minorEastAsia" w:hAnsi="Times New Roman" w:cs="Times New Roman"/>
                <w:bCs/>
                <w:sz w:val="20"/>
              </w:rPr>
            </w:pPr>
            <w:r>
              <w:rPr>
                <w:rFonts w:ascii="Times New Roman" w:eastAsiaTheme="minorEastAsia" w:hAnsi="Times New Roman" w:cs="Times New Roman"/>
                <w:bCs/>
                <w:sz w:val="20"/>
              </w:rPr>
              <w:t>4.4</w:t>
            </w:r>
          </w:p>
        </w:tc>
        <w:tc>
          <w:tcPr>
            <w:tcW w:w="2503" w:type="pct"/>
          </w:tcPr>
          <w:p w:rsidR="00EE4D32" w:rsidRPr="00F2499C" w:rsidRDefault="00EE4D32" w:rsidP="00F372C2">
            <w:pPr>
              <w:rPr>
                <w:rFonts w:ascii="Times New Roman" w:hAnsi="Times New Roman" w:cs="Times New Roman"/>
                <w:sz w:val="20"/>
                <w:szCs w:val="20"/>
              </w:rPr>
            </w:pPr>
            <w:r w:rsidRPr="00F2499C">
              <w:rPr>
                <w:rFonts w:ascii="Times New Roman" w:hAnsi="Times New Roman" w:cs="Times New Roman"/>
                <w:sz w:val="20"/>
                <w:szCs w:val="20"/>
              </w:rPr>
              <w:t xml:space="preserve">Оказание медицинской помощи </w:t>
            </w:r>
            <w:r w:rsidR="002A7931">
              <w:rPr>
                <w:rFonts w:ascii="Times New Roman" w:hAnsi="Times New Roman" w:cs="Times New Roman"/>
                <w:sz w:val="20"/>
                <w:szCs w:val="20"/>
              </w:rPr>
              <w:t>взрослым</w:t>
            </w:r>
            <w:r w:rsidRPr="00F2499C">
              <w:rPr>
                <w:rFonts w:ascii="Times New Roman" w:hAnsi="Times New Roman" w:cs="Times New Roman"/>
                <w:sz w:val="20"/>
                <w:szCs w:val="20"/>
              </w:rPr>
              <w:t xml:space="preserve"> с заболеваниями нервной системы в стационарных условиях</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34</w:t>
            </w:r>
          </w:p>
        </w:tc>
        <w:tc>
          <w:tcPr>
            <w:tcW w:w="211"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34</w:t>
            </w:r>
          </w:p>
        </w:tc>
        <w:tc>
          <w:tcPr>
            <w:tcW w:w="182" w:type="pct"/>
            <w:tcMar>
              <w:left w:w="28" w:type="dxa"/>
              <w:right w:w="28" w:type="dxa"/>
            </w:tcMar>
            <w:vAlign w:val="center"/>
          </w:tcPr>
          <w:p w:rsidR="00EE4D32" w:rsidRPr="00545F91" w:rsidRDefault="00EE4D32" w:rsidP="00EE4D32">
            <w:pPr>
              <w:pStyle w:val="Default"/>
              <w:jc w:val="center"/>
              <w:rPr>
                <w:bCs/>
                <w:color w:val="000000" w:themeColor="text1"/>
                <w:sz w:val="20"/>
                <w:szCs w:val="20"/>
              </w:rPr>
            </w:pPr>
            <w:r w:rsidRPr="00545F91">
              <w:rPr>
                <w:sz w:val="20"/>
                <w:szCs w:val="20"/>
              </w:rPr>
              <w:t>0</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Cs/>
                <w:sz w:val="20"/>
              </w:rPr>
              <w:t>4.5</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4</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c>
          <w:tcPr>
            <w:tcW w:w="211"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208"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2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675"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0</w:t>
            </w:r>
          </w:p>
        </w:tc>
        <w:tc>
          <w:tcPr>
            <w:tcW w:w="182" w:type="pct"/>
            <w:tcMar>
              <w:left w:w="28" w:type="dxa"/>
              <w:right w:w="28" w:type="dxa"/>
            </w:tcMar>
            <w:vAlign w:val="center"/>
          </w:tcPr>
          <w:p w:rsidR="00EE4D32" w:rsidRPr="00545F91" w:rsidRDefault="00EE4D32" w:rsidP="00EE4D32">
            <w:pPr>
              <w:pStyle w:val="Default"/>
              <w:jc w:val="center"/>
              <w:rPr>
                <w:bCs/>
                <w:color w:val="auto"/>
                <w:sz w:val="20"/>
                <w:szCs w:val="20"/>
              </w:rPr>
            </w:pPr>
            <w:r w:rsidRPr="00545F91">
              <w:rPr>
                <w:sz w:val="20"/>
                <w:szCs w:val="20"/>
              </w:rPr>
              <w:t>2</w:t>
            </w:r>
          </w:p>
        </w:tc>
      </w:tr>
      <w:tr w:rsidR="00EE4D32" w:rsidRPr="002B68C8" w:rsidTr="00F372C2">
        <w:tc>
          <w:tcPr>
            <w:tcW w:w="206" w:type="pct"/>
            <w:tcMar>
              <w:left w:w="28" w:type="dxa"/>
              <w:right w:w="28" w:type="dxa"/>
            </w:tcMar>
            <w:vAlign w:val="center"/>
          </w:tcPr>
          <w:p w:rsidR="00EE4D32" w:rsidRPr="00F2499C" w:rsidRDefault="00EE4D32" w:rsidP="00D91CC0">
            <w:pPr>
              <w:pStyle w:val="ConsPlusNormal"/>
              <w:jc w:val="center"/>
              <w:rPr>
                <w:rFonts w:ascii="Times New Roman" w:eastAsiaTheme="minorEastAsia" w:hAnsi="Times New Roman" w:cs="Times New Roman"/>
                <w:bCs/>
                <w:sz w:val="20"/>
              </w:rPr>
            </w:pPr>
            <w:r w:rsidRPr="00F2499C">
              <w:rPr>
                <w:rFonts w:ascii="Times New Roman" w:eastAsiaTheme="minorEastAsia" w:hAnsi="Times New Roman" w:cs="Times New Roman"/>
                <w:b/>
                <w:sz w:val="20"/>
                <w:lang w:val="en-US"/>
              </w:rPr>
              <w:t>5</w:t>
            </w:r>
          </w:p>
        </w:tc>
        <w:tc>
          <w:tcPr>
            <w:tcW w:w="2503" w:type="pct"/>
            <w:vAlign w:val="center"/>
          </w:tcPr>
          <w:p w:rsidR="00EE4D32" w:rsidRPr="00F2499C" w:rsidRDefault="00EE4D32" w:rsidP="00F372C2">
            <w:pPr>
              <w:rPr>
                <w:rFonts w:ascii="Times New Roman" w:eastAsia="Times New Roman" w:hAnsi="Times New Roman" w:cs="Times New Roman"/>
                <w:bCs/>
                <w:iCs/>
                <w:sz w:val="20"/>
                <w:szCs w:val="20"/>
              </w:rPr>
            </w:pPr>
            <w:r w:rsidRPr="00F2499C">
              <w:rPr>
                <w:rFonts w:ascii="Times New Roman" w:eastAsia="Times New Roman" w:hAnsi="Times New Roman" w:cs="Times New Roman"/>
                <w:b/>
                <w:iCs/>
                <w:sz w:val="20"/>
                <w:szCs w:val="20"/>
              </w:rPr>
              <w:t>Итоговая аттестация</w:t>
            </w:r>
          </w:p>
        </w:tc>
        <w:tc>
          <w:tcPr>
            <w:tcW w:w="208"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6</w:t>
            </w:r>
          </w:p>
        </w:tc>
        <w:tc>
          <w:tcPr>
            <w:tcW w:w="211"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208"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625"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675"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0</w:t>
            </w:r>
          </w:p>
        </w:tc>
        <w:tc>
          <w:tcPr>
            <w:tcW w:w="182" w:type="pct"/>
            <w:tcMar>
              <w:left w:w="28" w:type="dxa"/>
              <w:right w:w="28" w:type="dxa"/>
            </w:tcMar>
            <w:vAlign w:val="center"/>
          </w:tcPr>
          <w:p w:rsidR="00EE4D32" w:rsidRPr="00545F91" w:rsidRDefault="00EE4D32" w:rsidP="00EE4D32">
            <w:pPr>
              <w:pStyle w:val="Default"/>
              <w:jc w:val="center"/>
              <w:rPr>
                <w:b/>
                <w:bCs/>
                <w:color w:val="auto"/>
                <w:sz w:val="20"/>
                <w:szCs w:val="20"/>
              </w:rPr>
            </w:pPr>
            <w:r w:rsidRPr="00545F91">
              <w:rPr>
                <w:b/>
                <w:sz w:val="20"/>
                <w:szCs w:val="20"/>
              </w:rPr>
              <w:t>6</w:t>
            </w:r>
          </w:p>
        </w:tc>
      </w:tr>
      <w:tr w:rsidR="00D91CC0" w:rsidRPr="002B68C8" w:rsidTr="00F372C2">
        <w:trPr>
          <w:trHeight w:val="76"/>
        </w:trPr>
        <w:tc>
          <w:tcPr>
            <w:tcW w:w="2709" w:type="pct"/>
            <w:gridSpan w:val="2"/>
            <w:tcMar>
              <w:left w:w="28" w:type="dxa"/>
              <w:right w:w="28" w:type="dxa"/>
            </w:tcMar>
            <w:vAlign w:val="center"/>
          </w:tcPr>
          <w:p w:rsidR="00D91CC0" w:rsidRPr="00F2499C" w:rsidRDefault="00D91CC0" w:rsidP="00D91CC0">
            <w:pPr>
              <w:pStyle w:val="Default"/>
              <w:rPr>
                <w:bCs/>
                <w:color w:val="auto"/>
                <w:sz w:val="20"/>
                <w:szCs w:val="20"/>
              </w:rPr>
            </w:pPr>
            <w:r w:rsidRPr="00F2499C">
              <w:rPr>
                <w:bCs/>
                <w:color w:val="auto"/>
                <w:sz w:val="20"/>
                <w:szCs w:val="20"/>
              </w:rPr>
              <w:t>Итого часов (трудоемкость)</w:t>
            </w:r>
          </w:p>
        </w:tc>
        <w:tc>
          <w:tcPr>
            <w:tcW w:w="208"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576</w:t>
            </w:r>
          </w:p>
        </w:tc>
        <w:tc>
          <w:tcPr>
            <w:tcW w:w="211"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11</w:t>
            </w:r>
            <w:r>
              <w:rPr>
                <w:bCs/>
                <w:color w:val="auto"/>
                <w:sz w:val="20"/>
                <w:szCs w:val="20"/>
              </w:rPr>
              <w:t>4</w:t>
            </w:r>
          </w:p>
        </w:tc>
        <w:tc>
          <w:tcPr>
            <w:tcW w:w="208"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3</w:t>
            </w:r>
            <w:r>
              <w:rPr>
                <w:bCs/>
                <w:color w:val="auto"/>
                <w:sz w:val="20"/>
                <w:szCs w:val="20"/>
              </w:rPr>
              <w:t>0</w:t>
            </w:r>
            <w:r w:rsidRPr="00F2499C">
              <w:rPr>
                <w:bCs/>
                <w:color w:val="auto"/>
                <w:sz w:val="20"/>
                <w:szCs w:val="20"/>
              </w:rPr>
              <w:t>6</w:t>
            </w:r>
          </w:p>
        </w:tc>
        <w:tc>
          <w:tcPr>
            <w:tcW w:w="625"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64</w:t>
            </w:r>
          </w:p>
        </w:tc>
        <w:tc>
          <w:tcPr>
            <w:tcW w:w="675" w:type="pct"/>
            <w:tcMar>
              <w:left w:w="0" w:type="dxa"/>
              <w:right w:w="0" w:type="dxa"/>
            </w:tcMar>
            <w:vAlign w:val="center"/>
          </w:tcPr>
          <w:p w:rsidR="00D91CC0" w:rsidRPr="00545F91" w:rsidRDefault="00D91CC0" w:rsidP="00D91CC0">
            <w:pPr>
              <w:pStyle w:val="Default"/>
              <w:jc w:val="center"/>
              <w:rPr>
                <w:bCs/>
                <w:color w:val="auto"/>
                <w:sz w:val="20"/>
                <w:szCs w:val="20"/>
              </w:rPr>
            </w:pPr>
            <w:r w:rsidRPr="00545F91">
              <w:rPr>
                <w:bCs/>
                <w:color w:val="auto"/>
                <w:sz w:val="20"/>
                <w:szCs w:val="20"/>
              </w:rPr>
              <w:t>0</w:t>
            </w:r>
          </w:p>
        </w:tc>
        <w:tc>
          <w:tcPr>
            <w:tcW w:w="182"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142</w:t>
            </w:r>
          </w:p>
        </w:tc>
        <w:tc>
          <w:tcPr>
            <w:tcW w:w="182" w:type="pct"/>
            <w:tcMar>
              <w:left w:w="0" w:type="dxa"/>
              <w:right w:w="0" w:type="dxa"/>
            </w:tcMar>
            <w:vAlign w:val="center"/>
          </w:tcPr>
          <w:p w:rsidR="00D91CC0" w:rsidRPr="00F2499C" w:rsidRDefault="00D91CC0" w:rsidP="00D91CC0">
            <w:pPr>
              <w:pStyle w:val="Default"/>
              <w:jc w:val="center"/>
              <w:rPr>
                <w:bCs/>
                <w:color w:val="auto"/>
                <w:sz w:val="20"/>
                <w:szCs w:val="20"/>
              </w:rPr>
            </w:pPr>
            <w:r w:rsidRPr="00F2499C">
              <w:rPr>
                <w:bCs/>
                <w:color w:val="auto"/>
                <w:sz w:val="20"/>
                <w:szCs w:val="20"/>
              </w:rPr>
              <w:t>14</w:t>
            </w:r>
          </w:p>
        </w:tc>
      </w:tr>
    </w:tbl>
    <w:p w:rsidR="006258F9" w:rsidRDefault="00A513DA" w:rsidP="00D06E54">
      <w:pPr>
        <w:pStyle w:val="ConsPlusNormal"/>
        <w:tabs>
          <w:tab w:val="left" w:pos="1276"/>
        </w:tabs>
        <w:spacing w:before="240" w:after="200"/>
        <w:jc w:val="center"/>
        <w:rPr>
          <w:rFonts w:ascii="Times New Roman" w:hAnsi="Times New Roman" w:cs="Times New Roman"/>
          <w:b/>
          <w:sz w:val="28"/>
          <w:szCs w:val="28"/>
        </w:rPr>
      </w:pPr>
      <w:r>
        <w:rPr>
          <w:rFonts w:ascii="Times New Roman" w:hAnsi="Times New Roman" w:cs="Times New Roman"/>
          <w:b/>
          <w:sz w:val="28"/>
          <w:szCs w:val="28"/>
          <w:lang w:val="en-US"/>
        </w:rPr>
        <w:t>IV</w:t>
      </w:r>
      <w:r w:rsidR="006258F9" w:rsidRPr="000A7500">
        <w:rPr>
          <w:rFonts w:ascii="Times New Roman" w:hAnsi="Times New Roman" w:cs="Times New Roman"/>
          <w:b/>
          <w:sz w:val="28"/>
          <w:szCs w:val="28"/>
        </w:rPr>
        <w:t xml:space="preserve">. </w:t>
      </w:r>
      <w:r w:rsidR="006258F9" w:rsidRPr="002B68C8">
        <w:rPr>
          <w:rFonts w:ascii="Times New Roman" w:hAnsi="Times New Roman" w:cs="Times New Roman"/>
          <w:b/>
          <w:sz w:val="28"/>
          <w:szCs w:val="28"/>
        </w:rPr>
        <w:t>Рабочие программы модуле</w:t>
      </w:r>
      <w:r w:rsidR="003A5534">
        <w:rPr>
          <w:rFonts w:ascii="Times New Roman" w:hAnsi="Times New Roman" w:cs="Times New Roman"/>
          <w:b/>
          <w:sz w:val="28"/>
          <w:szCs w:val="28"/>
        </w:rPr>
        <w:t>й</w:t>
      </w:r>
      <w:r w:rsidR="003A5534" w:rsidRPr="00D06E54">
        <w:rPr>
          <w:rStyle w:val="a6"/>
          <w:rFonts w:ascii="Times New Roman" w:hAnsi="Times New Roman" w:cs="Times New Roman"/>
          <w:sz w:val="28"/>
          <w:szCs w:val="28"/>
        </w:rPr>
        <w:footnoteReference w:id="6"/>
      </w:r>
    </w:p>
    <w:p w:rsidR="008B1FCE" w:rsidRPr="00931CC4" w:rsidRDefault="00C05706" w:rsidP="008B1FCE">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8</w:t>
      </w:r>
      <w:r w:rsidR="008B1FCE">
        <w:rPr>
          <w:rFonts w:ascii="Times New Roman" w:hAnsi="Times New Roman" w:cs="Times New Roman"/>
          <w:sz w:val="28"/>
          <w:szCs w:val="28"/>
        </w:rPr>
        <w:t>. </w:t>
      </w:r>
      <w:r w:rsidR="00622429" w:rsidRPr="00622429">
        <w:rPr>
          <w:rFonts w:ascii="Times New Roman" w:hAnsi="Times New Roman" w:cs="Times New Roman"/>
          <w:sz w:val="28"/>
          <w:szCs w:val="28"/>
        </w:rPr>
        <w:t>Рабочие программы модулей</w:t>
      </w:r>
      <w:r w:rsidR="008B1FC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2130"/>
        <w:gridCol w:w="6253"/>
        <w:gridCol w:w="1459"/>
      </w:tblGrid>
      <w:tr w:rsidR="002B68C8" w:rsidRPr="002B68C8" w:rsidTr="000E673D">
        <w:trPr>
          <w:trHeight w:val="607"/>
          <w:tblHeader/>
        </w:trPr>
        <w:tc>
          <w:tcPr>
            <w:tcW w:w="278" w:type="pct"/>
            <w:vAlign w:val="center"/>
          </w:tcPr>
          <w:p w:rsidR="00D65342" w:rsidRPr="002B68C8" w:rsidRDefault="00D65342"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 п/п</w:t>
            </w:r>
          </w:p>
        </w:tc>
        <w:tc>
          <w:tcPr>
            <w:tcW w:w="1022" w:type="pct"/>
            <w:vAlign w:val="center"/>
          </w:tcPr>
          <w:p w:rsidR="00D65342" w:rsidRPr="002B68C8"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Наименование модулей,</w:t>
            </w:r>
            <w:r w:rsidR="005F5830" w:rsidRPr="002B68C8">
              <w:rPr>
                <w:rFonts w:ascii="Times New Roman" w:hAnsi="Times New Roman" w:cs="Times New Roman"/>
                <w:bCs/>
                <w:sz w:val="20"/>
                <w:szCs w:val="20"/>
              </w:rPr>
              <w:t xml:space="preserve"> </w:t>
            </w:r>
            <w:r w:rsidRPr="002B68C8">
              <w:rPr>
                <w:rFonts w:ascii="Times New Roman" w:hAnsi="Times New Roman" w:cs="Times New Roman"/>
                <w:bCs/>
                <w:sz w:val="20"/>
                <w:szCs w:val="20"/>
              </w:rPr>
              <w:t>тем</w:t>
            </w:r>
            <w:r w:rsidR="005F5830" w:rsidRPr="002B68C8">
              <w:rPr>
                <w:rFonts w:ascii="Times New Roman" w:hAnsi="Times New Roman" w:cs="Times New Roman"/>
                <w:bCs/>
                <w:sz w:val="20"/>
                <w:szCs w:val="20"/>
              </w:rPr>
              <w:t>, разделов практики</w:t>
            </w:r>
          </w:p>
        </w:tc>
        <w:tc>
          <w:tcPr>
            <w:tcW w:w="3000" w:type="pct"/>
            <w:vAlign w:val="center"/>
          </w:tcPr>
          <w:p w:rsidR="00D65342" w:rsidRPr="002B68C8"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Содержание</w:t>
            </w:r>
          </w:p>
        </w:tc>
        <w:tc>
          <w:tcPr>
            <w:tcW w:w="701" w:type="pct"/>
            <w:vAlign w:val="center"/>
          </w:tcPr>
          <w:p w:rsidR="00D65342" w:rsidRPr="002B68C8"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B68C8">
              <w:rPr>
                <w:rFonts w:ascii="Times New Roman" w:hAnsi="Times New Roman" w:cs="Times New Roman"/>
                <w:bCs/>
                <w:sz w:val="20"/>
                <w:szCs w:val="20"/>
              </w:rPr>
              <w:t xml:space="preserve">Коды </w:t>
            </w:r>
            <w:r w:rsidR="000907E1" w:rsidRPr="002B68C8">
              <w:rPr>
                <w:rFonts w:ascii="Times New Roman" w:hAnsi="Times New Roman" w:cs="Times New Roman"/>
                <w:bCs/>
                <w:sz w:val="20"/>
                <w:szCs w:val="20"/>
              </w:rPr>
              <w:t xml:space="preserve">формируемых </w:t>
            </w:r>
            <w:r w:rsidR="001F5348" w:rsidRPr="002B68C8">
              <w:rPr>
                <w:rFonts w:ascii="Times New Roman" w:hAnsi="Times New Roman" w:cs="Times New Roman"/>
                <w:bCs/>
                <w:sz w:val="20"/>
                <w:szCs w:val="20"/>
              </w:rPr>
              <w:t>компетенций</w:t>
            </w:r>
          </w:p>
        </w:tc>
      </w:tr>
      <w:tr w:rsidR="00D91CC0" w:rsidRPr="002B68C8" w:rsidTr="000E673D">
        <w:tc>
          <w:tcPr>
            <w:tcW w:w="278" w:type="pct"/>
          </w:tcPr>
          <w:p w:rsidR="00D91CC0" w:rsidRPr="002B68C8" w:rsidRDefault="00D91CC0" w:rsidP="000E673D">
            <w:pPr>
              <w:widowControl w:val="0"/>
              <w:autoSpaceDE w:val="0"/>
              <w:autoSpaceDN w:val="0"/>
              <w:adjustRightInd w:val="0"/>
              <w:spacing w:after="0" w:line="240" w:lineRule="auto"/>
              <w:jc w:val="center"/>
              <w:rPr>
                <w:rFonts w:ascii="Times New Roman" w:hAnsi="Times New Roman" w:cs="Times New Roman"/>
                <w:sz w:val="20"/>
                <w:szCs w:val="20"/>
              </w:rPr>
            </w:pPr>
            <w:r w:rsidRPr="00F2499C">
              <w:rPr>
                <w:rFonts w:ascii="Times New Roman" w:eastAsia="Times New Roman" w:hAnsi="Times New Roman" w:cs="Times New Roman"/>
                <w:b/>
                <w:sz w:val="20"/>
                <w:szCs w:val="20"/>
              </w:rPr>
              <w:t>1</w:t>
            </w:r>
          </w:p>
        </w:tc>
        <w:tc>
          <w:tcPr>
            <w:tcW w:w="4722" w:type="pct"/>
            <w:gridSpan w:val="3"/>
            <w:vAlign w:val="center"/>
          </w:tcPr>
          <w:p w:rsidR="00D91CC0" w:rsidRPr="00F2499C" w:rsidRDefault="00D91CC0" w:rsidP="00D91CC0">
            <w:pPr>
              <w:pStyle w:val="Default"/>
              <w:rPr>
                <w:b/>
                <w:color w:val="auto"/>
                <w:sz w:val="20"/>
                <w:szCs w:val="20"/>
              </w:rPr>
            </w:pPr>
            <w:r w:rsidRPr="00F2499C">
              <w:rPr>
                <w:b/>
                <w:color w:val="auto"/>
                <w:sz w:val="20"/>
                <w:szCs w:val="20"/>
              </w:rPr>
              <w:t>Модуль 1. Общие вопросы неврологии</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lang w:val="en-US"/>
              </w:rPr>
              <w:t>1.1</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eastAsia="Times New Roman" w:hAnsi="Times New Roman" w:cs="Times New Roman"/>
                <w:bCs/>
                <w:iCs/>
                <w:sz w:val="20"/>
                <w:szCs w:val="20"/>
              </w:rPr>
              <w:t>Оказание медицинской помощи пациентам с заболеваниями нервной системы в Российской Федерации</w:t>
            </w:r>
          </w:p>
        </w:tc>
        <w:tc>
          <w:tcPr>
            <w:tcW w:w="3000" w:type="pct"/>
          </w:tcPr>
          <w:p w:rsidR="000E673D" w:rsidRPr="00F2499C" w:rsidRDefault="000E673D" w:rsidP="000E673D">
            <w:pPr>
              <w:spacing w:line="240" w:lineRule="auto"/>
              <w:contextualSpacing/>
              <w:jc w:val="both"/>
              <w:rPr>
                <w:rFonts w:ascii="Times New Roman" w:hAnsi="Times New Roman" w:cs="Times New Roman"/>
                <w:bCs/>
                <w:color w:val="000000" w:themeColor="text1"/>
                <w:sz w:val="20"/>
                <w:szCs w:val="20"/>
              </w:rPr>
            </w:pPr>
            <w:r w:rsidRPr="00F2499C">
              <w:rPr>
                <w:rFonts w:ascii="Times New Roman" w:hAnsi="Times New Roman" w:cs="Times New Roman"/>
                <w:bCs/>
                <w:color w:val="000000" w:themeColor="text1"/>
                <w:sz w:val="20"/>
                <w:szCs w:val="20"/>
              </w:rPr>
              <w:t xml:space="preserve">Основы законодательства Российской Федерации об охране здоровья граждан, защите персональных данных пациентов и сведений, составляющих врачебную тайну. Государственная политика в области охраны здоровья населения. </w:t>
            </w:r>
            <w:r w:rsidRPr="00F2499C">
              <w:rPr>
                <w:rFonts w:ascii="Times New Roman" w:hAnsi="Times New Roman" w:cs="Times New Roman"/>
                <w:color w:val="000000" w:themeColor="text1"/>
                <w:sz w:val="20"/>
                <w:szCs w:val="20"/>
              </w:rPr>
              <w:t>Нормативные правовые акты, регламентирующие оказание медицинской помощи населению, включая порядки оказания медицинской помощи пациентам с заболеваниями нервной системы. Клинические рекомендации по профилю «</w:t>
            </w:r>
            <w:r>
              <w:rPr>
                <w:rFonts w:ascii="Times New Roman" w:hAnsi="Times New Roman" w:cs="Times New Roman"/>
                <w:color w:val="000000" w:themeColor="text1"/>
                <w:sz w:val="20"/>
                <w:szCs w:val="20"/>
              </w:rPr>
              <w:t>н</w:t>
            </w:r>
            <w:r w:rsidRPr="00F2499C">
              <w:rPr>
                <w:rFonts w:ascii="Times New Roman" w:hAnsi="Times New Roman" w:cs="Times New Roman"/>
                <w:color w:val="000000" w:themeColor="text1"/>
                <w:sz w:val="20"/>
                <w:szCs w:val="20"/>
              </w:rPr>
              <w:t>еврология». С</w:t>
            </w:r>
            <w:r>
              <w:rPr>
                <w:rFonts w:ascii="Times New Roman" w:hAnsi="Times New Roman" w:cs="Times New Roman"/>
                <w:color w:val="000000" w:themeColor="text1"/>
                <w:sz w:val="20"/>
                <w:szCs w:val="20"/>
              </w:rPr>
              <w:t>труктура неврологической службы, о</w:t>
            </w:r>
            <w:r w:rsidRPr="00F2499C">
              <w:rPr>
                <w:rFonts w:ascii="Times New Roman" w:hAnsi="Times New Roman" w:cs="Times New Roman"/>
                <w:color w:val="000000" w:themeColor="text1"/>
                <w:sz w:val="20"/>
                <w:szCs w:val="20"/>
              </w:rPr>
              <w:t>рг</w:t>
            </w:r>
            <w:r>
              <w:rPr>
                <w:rFonts w:ascii="Times New Roman" w:hAnsi="Times New Roman" w:cs="Times New Roman"/>
                <w:color w:val="000000" w:themeColor="text1"/>
                <w:sz w:val="20"/>
                <w:szCs w:val="20"/>
              </w:rPr>
              <w:t>анизация неврологической помощи, н</w:t>
            </w:r>
            <w:r w:rsidRPr="00F2499C">
              <w:rPr>
                <w:rFonts w:ascii="Times New Roman" w:hAnsi="Times New Roman" w:cs="Times New Roman"/>
                <w:color w:val="000000" w:themeColor="text1"/>
                <w:sz w:val="20"/>
                <w:szCs w:val="20"/>
              </w:rPr>
              <w:t>еврологические центры и специализированные отделения: функции, взаимодействие и маршрутизация пациентов. Телемедицина в неврологии. Оценка качества оказания медицинской помощи с использованием основных ме</w:t>
            </w:r>
            <w:r>
              <w:rPr>
                <w:rFonts w:ascii="Times New Roman" w:hAnsi="Times New Roman" w:cs="Times New Roman"/>
                <w:color w:val="000000" w:themeColor="text1"/>
                <w:sz w:val="20"/>
                <w:szCs w:val="20"/>
              </w:rPr>
              <w:t>дико-статистических показателей</w:t>
            </w:r>
            <w:r w:rsidRPr="00F2499C">
              <w:rPr>
                <w:rFonts w:ascii="Times New Roman" w:hAnsi="Times New Roman" w:cs="Times New Roman"/>
                <w:color w:val="000000" w:themeColor="text1"/>
                <w:sz w:val="20"/>
                <w:szCs w:val="20"/>
              </w:rPr>
              <w:t>. Порядок организации медицинских осмотров и диспансеризации пациентов с заболеваниями нервной системы различных возрастных групп. О</w:t>
            </w:r>
            <w:r w:rsidRPr="00F2499C">
              <w:rPr>
                <w:rFonts w:ascii="Times New Roman" w:hAnsi="Times New Roman" w:cs="Times New Roman"/>
                <w:bCs/>
                <w:color w:val="000000" w:themeColor="text1"/>
                <w:sz w:val="20"/>
                <w:szCs w:val="20"/>
              </w:rPr>
              <w:t>сновные нормативные правовые акты, регламентирующие</w:t>
            </w:r>
            <w:r w:rsidRPr="00F2499C">
              <w:rPr>
                <w:rFonts w:ascii="Times New Roman" w:hAnsi="Times New Roman" w:cs="Times New Roman"/>
                <w:color w:val="000000" w:themeColor="text1"/>
                <w:sz w:val="20"/>
                <w:szCs w:val="20"/>
              </w:rPr>
              <w:t xml:space="preserve"> деятельность медицинских организаций и медицинских работников в сфере </w:t>
            </w:r>
            <w:r>
              <w:rPr>
                <w:rFonts w:ascii="Times New Roman" w:hAnsi="Times New Roman" w:cs="Times New Roman"/>
                <w:color w:val="000000" w:themeColor="text1"/>
                <w:sz w:val="20"/>
                <w:szCs w:val="20"/>
              </w:rPr>
              <w:t>оборота</w:t>
            </w:r>
            <w:r w:rsidRPr="00F2499C">
              <w:rPr>
                <w:rFonts w:ascii="Times New Roman" w:hAnsi="Times New Roman" w:cs="Times New Roman"/>
                <w:color w:val="000000" w:themeColor="text1"/>
                <w:sz w:val="20"/>
                <w:szCs w:val="20"/>
              </w:rPr>
              <w:t xml:space="preserve"> наркотических средств и психотропных веществ. О</w:t>
            </w:r>
            <w:r w:rsidRPr="00F2499C">
              <w:rPr>
                <w:rFonts w:ascii="Times New Roman" w:hAnsi="Times New Roman" w:cs="Times New Roman"/>
                <w:bCs/>
                <w:color w:val="000000" w:themeColor="text1"/>
                <w:sz w:val="20"/>
                <w:szCs w:val="20"/>
              </w:rPr>
              <w:t>сновные нормативные правовые акты, регламентирующие экспертизу временной нетрудоспособности и проведени</w:t>
            </w:r>
            <w:r>
              <w:rPr>
                <w:rFonts w:ascii="Times New Roman" w:hAnsi="Times New Roman" w:cs="Times New Roman"/>
                <w:bCs/>
                <w:color w:val="000000" w:themeColor="text1"/>
                <w:sz w:val="20"/>
                <w:szCs w:val="20"/>
              </w:rPr>
              <w:t>е медико-социальной экспертизы.</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w:t>
            </w:r>
            <w:r>
              <w:rPr>
                <w:rFonts w:ascii="Times New Roman" w:hAnsi="Times New Roman" w:cs="Times New Roman"/>
                <w:bCs/>
                <w:sz w:val="20"/>
                <w:szCs w:val="20"/>
              </w:rPr>
              <w:t>К-1, ПК-2, ПК-6, ПК-7</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1.2</w:t>
            </w:r>
          </w:p>
        </w:tc>
        <w:tc>
          <w:tcPr>
            <w:tcW w:w="1022" w:type="pct"/>
          </w:tcPr>
          <w:p w:rsidR="000E673D" w:rsidRPr="00F2499C" w:rsidRDefault="000E673D" w:rsidP="000E673D">
            <w:pPr>
              <w:spacing w:after="0" w:line="240" w:lineRule="auto"/>
              <w:rPr>
                <w:rFonts w:ascii="Times New Roman" w:eastAsia="Times New Roman" w:hAnsi="Times New Roman" w:cs="Times New Roman"/>
                <w:bCs/>
                <w:iCs/>
                <w:sz w:val="20"/>
                <w:szCs w:val="20"/>
              </w:rPr>
            </w:pPr>
            <w:r w:rsidRPr="00F2499C">
              <w:rPr>
                <w:rFonts w:ascii="Times New Roman" w:hAnsi="Times New Roman" w:cs="Times New Roman"/>
                <w:sz w:val="20"/>
                <w:szCs w:val="20"/>
              </w:rPr>
              <w:t>Строение и развитие нервной системы. Топическая диагностика заболеваний нервной системы</w:t>
            </w:r>
          </w:p>
        </w:tc>
        <w:tc>
          <w:tcPr>
            <w:tcW w:w="3000" w:type="pct"/>
          </w:tcPr>
          <w:p w:rsidR="000E673D" w:rsidRPr="00F2499C" w:rsidRDefault="000E673D" w:rsidP="000E673D">
            <w:pPr>
              <w:pStyle w:val="afe"/>
              <w:jc w:val="both"/>
              <w:rPr>
                <w:color w:val="0F1115"/>
                <w:sz w:val="20"/>
                <w:szCs w:val="20"/>
                <w:shd w:val="clear" w:color="auto" w:fill="FFFFFF"/>
              </w:rPr>
            </w:pPr>
            <w:r w:rsidRPr="00F2499C">
              <w:rPr>
                <w:color w:val="0F1115"/>
                <w:sz w:val="20"/>
                <w:szCs w:val="20"/>
                <w:shd w:val="clear" w:color="auto" w:fill="FFFFFF"/>
              </w:rPr>
              <w:t xml:space="preserve">Анатомия нервной системы. Морфофункциональные особенности нервной системы </w:t>
            </w:r>
            <w:r>
              <w:rPr>
                <w:color w:val="0F1115"/>
                <w:sz w:val="20"/>
                <w:szCs w:val="20"/>
                <w:shd w:val="clear" w:color="auto" w:fill="FFFFFF"/>
              </w:rPr>
              <w:t>–</w:t>
            </w:r>
            <w:r w:rsidRPr="00F2499C">
              <w:rPr>
                <w:color w:val="0F1115"/>
                <w:sz w:val="20"/>
                <w:szCs w:val="20"/>
                <w:shd w:val="clear" w:color="auto" w:fill="FFFFFF"/>
              </w:rPr>
              <w:t xml:space="preserve"> нейрон, глия, нервное волокно, рефлекторная дуга. Онтогенез нервной системы. Анатомо-физиологические особенности детского возраста. Врожденные пороки развития нервной системы. Механизмы нейр</w:t>
            </w:r>
            <w:r>
              <w:rPr>
                <w:color w:val="0F1115"/>
                <w:sz w:val="20"/>
                <w:szCs w:val="20"/>
                <w:shd w:val="clear" w:color="auto" w:fill="FFFFFF"/>
              </w:rPr>
              <w:t xml:space="preserve">опластичности головного мозга. </w:t>
            </w:r>
          </w:p>
          <w:p w:rsidR="000E673D" w:rsidRPr="00F2499C" w:rsidRDefault="000E673D" w:rsidP="000E673D">
            <w:pPr>
              <w:pStyle w:val="afe"/>
              <w:jc w:val="both"/>
              <w:rPr>
                <w:rFonts w:eastAsia="MS Mincho"/>
                <w:color w:val="000000" w:themeColor="text1"/>
                <w:sz w:val="20"/>
                <w:szCs w:val="20"/>
                <w:lang w:eastAsia="ja-JP" w:bidi="hi-IN"/>
              </w:rPr>
            </w:pPr>
            <w:r w:rsidRPr="00F2499C">
              <w:rPr>
                <w:color w:val="0F1115"/>
                <w:sz w:val="20"/>
                <w:szCs w:val="20"/>
                <w:shd w:val="clear" w:color="auto" w:fill="FFFFFF"/>
              </w:rPr>
              <w:t>Кровоснабжение головного мозга. Кровоснабжение спинного мозга. Строение ликворопроводящих путей. Цереброспинальная жидкость. Нарушения</w:t>
            </w:r>
            <w:r>
              <w:rPr>
                <w:color w:val="0F1115"/>
                <w:sz w:val="20"/>
                <w:szCs w:val="20"/>
                <w:shd w:val="clear" w:color="auto" w:fill="FFFFFF"/>
              </w:rPr>
              <w:t xml:space="preserve"> ликвородинамики. Гидроцефалия. </w:t>
            </w:r>
            <w:r w:rsidRPr="00F2499C">
              <w:rPr>
                <w:color w:val="0F1115"/>
                <w:sz w:val="20"/>
                <w:szCs w:val="20"/>
                <w:shd w:val="clear" w:color="auto" w:fill="FFFFFF"/>
              </w:rPr>
              <w:t>Анатомо-функциональные и возрастные особенности строения центрального и периферического моторного нейрона. Организация произвольных движений. Строение, функционирование, регуляция мышечного тонуса. Гамма-система. Надсегментарные уровни регуляции мышечного тонуса. Двигательный путь. Строение и синдромы поражения. Клинические проявления поражения центрального и периферического моторного нейрона на различных уровнях. Основные заболевания, привод</w:t>
            </w:r>
            <w:r>
              <w:rPr>
                <w:color w:val="0F1115"/>
                <w:sz w:val="20"/>
                <w:szCs w:val="20"/>
                <w:shd w:val="clear" w:color="auto" w:fill="FFFFFF"/>
              </w:rPr>
              <w:t>ящие к поражению центрального и (</w:t>
            </w:r>
            <w:r w:rsidRPr="00F2499C">
              <w:rPr>
                <w:color w:val="0F1115"/>
                <w:sz w:val="20"/>
                <w:szCs w:val="20"/>
                <w:shd w:val="clear" w:color="auto" w:fill="FFFFFF"/>
              </w:rPr>
              <w:t>или</w:t>
            </w:r>
            <w:r>
              <w:rPr>
                <w:color w:val="0F1115"/>
                <w:sz w:val="20"/>
                <w:szCs w:val="20"/>
                <w:shd w:val="clear" w:color="auto" w:fill="FFFFFF"/>
              </w:rPr>
              <w:t>)</w:t>
            </w:r>
            <w:r w:rsidRPr="00F2499C">
              <w:rPr>
                <w:color w:val="0F1115"/>
                <w:sz w:val="20"/>
                <w:szCs w:val="20"/>
                <w:shd w:val="clear" w:color="auto" w:fill="FFFFFF"/>
              </w:rPr>
              <w:t xml:space="preserve"> пер</w:t>
            </w:r>
            <w:r>
              <w:rPr>
                <w:color w:val="0F1115"/>
                <w:sz w:val="20"/>
                <w:szCs w:val="20"/>
                <w:shd w:val="clear" w:color="auto" w:fill="FFFFFF"/>
              </w:rPr>
              <w:t xml:space="preserve">иферического моторного нейрона. </w:t>
            </w:r>
            <w:r w:rsidRPr="00F2499C">
              <w:rPr>
                <w:rFonts w:eastAsia="MS Mincho"/>
                <w:color w:val="000000" w:themeColor="text1"/>
                <w:sz w:val="20"/>
                <w:szCs w:val="20"/>
                <w:lang w:eastAsia="ja-JP" w:bidi="hi-IN"/>
              </w:rPr>
              <w:t>Анатомо-функциональные особенности экстрапирамидной системы. Строение и основные связи экстрапирамидной системы. Участие в организации движений, мышечного тонуса, стереотипных автоматизированных движений. Синдром поражения стриарной системы. Виды гиперкинезов. Примеры заболеваний. Синдром поражения паллидо-нигральной системы. Основные синдромы и причины поражения экстрапирамидной системы (акинетико-ригидный синдром, гиперкинетический</w:t>
            </w:r>
            <w:r>
              <w:rPr>
                <w:rFonts w:eastAsia="MS Mincho"/>
                <w:color w:val="000000" w:themeColor="text1"/>
                <w:sz w:val="20"/>
                <w:szCs w:val="20"/>
                <w:lang w:eastAsia="ja-JP" w:bidi="hi-IN"/>
              </w:rPr>
              <w:t xml:space="preserve"> синдром). Примеры заболеваний. </w:t>
            </w:r>
            <w:r w:rsidRPr="00F2499C">
              <w:rPr>
                <w:rFonts w:eastAsia="MS Mincho"/>
                <w:color w:val="000000" w:themeColor="text1"/>
                <w:sz w:val="20"/>
                <w:szCs w:val="20"/>
                <w:lang w:eastAsia="ja-JP" w:bidi="hi-IN"/>
              </w:rPr>
              <w:t xml:space="preserve">Анатомо-функциональные особенности мозжечка. Проводящие пути (афферентные и эфферентные связи). Основные синдромы и причины поражения мозжечка. </w:t>
            </w:r>
            <w:r w:rsidRPr="00F2499C">
              <w:rPr>
                <w:sz w:val="20"/>
                <w:szCs w:val="20"/>
              </w:rPr>
              <w:t>Симптомы и синдромы поражения полушарий и червя мозжечка. Варианты атаксий. Методы исследования. Примеры заболеваний.</w:t>
            </w:r>
            <w:r>
              <w:rPr>
                <w:sz w:val="20"/>
                <w:szCs w:val="20"/>
              </w:rPr>
              <w:t xml:space="preserve"> </w:t>
            </w:r>
            <w:r w:rsidRPr="00F2499C">
              <w:rPr>
                <w:rFonts w:eastAsia="MS Mincho"/>
                <w:color w:val="000000" w:themeColor="text1"/>
                <w:sz w:val="20"/>
                <w:szCs w:val="20"/>
                <w:lang w:eastAsia="ja-JP" w:bidi="hi-IN"/>
              </w:rPr>
              <w:t>Анатомо-функциональные особенности строения ствола головного мозга (ножки мозга, варолиев мост, продолговатый мозг). Анатомо-функциональные особенности строения двигательных, чувствительных и смешанных черепных нервов. Обонятельный нерв: строение и функция, методы исследования, синдромы поражения Примеры заболевание. Зрительный нерв: строение и функция, методы исследования, примеры заболеваний. Гемианопсии (гомонимные и гетеронимные). Система глазодвигательных нервов (глазодвигательный, блоковый и отводящий). Строение, синдромы поражения. Методы исследования. Иннервация взора. Тройничный нерв. Строение, методы исследования и синдромы поражения. Лицевой нерв. Строение и функция, методы исследования, синдромы поражения на различных уровнях.  Вестибулокохлеарный нерв. Строение, функция, синдромы поражения. Бульбарная гру</w:t>
            </w:r>
            <w:r>
              <w:rPr>
                <w:rFonts w:eastAsia="MS Mincho"/>
                <w:color w:val="000000" w:themeColor="text1"/>
                <w:sz w:val="20"/>
                <w:szCs w:val="20"/>
                <w:lang w:eastAsia="ja-JP" w:bidi="hi-IN"/>
              </w:rPr>
              <w:t>ппа нервов, строение и функции</w:t>
            </w:r>
            <w:r w:rsidRPr="00F2499C">
              <w:rPr>
                <w:rFonts w:eastAsia="MS Mincho"/>
                <w:color w:val="000000" w:themeColor="text1"/>
                <w:sz w:val="20"/>
                <w:szCs w:val="20"/>
                <w:lang w:eastAsia="ja-JP" w:bidi="hi-IN"/>
              </w:rPr>
              <w:t xml:space="preserve">, методы обследования. Бульбарный и псевдобульбарный паралич. Примеры заболеваний. </w:t>
            </w:r>
            <w:r w:rsidRPr="00F2499C">
              <w:rPr>
                <w:sz w:val="20"/>
                <w:szCs w:val="20"/>
              </w:rPr>
              <w:t>Альтернирующие параличи.</w:t>
            </w:r>
            <w:r>
              <w:rPr>
                <w:sz w:val="20"/>
                <w:szCs w:val="20"/>
              </w:rPr>
              <w:t xml:space="preserve"> </w:t>
            </w:r>
            <w:r w:rsidRPr="00F2499C">
              <w:rPr>
                <w:rFonts w:eastAsia="MS Mincho"/>
                <w:color w:val="000000" w:themeColor="text1"/>
                <w:sz w:val="20"/>
                <w:szCs w:val="20"/>
                <w:lang w:eastAsia="ja-JP" w:bidi="hi-IN"/>
              </w:rPr>
              <w:t>Виды чувствительности.</w:t>
            </w:r>
            <w:r w:rsidRPr="00F2499C">
              <w:rPr>
                <w:sz w:val="20"/>
                <w:szCs w:val="20"/>
              </w:rPr>
              <w:t xml:space="preserve"> </w:t>
            </w:r>
            <w:r>
              <w:rPr>
                <w:rFonts w:eastAsia="MS Mincho"/>
                <w:color w:val="000000" w:themeColor="text1"/>
                <w:sz w:val="20"/>
                <w:szCs w:val="20"/>
                <w:lang w:eastAsia="ja-JP" w:bidi="hi-IN"/>
              </w:rPr>
              <w:t xml:space="preserve">Виды рецепторов. </w:t>
            </w:r>
            <w:r w:rsidRPr="00F2499C">
              <w:rPr>
                <w:rFonts w:eastAsia="MS Mincho"/>
                <w:color w:val="000000" w:themeColor="text1"/>
                <w:sz w:val="20"/>
                <w:szCs w:val="20"/>
                <w:lang w:eastAsia="ja-JP" w:bidi="hi-IN"/>
              </w:rPr>
              <w:t>Экстерорецептивная, п</w:t>
            </w:r>
            <w:r>
              <w:rPr>
                <w:rFonts w:eastAsia="MS Mincho"/>
                <w:color w:val="000000" w:themeColor="text1"/>
                <w:sz w:val="20"/>
                <w:szCs w:val="20"/>
                <w:lang w:eastAsia="ja-JP" w:bidi="hi-IN"/>
              </w:rPr>
              <w:t>р</w:t>
            </w:r>
            <w:r w:rsidRPr="00F2499C">
              <w:rPr>
                <w:rFonts w:eastAsia="MS Mincho"/>
                <w:color w:val="000000" w:themeColor="text1"/>
                <w:sz w:val="20"/>
                <w:szCs w:val="20"/>
                <w:lang w:eastAsia="ja-JP" w:bidi="hi-IN"/>
              </w:rPr>
              <w:t>оприоцептивная и интерорецептивная, сложные виды чувствительности (стереогноз, дискриминационная чувствительность, двухмерно-пространственное чувство и кинестетическое чувство). Анатомо-функциональные особенности строения органов чувств. Анатомо-функциональные особенности проводящих путей глубокой и поверхностной чувствительности. Методы исследования поверхностной и глубокой чувствительности. Синдромы поражения на различных уровнях нервной системы. Количественные и качественные расстройства чувствительности. Типы распределения чувствительных расстройств (корковые, проводниковые, сегментарные, корешковый, невральный и полиневритический).  Синдром половинного поражения спинного мозга (синдром Броун-Секара). Боль. Местная, проекционная, отраженная. Зоны Захарьина-Геда. Хроническая боль. Каузалгия. Фантомная боль. Основные причины расстройств чувствит</w:t>
            </w:r>
            <w:r>
              <w:rPr>
                <w:rFonts w:eastAsia="MS Mincho"/>
                <w:color w:val="000000" w:themeColor="text1"/>
                <w:sz w:val="20"/>
                <w:szCs w:val="20"/>
                <w:lang w:eastAsia="ja-JP" w:bidi="hi-IN"/>
              </w:rPr>
              <w:t xml:space="preserve">ельности. Примеры заболеваний. </w:t>
            </w:r>
          </w:p>
          <w:p w:rsidR="000E673D" w:rsidRPr="00F2499C" w:rsidRDefault="000E673D" w:rsidP="000E673D">
            <w:pPr>
              <w:autoSpaceDE w:val="0"/>
              <w:autoSpaceDN w:val="0"/>
              <w:adjustRightInd w:val="0"/>
              <w:spacing w:after="0" w:line="240" w:lineRule="auto"/>
              <w:jc w:val="both"/>
              <w:rPr>
                <w:sz w:val="20"/>
                <w:szCs w:val="20"/>
              </w:rPr>
            </w:pPr>
            <w:r w:rsidRPr="00F2499C">
              <w:rPr>
                <w:rFonts w:ascii="Times New Roman" w:eastAsia="MS Mincho" w:hAnsi="Times New Roman" w:cs="Times New Roman"/>
                <w:color w:val="000000" w:themeColor="text1"/>
                <w:sz w:val="20"/>
                <w:szCs w:val="20"/>
                <w:lang w:eastAsia="ja-JP" w:bidi="hi-IN"/>
              </w:rPr>
              <w:t>Вегетативная нервная система. Основные структуры вегетативной нервной системы. Сегментарный и надсегментарный аппарат. Анатомо-функциональные особенности вегетативной нервной</w:t>
            </w:r>
            <w:r>
              <w:rPr>
                <w:rFonts w:ascii="Times New Roman" w:eastAsia="MS Mincho" w:hAnsi="Times New Roman" w:cs="Times New Roman"/>
                <w:color w:val="000000" w:themeColor="text1"/>
                <w:sz w:val="20"/>
                <w:szCs w:val="20"/>
                <w:lang w:eastAsia="ja-JP" w:bidi="hi-IN"/>
              </w:rPr>
              <w:t xml:space="preserve"> системы. Гипоталамус и гипофиз</w:t>
            </w:r>
            <w:r w:rsidRPr="00F2499C">
              <w:rPr>
                <w:rFonts w:ascii="Times New Roman" w:eastAsia="MS Mincho" w:hAnsi="Times New Roman" w:cs="Times New Roman"/>
                <w:color w:val="000000" w:themeColor="text1"/>
                <w:sz w:val="20"/>
                <w:szCs w:val="20"/>
                <w:lang w:eastAsia="ja-JP" w:bidi="hi-IN"/>
              </w:rPr>
              <w:t xml:space="preserve"> как центры интеграции вегетативной деятельности. Методы исследования вегетативной нервной системы. Основные синдромы на</w:t>
            </w:r>
            <w:r>
              <w:rPr>
                <w:rFonts w:ascii="Times New Roman" w:eastAsia="MS Mincho" w:hAnsi="Times New Roman" w:cs="Times New Roman"/>
                <w:color w:val="000000" w:themeColor="text1"/>
                <w:sz w:val="20"/>
                <w:szCs w:val="20"/>
                <w:lang w:eastAsia="ja-JP" w:bidi="hi-IN"/>
              </w:rPr>
              <w:t xml:space="preserve">рушения вегетативной регуляции. </w:t>
            </w:r>
            <w:r w:rsidRPr="00F2499C">
              <w:rPr>
                <w:rFonts w:ascii="Times New Roman" w:eastAsia="MS Mincho" w:hAnsi="Times New Roman" w:cs="Times New Roman"/>
                <w:color w:val="000000" w:themeColor="text1"/>
                <w:sz w:val="20"/>
                <w:szCs w:val="20"/>
                <w:lang w:eastAsia="ja-JP" w:bidi="hi-IN"/>
              </w:rPr>
              <w:t>Анатомо-функциональные особенности строения коры больших полушарий.</w:t>
            </w:r>
            <w:r w:rsidRPr="00F2499C">
              <w:rPr>
                <w:rFonts w:ascii="Times New Roman" w:hAnsi="Times New Roman" w:cs="Times New Roman"/>
                <w:sz w:val="20"/>
                <w:szCs w:val="20"/>
              </w:rPr>
              <w:t xml:space="preserve"> </w:t>
            </w:r>
            <w:r w:rsidRPr="00F2499C">
              <w:rPr>
                <w:rFonts w:ascii="Times New Roman" w:eastAsia="MS Mincho" w:hAnsi="Times New Roman" w:cs="Times New Roman"/>
                <w:color w:val="000000" w:themeColor="text1"/>
                <w:sz w:val="20"/>
                <w:szCs w:val="20"/>
                <w:lang w:eastAsia="ja-JP" w:bidi="hi-IN"/>
              </w:rPr>
              <w:t>Гнозии, праксии. Речь и ее р</w:t>
            </w:r>
            <w:r>
              <w:rPr>
                <w:rFonts w:ascii="Times New Roman" w:eastAsia="MS Mincho" w:hAnsi="Times New Roman" w:cs="Times New Roman"/>
                <w:color w:val="000000" w:themeColor="text1"/>
                <w:sz w:val="20"/>
                <w:szCs w:val="20"/>
                <w:lang w:eastAsia="ja-JP" w:bidi="hi-IN"/>
              </w:rPr>
              <w:t>асстройства у взрослых и детей.</w:t>
            </w:r>
            <w:r w:rsidRPr="00F2499C">
              <w:rPr>
                <w:rFonts w:ascii="Times New Roman" w:eastAsia="MS Mincho" w:hAnsi="Times New Roman" w:cs="Times New Roman"/>
                <w:color w:val="000000" w:themeColor="text1"/>
                <w:sz w:val="20"/>
                <w:szCs w:val="20"/>
                <w:lang w:eastAsia="ja-JP" w:bidi="hi-IN"/>
              </w:rPr>
              <w:t xml:space="preserve"> Основные виды нарушений высших корковых функций: афазии, алексии, аграфии, апраксии, агнозии, нарушения схемы тела. Основные заболевания, приводящие к расстройству высших корковых функций. </w:t>
            </w:r>
            <w:r w:rsidRPr="00F2499C">
              <w:rPr>
                <w:rFonts w:ascii="Times New Roman" w:hAnsi="Times New Roman" w:cs="Times New Roman"/>
                <w:sz w:val="20"/>
                <w:szCs w:val="20"/>
              </w:rPr>
              <w:t xml:space="preserve">Нейропсихологическое тестирование. </w:t>
            </w:r>
            <w:r w:rsidRPr="00F2499C">
              <w:rPr>
                <w:rFonts w:ascii="Times New Roman" w:hAnsi="Times New Roman" w:cs="Times New Roman"/>
                <w:bCs/>
                <w:color w:val="000000" w:themeColor="text1"/>
                <w:sz w:val="20"/>
                <w:szCs w:val="20"/>
              </w:rPr>
              <w:t>Строение и синдромы поражения периферической нервной системы на различных уровнях. Нейропатии, плексопатии, мотосенсорные полинейропатии. Методы исследования, примеры заболеваний</w:t>
            </w:r>
            <w:r>
              <w:rPr>
                <w:rFonts w:ascii="Times New Roman" w:hAnsi="Times New Roman" w:cs="Times New Roman"/>
                <w:bCs/>
                <w:color w:val="000000" w:themeColor="text1"/>
                <w:sz w:val="20"/>
                <w:szCs w:val="20"/>
              </w:rPr>
              <w:t>.</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ПК-5</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1.3</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Методы фундаментальных и диагностических исследований в неврологии</w:t>
            </w:r>
          </w:p>
        </w:tc>
        <w:tc>
          <w:tcPr>
            <w:tcW w:w="3000" w:type="pct"/>
          </w:tcPr>
          <w:p w:rsidR="000E673D" w:rsidRPr="00F2499C" w:rsidRDefault="000E673D" w:rsidP="000E673D">
            <w:pPr>
              <w:pStyle w:val="ds-markdown-paragraph"/>
              <w:spacing w:before="0" w:beforeAutospacing="0" w:after="0" w:afterAutospacing="0"/>
              <w:jc w:val="both"/>
              <w:rPr>
                <w:color w:val="0F1115"/>
                <w:sz w:val="20"/>
                <w:szCs w:val="20"/>
              </w:rPr>
            </w:pPr>
            <w:r w:rsidRPr="00F2499C">
              <w:rPr>
                <w:color w:val="0F1115"/>
                <w:sz w:val="20"/>
                <w:szCs w:val="20"/>
              </w:rPr>
              <w:t xml:space="preserve">Методика неврологического осмотра пациентов различного возраста. Особенности осмотра детей. Роль дополнительных методов исследования в диагностике заболеваний нервной системы. Лабораторные методы диагностики заболеваний нервной системы: биохимические исследования, иммунологические исследования, исследование ликвора, патоморфологические и гистологические исследования (биопсия мышц, нервов, кожи, мозга). Инструментальные методы диагностики заболеваний нервной системы, методы структурной и функциональной нейровизуализации: компьютерная томография, магнитно-резонансная томография, специализированные протоколы </w:t>
            </w:r>
            <w:r>
              <w:rPr>
                <w:color w:val="0F1115"/>
                <w:sz w:val="20"/>
                <w:szCs w:val="20"/>
              </w:rPr>
              <w:t>магнитно-резонансной</w:t>
            </w:r>
            <w:r w:rsidRPr="00F2499C">
              <w:rPr>
                <w:color w:val="0F1115"/>
                <w:sz w:val="20"/>
                <w:szCs w:val="20"/>
              </w:rPr>
              <w:t xml:space="preserve"> томографи</w:t>
            </w:r>
            <w:r>
              <w:rPr>
                <w:color w:val="0F1115"/>
                <w:sz w:val="20"/>
                <w:szCs w:val="20"/>
              </w:rPr>
              <w:t>и</w:t>
            </w:r>
            <w:r w:rsidRPr="00F2499C">
              <w:rPr>
                <w:color w:val="0F1115"/>
                <w:sz w:val="20"/>
                <w:szCs w:val="20"/>
              </w:rPr>
              <w:t xml:space="preserve"> (трактография, </w:t>
            </w:r>
            <w:r>
              <w:rPr>
                <w:color w:val="0F1115"/>
                <w:sz w:val="20"/>
                <w:szCs w:val="20"/>
              </w:rPr>
              <w:t xml:space="preserve">магнитно-резонансная </w:t>
            </w:r>
            <w:r w:rsidRPr="00F2499C">
              <w:rPr>
                <w:color w:val="0F1115"/>
                <w:sz w:val="20"/>
                <w:szCs w:val="20"/>
              </w:rPr>
              <w:t>спектроскопия), позитро</w:t>
            </w:r>
            <w:r>
              <w:rPr>
                <w:color w:val="0F1115"/>
                <w:sz w:val="20"/>
                <w:szCs w:val="20"/>
              </w:rPr>
              <w:t>нно-эмиссионная томография</w:t>
            </w:r>
            <w:r w:rsidRPr="00F2499C">
              <w:rPr>
                <w:color w:val="0F1115"/>
                <w:sz w:val="20"/>
                <w:szCs w:val="20"/>
              </w:rPr>
              <w:t xml:space="preserve">, </w:t>
            </w:r>
            <w:r>
              <w:rPr>
                <w:color w:val="0F1115"/>
                <w:sz w:val="20"/>
                <w:szCs w:val="20"/>
              </w:rPr>
              <w:t>магнитно-резонансная ангиография</w:t>
            </w:r>
            <w:r w:rsidRPr="00F2499C">
              <w:rPr>
                <w:color w:val="0F1115"/>
                <w:sz w:val="20"/>
                <w:szCs w:val="20"/>
              </w:rPr>
              <w:t xml:space="preserve"> и </w:t>
            </w:r>
            <w:r w:rsidRPr="005109A7">
              <w:rPr>
                <w:color w:val="0F1115"/>
                <w:sz w:val="20"/>
                <w:szCs w:val="20"/>
              </w:rPr>
              <w:t>компьютерная томографическая ангиография</w:t>
            </w:r>
            <w:r>
              <w:rPr>
                <w:color w:val="0F1115"/>
                <w:sz w:val="20"/>
                <w:szCs w:val="20"/>
              </w:rPr>
              <w:t>, церебральная ангиография</w:t>
            </w:r>
            <w:r w:rsidRPr="00F2499C">
              <w:rPr>
                <w:color w:val="0F1115"/>
                <w:sz w:val="20"/>
                <w:szCs w:val="20"/>
              </w:rPr>
              <w:t>. Ультразвуковая диагностика: ульт</w:t>
            </w:r>
            <w:r>
              <w:rPr>
                <w:color w:val="0F1115"/>
                <w:sz w:val="20"/>
                <w:szCs w:val="20"/>
              </w:rPr>
              <w:t>развуковая допплерография</w:t>
            </w:r>
            <w:r w:rsidRPr="00F2499C">
              <w:rPr>
                <w:color w:val="0F1115"/>
                <w:sz w:val="20"/>
                <w:szCs w:val="20"/>
              </w:rPr>
              <w:t xml:space="preserve"> </w:t>
            </w:r>
            <w:r>
              <w:rPr>
                <w:color w:val="0F1115"/>
                <w:sz w:val="20"/>
                <w:szCs w:val="20"/>
              </w:rPr>
              <w:t>и дуплексное сканирование</w:t>
            </w:r>
            <w:r w:rsidRPr="00F2499C">
              <w:rPr>
                <w:color w:val="0F1115"/>
                <w:sz w:val="20"/>
                <w:szCs w:val="20"/>
              </w:rPr>
              <w:t xml:space="preserve"> брахиоцефальных артерий, </w:t>
            </w:r>
            <w:r>
              <w:rPr>
                <w:color w:val="0F1115"/>
                <w:sz w:val="20"/>
                <w:szCs w:val="20"/>
              </w:rPr>
              <w:t>транскраниальная допплерография</w:t>
            </w:r>
            <w:r w:rsidRPr="00F2499C">
              <w:rPr>
                <w:color w:val="0F1115"/>
                <w:sz w:val="20"/>
                <w:szCs w:val="20"/>
              </w:rPr>
              <w:t xml:space="preserve">, </w:t>
            </w:r>
            <w:r>
              <w:rPr>
                <w:color w:val="0F1115"/>
                <w:sz w:val="20"/>
                <w:szCs w:val="20"/>
              </w:rPr>
              <w:t>ультразвуковое исследование</w:t>
            </w:r>
            <w:r w:rsidRPr="00F2499C">
              <w:rPr>
                <w:color w:val="0F1115"/>
                <w:sz w:val="20"/>
                <w:szCs w:val="20"/>
              </w:rPr>
              <w:t xml:space="preserve"> периферических нервов и мышц. Нейрофизиологически</w:t>
            </w:r>
            <w:r>
              <w:rPr>
                <w:color w:val="0F1115"/>
                <w:sz w:val="20"/>
                <w:szCs w:val="20"/>
              </w:rPr>
              <w:t>е методы: электроэнцефалография, электронейромиография</w:t>
            </w:r>
            <w:r w:rsidRPr="00F2499C">
              <w:rPr>
                <w:color w:val="0F1115"/>
                <w:sz w:val="20"/>
                <w:szCs w:val="20"/>
              </w:rPr>
              <w:t xml:space="preserve"> </w:t>
            </w:r>
            <w:r>
              <w:rPr>
                <w:color w:val="0F1115"/>
                <w:sz w:val="20"/>
                <w:szCs w:val="20"/>
              </w:rPr>
              <w:t>(стимуляционная, игольчатая) электромиография, вызванные потенциалы</w:t>
            </w:r>
            <w:r w:rsidRPr="00F2499C">
              <w:rPr>
                <w:color w:val="0F1115"/>
                <w:sz w:val="20"/>
                <w:szCs w:val="20"/>
              </w:rPr>
              <w:t xml:space="preserve">. Люмбальная пункция. Генетические методы диагностики: молекулярно-генетические исследования (секвенирование, </w:t>
            </w:r>
            <w:r>
              <w:rPr>
                <w:color w:val="0F1115"/>
                <w:sz w:val="20"/>
                <w:szCs w:val="20"/>
              </w:rPr>
              <w:t>полимеразная цепная реакция</w:t>
            </w:r>
            <w:r w:rsidRPr="00F2499C">
              <w:rPr>
                <w:color w:val="0F1115"/>
                <w:sz w:val="20"/>
                <w:szCs w:val="20"/>
              </w:rPr>
              <w:t xml:space="preserve">), изучение генома человека. Роль </w:t>
            </w:r>
            <w:r>
              <w:rPr>
                <w:color w:val="0F1115"/>
                <w:sz w:val="20"/>
                <w:szCs w:val="20"/>
              </w:rPr>
              <w:t>дезоксирибонуклеиновой кислоты</w:t>
            </w:r>
            <w:r w:rsidRPr="00F2499C">
              <w:rPr>
                <w:color w:val="0F1115"/>
                <w:sz w:val="20"/>
                <w:szCs w:val="20"/>
              </w:rPr>
              <w:t xml:space="preserve"> и </w:t>
            </w:r>
            <w:r>
              <w:rPr>
                <w:color w:val="0F1115"/>
                <w:sz w:val="20"/>
                <w:szCs w:val="20"/>
              </w:rPr>
              <w:t>рибонуклеиновой кислоты</w:t>
            </w:r>
            <w:r w:rsidRPr="00F2499C">
              <w:rPr>
                <w:color w:val="0F1115"/>
                <w:sz w:val="20"/>
                <w:szCs w:val="20"/>
              </w:rPr>
              <w:t xml:space="preserve"> в передаче наследственной информации. Основные методы диагностики наследственных заболеваний. Моногенные наследственные заболевания. Заболевания с наследственной предрасположенностью (</w:t>
            </w:r>
            <w:r w:rsidRPr="00262B11">
              <w:rPr>
                <w:color w:val="0F1115"/>
                <w:sz w:val="20"/>
                <w:szCs w:val="20"/>
              </w:rPr>
              <w:t xml:space="preserve">мультифакториальные </w:t>
            </w:r>
            <w:r w:rsidRPr="00F2499C">
              <w:rPr>
                <w:color w:val="0F1115"/>
                <w:sz w:val="20"/>
                <w:szCs w:val="20"/>
              </w:rPr>
              <w:t>заболевания). Нейропсихологическое тестирование. Психометрические шкалы и опросники.</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ПК-5</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sz w:val="20"/>
                <w:szCs w:val="20"/>
              </w:rPr>
            </w:pPr>
            <w:r w:rsidRPr="00F2499C">
              <w:rPr>
                <w:rFonts w:ascii="Times New Roman" w:hAnsi="Times New Roman" w:cs="Times New Roman"/>
                <w:bCs/>
                <w:sz w:val="20"/>
                <w:szCs w:val="20"/>
              </w:rPr>
              <w:t>1.4</w:t>
            </w:r>
          </w:p>
        </w:tc>
        <w:tc>
          <w:tcPr>
            <w:tcW w:w="1022" w:type="pct"/>
          </w:tcPr>
          <w:p w:rsidR="000E673D" w:rsidRPr="00F2499C" w:rsidRDefault="000E673D" w:rsidP="000E673D">
            <w:pPr>
              <w:spacing w:after="0" w:line="240" w:lineRule="auto"/>
              <w:rPr>
                <w:rFonts w:ascii="Times New Roman" w:eastAsia="Times New Roman" w:hAnsi="Times New Roman" w:cs="Times New Roman"/>
                <w:sz w:val="20"/>
                <w:szCs w:val="20"/>
              </w:rPr>
            </w:pPr>
            <w:r w:rsidRPr="00F2499C">
              <w:rPr>
                <w:rFonts w:ascii="Times New Roman" w:eastAsia="Times New Roman" w:hAnsi="Times New Roman" w:cs="Times New Roman"/>
                <w:iCs/>
                <w:sz w:val="20"/>
                <w:szCs w:val="20"/>
              </w:rPr>
              <w:t>Промежуточная аттестация по модулю 1</w:t>
            </w:r>
          </w:p>
        </w:tc>
        <w:tc>
          <w:tcPr>
            <w:tcW w:w="3000" w:type="pct"/>
          </w:tcPr>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
                <w:sz w:val="20"/>
                <w:szCs w:val="20"/>
              </w:rPr>
            </w:pPr>
            <w:r w:rsidRPr="00F2499C">
              <w:rPr>
                <w:rFonts w:ascii="Times New Roman" w:hAnsi="Times New Roman" w:cs="Times New Roman"/>
                <w:bCs/>
                <w:color w:val="000000" w:themeColor="text1"/>
                <w:sz w:val="20"/>
                <w:szCs w:val="20"/>
              </w:rPr>
              <w:t>Контроль результатов обучения в рамках освоения тем 1.1-1.3.</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Cs/>
                <w:sz w:val="20"/>
                <w:szCs w:val="20"/>
              </w:rPr>
              <w:t>ПК-1, ПК-2, ПК-5, ПК-6, ПК-7</w:t>
            </w:r>
          </w:p>
        </w:tc>
      </w:tr>
      <w:tr w:rsidR="00D91CC0" w:rsidRPr="002B68C8" w:rsidTr="000E673D">
        <w:tc>
          <w:tcPr>
            <w:tcW w:w="278" w:type="pct"/>
          </w:tcPr>
          <w:p w:rsidR="00D91CC0" w:rsidRPr="00F2499C" w:rsidRDefault="00D91CC0" w:rsidP="000E673D">
            <w:pPr>
              <w:keepNext/>
              <w:widowControl w:val="0"/>
              <w:autoSpaceDE w:val="0"/>
              <w:autoSpaceDN w:val="0"/>
              <w:adjustRightInd w:val="0"/>
              <w:spacing w:after="0" w:line="240" w:lineRule="auto"/>
              <w:jc w:val="center"/>
              <w:rPr>
                <w:rFonts w:ascii="Times New Roman" w:hAnsi="Times New Roman" w:cs="Times New Roman"/>
                <w:sz w:val="20"/>
                <w:szCs w:val="20"/>
              </w:rPr>
            </w:pPr>
            <w:r w:rsidRPr="00F2499C">
              <w:rPr>
                <w:rFonts w:ascii="Times New Roman" w:hAnsi="Times New Roman" w:cs="Times New Roman"/>
                <w:b/>
                <w:bCs/>
                <w:sz w:val="20"/>
                <w:szCs w:val="20"/>
              </w:rPr>
              <w:t>2</w:t>
            </w:r>
          </w:p>
        </w:tc>
        <w:tc>
          <w:tcPr>
            <w:tcW w:w="4722" w:type="pct"/>
            <w:gridSpan w:val="3"/>
            <w:vAlign w:val="center"/>
          </w:tcPr>
          <w:p w:rsidR="00D91CC0" w:rsidRPr="00F2499C" w:rsidRDefault="00D91CC0" w:rsidP="00D91CC0">
            <w:pPr>
              <w:pStyle w:val="Default"/>
              <w:keepNext/>
              <w:rPr>
                <w:b/>
                <w:color w:val="auto"/>
                <w:sz w:val="20"/>
                <w:szCs w:val="20"/>
              </w:rPr>
            </w:pPr>
            <w:r w:rsidRPr="00F2499C">
              <w:rPr>
                <w:rFonts w:eastAsia="Times New Roman"/>
                <w:b/>
                <w:iCs/>
                <w:sz w:val="20"/>
                <w:szCs w:val="20"/>
              </w:rPr>
              <w:t>Модуль 2. Специальные вопросы неврологии</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color w:val="000000" w:themeColor="text1"/>
                <w:sz w:val="20"/>
                <w:szCs w:val="20"/>
              </w:rPr>
              <w:t>2.1</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Частные неврологические синдромы</w:t>
            </w:r>
          </w:p>
        </w:tc>
        <w:tc>
          <w:tcPr>
            <w:tcW w:w="3000" w:type="pct"/>
          </w:tcPr>
          <w:p w:rsidR="000E673D" w:rsidRPr="00F2499C" w:rsidRDefault="000E673D" w:rsidP="000E673D">
            <w:pPr>
              <w:suppressAutoHyphens/>
              <w:spacing w:after="0" w:line="240" w:lineRule="auto"/>
              <w:ind w:left="6"/>
              <w:jc w:val="both"/>
              <w:rPr>
                <w:rFonts w:ascii="Times New Roman" w:hAnsi="Times New Roman" w:cs="Times New Roman"/>
                <w:color w:val="0F1115"/>
                <w:sz w:val="20"/>
                <w:szCs w:val="20"/>
                <w:shd w:val="clear" w:color="auto" w:fill="FFFFFF"/>
              </w:rPr>
            </w:pPr>
            <w:r w:rsidRPr="00F2499C">
              <w:rPr>
                <w:rFonts w:ascii="Times New Roman" w:hAnsi="Times New Roman" w:cs="Times New Roman"/>
                <w:color w:val="0F1115"/>
                <w:sz w:val="20"/>
                <w:szCs w:val="20"/>
                <w:shd w:val="clear" w:color="auto" w:fill="FFFFFF"/>
              </w:rPr>
              <w:t>Болевые синдромы. Классификация, клиника и диагностика головных и лицевых болей. Причины односторонних и двусторонних болей и парестезий в области языка. Боли в спине и ноге: классификация в зависимости от причин (вертеброгенные, невертеброгенные, миофасциальные, психогенные), классификация в зависимости от топографии (в верхней, средней частях спины, в поясничной области, бедре, колене, стопе). Основные причины генерализованных и локальных миалгий. Лечение острой и хронической боли.</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 xml:space="preserve">Вегетативные синдромы. Основные типы вегетативных пароксизмов: психовегетативные, соматовегетативные, ятрогенные. Диагностические критерии вегетативных кризов. Понятие, классификация и диагностика синкопальных состояний. Семиотика </w:t>
            </w:r>
            <w:r w:rsidRPr="005265FD">
              <w:rPr>
                <w:rFonts w:ascii="Times New Roman" w:hAnsi="Times New Roman" w:cs="Times New Roman"/>
                <w:color w:val="0F1115"/>
                <w:sz w:val="20"/>
                <w:szCs w:val="20"/>
                <w:shd w:val="clear" w:color="auto" w:fill="FFFFFF"/>
              </w:rPr>
              <w:t>гипоталамо-гипофизарной</w:t>
            </w:r>
            <w:r w:rsidRPr="00F2499C">
              <w:rPr>
                <w:rFonts w:ascii="Times New Roman" w:hAnsi="Times New Roman" w:cs="Times New Roman"/>
                <w:color w:val="0F1115"/>
                <w:sz w:val="20"/>
                <w:szCs w:val="20"/>
                <w:shd w:val="clear" w:color="auto" w:fill="FFFFFF"/>
              </w:rPr>
              <w:t xml:space="preserve"> дисфункции, клинические синдромы при повреждении различных областей гипоталамуса и гипофиза, клинические критерии гипоталамического синдрома. Основные причины нейрогенной гипертермии. Нейрогенные нарушения мочеиспускания: церебральные причины, спинальные причины, периферические причины, диссинергические и рефлекторные нарушения, ятрогенные нарушения, психогенные расстройства. Синдром периферической вегетативной недостаточности: клинические синдромы, классификация в зависимости от причин, параклиническая диагностика.</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Синдромы, ассоциированные с анте-, пер</w:t>
            </w:r>
            <w:proofErr w:type="gramStart"/>
            <w:r w:rsidRPr="00F2499C">
              <w:rPr>
                <w:rFonts w:ascii="Times New Roman" w:hAnsi="Times New Roman" w:cs="Times New Roman"/>
                <w:color w:val="0F1115"/>
                <w:sz w:val="20"/>
                <w:szCs w:val="20"/>
                <w:shd w:val="clear" w:color="auto" w:fill="FFFFFF"/>
              </w:rPr>
              <w:t>и-</w:t>
            </w:r>
            <w:proofErr w:type="gramEnd"/>
            <w:r w:rsidRPr="00F2499C">
              <w:rPr>
                <w:rFonts w:ascii="Times New Roman" w:hAnsi="Times New Roman" w:cs="Times New Roman"/>
                <w:color w:val="0F1115"/>
                <w:sz w:val="20"/>
                <w:szCs w:val="20"/>
                <w:shd w:val="clear" w:color="auto" w:fill="FFFFFF"/>
              </w:rPr>
              <w:t xml:space="preserve"> и неонатальным поражением </w:t>
            </w:r>
            <w:r>
              <w:rPr>
                <w:rFonts w:ascii="Times New Roman" w:hAnsi="Times New Roman" w:cs="Times New Roman"/>
                <w:color w:val="0F1115"/>
                <w:sz w:val="20"/>
                <w:szCs w:val="20"/>
                <w:shd w:val="clear" w:color="auto" w:fill="FFFFFF"/>
              </w:rPr>
              <w:t>центральной нервной системы</w:t>
            </w:r>
            <w:r w:rsidRPr="00F2499C">
              <w:rPr>
                <w:rFonts w:ascii="Times New Roman" w:hAnsi="Times New Roman" w:cs="Times New Roman"/>
                <w:color w:val="0F1115"/>
                <w:sz w:val="20"/>
                <w:szCs w:val="20"/>
                <w:shd w:val="clear" w:color="auto" w:fill="FFFFFF"/>
              </w:rPr>
              <w:t xml:space="preserve"> и нарушением развития. Гипоксически-ишемическая энцефалопатия: определение, эпидемиология, классификация, клинические проявления, параклиническая диагностика и подходы к терапии. Энцефалопатии развития: определение, классификация, клинические проявления, параклиническая, в том числе генетическая, диагностика, подходы к терапии. Детский церебральный паралич: причины, определение, классификация, клинические проявления, параклиническая, в том числе генетическая, диагностика, подходы к терапии. Нарушения поведения (синдром дефицита внимания и гиперактивности, расстройство аутистического спектра): причины, клинические проявления, диагностика, подходы к терапии. Пороки головного и спинного мозга: причины, классификация, клиника, диагностика. Синдром неонатального гипотонуса: клинические проявления, классификация в зависимости от причин, диагностический и дифференциально-диагностический алгоритм, подходы к терапии.</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 xml:space="preserve">Неврологические синдромы при соматических заболеваниях и интоксикациях. Неврологические проявления гипер- и гипогликемии. Неврологические осложнения терапии кортикостероидами. Неврологические осложнения, связанные с общей анестезией. Неврологические осложнения </w:t>
            </w:r>
            <w:r w:rsidRPr="005265FD">
              <w:rPr>
                <w:rFonts w:ascii="Times New Roman" w:hAnsi="Times New Roman" w:cs="Times New Roman"/>
                <w:color w:val="0F1115"/>
                <w:sz w:val="20"/>
                <w:szCs w:val="20"/>
                <w:shd w:val="clear" w:color="auto" w:fill="FFFFFF"/>
              </w:rPr>
              <w:t>химиотерапии</w:t>
            </w:r>
            <w:r w:rsidRPr="00F2499C">
              <w:rPr>
                <w:rFonts w:ascii="Times New Roman" w:hAnsi="Times New Roman" w:cs="Times New Roman"/>
                <w:color w:val="0F1115"/>
                <w:sz w:val="20"/>
                <w:szCs w:val="20"/>
                <w:shd w:val="clear" w:color="auto" w:fill="FFFFFF"/>
              </w:rPr>
              <w:t>. Синдромы алкогольного поражения нервной системы. Диагностика и дифференциальная диагностика, определение прогноза.</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Функциональные неврологические расстройства. Психогенные двигательные расстройства: психогенные припадки, психогенные параличи, психогенные нарушения статики и х</w:t>
            </w:r>
            <w:r>
              <w:rPr>
                <w:rFonts w:ascii="Times New Roman" w:hAnsi="Times New Roman" w:cs="Times New Roman"/>
                <w:color w:val="0F1115"/>
                <w:sz w:val="20"/>
                <w:szCs w:val="20"/>
                <w:shd w:val="clear" w:color="auto" w:fill="FFFFFF"/>
              </w:rPr>
              <w:t>одьбы, психогенные гиперкинезы. Т</w:t>
            </w:r>
            <w:r w:rsidRPr="00F2499C">
              <w:rPr>
                <w:rFonts w:ascii="Times New Roman" w:hAnsi="Times New Roman" w:cs="Times New Roman"/>
                <w:color w:val="0F1115"/>
                <w:sz w:val="20"/>
                <w:szCs w:val="20"/>
                <w:shd w:val="clear" w:color="auto" w:fill="FFFFFF"/>
              </w:rPr>
              <w:t>ерминология, эпидемиология, клинические проявления, клинико-параклиническая диагностика и дифференциальная диагностика. Психогенные чувствительные расстройства: разбор клинических случаев, назначение диагностики и проведение дифференциальной диагностики. Психогенные нарушения голоса и речи: разбор клинических случаев, назначение диагностики и проведение дифференциальной диагностики.</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Нарушения сна. Классификация нарушений сна, возрастные аспекты нарушений сна. Инсомния: виды, клинические проявления, параклиническая диагностика. Нарушения дыхания, связанные со сном: виды, клинические проявления, параклиническая диагностика. Гиперсомния: виды, клинические проявления, параклиническая диагностика. Нарушения циркадного ритма сна и бодрствования: виды, клинические проявления, диагностика. Парасомнии: виды, клинические проявления, диагностика и дифференциальная диагностика. Двигательные расстройства, связанные со сном: виды, клинические проявления, диагностика и дифференциальная диагностика.</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Депресс</w:t>
            </w:r>
            <w:r>
              <w:rPr>
                <w:rFonts w:ascii="Times New Roman" w:hAnsi="Times New Roman" w:cs="Times New Roman"/>
                <w:color w:val="0F1115"/>
                <w:sz w:val="20"/>
                <w:szCs w:val="20"/>
                <w:shd w:val="clear" w:color="auto" w:fill="FFFFFF"/>
              </w:rPr>
              <w:t>ия и тревога. Определение, к</w:t>
            </w:r>
            <w:r w:rsidRPr="00F2499C">
              <w:rPr>
                <w:rFonts w:ascii="Times New Roman" w:hAnsi="Times New Roman" w:cs="Times New Roman"/>
                <w:color w:val="0F1115"/>
                <w:sz w:val="20"/>
                <w:szCs w:val="20"/>
                <w:shd w:val="clear" w:color="auto" w:fill="FFFFFF"/>
              </w:rPr>
              <w:t>лассификация аффективных расстройств</w:t>
            </w:r>
            <w:r>
              <w:rPr>
                <w:rFonts w:ascii="Times New Roman" w:hAnsi="Times New Roman" w:cs="Times New Roman"/>
                <w:color w:val="0F1115"/>
                <w:sz w:val="20"/>
                <w:szCs w:val="20"/>
                <w:shd w:val="clear" w:color="auto" w:fill="FFFFFF"/>
              </w:rPr>
              <w:t>, э</w:t>
            </w:r>
            <w:r w:rsidRPr="00F2499C">
              <w:rPr>
                <w:rFonts w:ascii="Times New Roman" w:hAnsi="Times New Roman" w:cs="Times New Roman"/>
                <w:color w:val="0F1115"/>
                <w:sz w:val="20"/>
                <w:szCs w:val="20"/>
                <w:shd w:val="clear" w:color="auto" w:fill="FFFFFF"/>
              </w:rPr>
              <w:t>пидемиология</w:t>
            </w:r>
            <w:r>
              <w:rPr>
                <w:rFonts w:ascii="Times New Roman" w:hAnsi="Times New Roman" w:cs="Times New Roman"/>
                <w:color w:val="0F1115"/>
                <w:sz w:val="20"/>
                <w:szCs w:val="20"/>
                <w:shd w:val="clear" w:color="auto" w:fill="FFFFFF"/>
              </w:rPr>
              <w:t>, э</w:t>
            </w:r>
            <w:r w:rsidRPr="00F2499C">
              <w:rPr>
                <w:rFonts w:ascii="Times New Roman" w:hAnsi="Times New Roman" w:cs="Times New Roman"/>
                <w:color w:val="0F1115"/>
                <w:sz w:val="20"/>
                <w:szCs w:val="20"/>
                <w:shd w:val="clear" w:color="auto" w:fill="FFFFFF"/>
              </w:rPr>
              <w:t>тиология и патогенез (биопсихосоциальная модель, нейробиологические аспекты, роль нейротрансми</w:t>
            </w:r>
            <w:r>
              <w:rPr>
                <w:rFonts w:ascii="Times New Roman" w:hAnsi="Times New Roman" w:cs="Times New Roman"/>
                <w:color w:val="0F1115"/>
                <w:sz w:val="20"/>
                <w:szCs w:val="20"/>
                <w:shd w:val="clear" w:color="auto" w:fill="FFFFFF"/>
              </w:rPr>
              <w:t>ттеров, генетические факторы), ф</w:t>
            </w:r>
            <w:r w:rsidRPr="00F2499C">
              <w:rPr>
                <w:rFonts w:ascii="Times New Roman" w:hAnsi="Times New Roman" w:cs="Times New Roman"/>
                <w:color w:val="0F1115"/>
                <w:sz w:val="20"/>
                <w:szCs w:val="20"/>
                <w:shd w:val="clear" w:color="auto" w:fill="FFFFFF"/>
              </w:rPr>
              <w:t>акторы риска. К</w:t>
            </w:r>
            <w:r>
              <w:rPr>
                <w:rFonts w:ascii="Times New Roman" w:hAnsi="Times New Roman" w:cs="Times New Roman"/>
                <w:color w:val="0F1115"/>
                <w:sz w:val="20"/>
                <w:szCs w:val="20"/>
                <w:shd w:val="clear" w:color="auto" w:fill="FFFFFF"/>
              </w:rPr>
              <w:t>линические проявления депрессии и</w:t>
            </w:r>
            <w:r w:rsidRPr="00F2499C">
              <w:rPr>
                <w:rFonts w:ascii="Times New Roman" w:hAnsi="Times New Roman" w:cs="Times New Roman"/>
                <w:color w:val="0F1115"/>
                <w:sz w:val="20"/>
                <w:szCs w:val="20"/>
                <w:shd w:val="clear" w:color="auto" w:fill="FFFFFF"/>
              </w:rPr>
              <w:t xml:space="preserve"> тревожных расстройств. Диагностика, диагностические критерии, психометрические шкалы. Дифференциальная диагностика с другими психическими расстройствами и органическими заболеваниями. Фармакотерапия (антидепрессанты, анксиолитики, нормотимики), психотерапия, немедикаментозные методы. Прогноз и реабилитация.</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w:t>
            </w:r>
            <w:r>
              <w:rPr>
                <w:rFonts w:ascii="Times New Roman" w:hAnsi="Times New Roman" w:cs="Times New Roman"/>
                <w:bCs/>
                <w:sz w:val="20"/>
                <w:szCs w:val="20"/>
              </w:rPr>
              <w:t>-1, ПК-2,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2.2</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Сосудистые заболевания головного и спинного мозга</w:t>
            </w:r>
          </w:p>
        </w:tc>
        <w:tc>
          <w:tcPr>
            <w:tcW w:w="3000" w:type="pct"/>
          </w:tcPr>
          <w:p w:rsidR="000E673D" w:rsidRPr="00F2499C" w:rsidRDefault="000E673D" w:rsidP="000E673D">
            <w:pPr>
              <w:suppressAutoHyphens/>
              <w:spacing w:after="0" w:line="240" w:lineRule="auto"/>
              <w:ind w:left="6"/>
              <w:jc w:val="both"/>
              <w:rPr>
                <w:rFonts w:ascii="Times New Roman" w:hAnsi="Times New Roman" w:cs="Times New Roman"/>
                <w:bCs/>
                <w:sz w:val="20"/>
                <w:szCs w:val="20"/>
              </w:rPr>
            </w:pPr>
            <w:r w:rsidRPr="00B02AE4">
              <w:rPr>
                <w:rFonts w:ascii="Times New Roman" w:hAnsi="Times New Roman" w:cs="Times New Roman"/>
                <w:color w:val="0F1115"/>
                <w:sz w:val="20"/>
                <w:szCs w:val="20"/>
                <w:shd w:val="clear" w:color="auto" w:fill="FFFFFF"/>
              </w:rPr>
              <w:t>Определение и классификация сосудистых заболеваний центральной нервной системы. Хронические нарушения мозгового кровообращения: дисциркуляторная энцефалопатия. Патогенез и морфология дисциркуляторной энцефалопатии. Стадии и клинические проявления дисциркуляторной энцефалопатии. Диагностика: магнитно-резонансная томография с использованием шкалы Fazekas, нейропсихологическое тестирование (MMSE, MoCA), ультразвуковая диагностика и лабораторные изменения. Лечение дисциркуляторной энцефалопатии. Эпидемиология инсульта и основные факторы риска. Регуляция церебрального кровообращения. Классификация инсультов по локализации в каротидном и вертебробазилярном бассейнах. Патогенетические подтипы ишемического инсульта по классификации TOAST: атеротромботический, кардиоэмболический, лакунарный и гемодинамический. Патофизиологические изменения при ишемическом инсульте, понятие пенумбры и диашиза. Инструментальные и лабораторные методы исследования при инсульте: нейровизуализация (компьютерная томография, магнитно-резонансная томография, компьютерно-томографическая перфузия, мультиспиральная компьютерно-томографическая ангиография), ультразвуковая диагностика (ультразвуковое дуплексное сканирование, эхокардиография), лабораторные изменения. Особенности этиологии и диагностики инсульта в молодом возрасте. Базисная терапия инсульта и нейрохирургические методы лечения. Дифференцированная терапия инсульта: тромболизис, антикоагулянтная и антиагрегантная терапия, тромбоэкстракция. Реабилитация после инсульта, принципы нейрореабилитации, прогноз восстановления, отдаленные последствия инсульта, постинсультные когнитивные нарушения и спастичность, их диагностика и методы лечения. Профилактика цереброваскулярных заболеваний: первичная и вторичная профилактика инсульта, коррекция факторов риска и образа жизни.</w:t>
            </w:r>
            <w:r>
              <w:rPr>
                <w:rFonts w:ascii="Times New Roman" w:hAnsi="Times New Roman" w:cs="Times New Roman"/>
                <w:color w:val="0F1115"/>
                <w:sz w:val="20"/>
                <w:szCs w:val="20"/>
                <w:shd w:val="clear" w:color="auto" w:fill="FFFFFF"/>
              </w:rPr>
              <w:t xml:space="preserve"> </w:t>
            </w:r>
            <w:r w:rsidRPr="00B02AE4">
              <w:rPr>
                <w:rFonts w:ascii="Times New Roman" w:hAnsi="Times New Roman" w:cs="Times New Roman"/>
                <w:color w:val="0F1115"/>
                <w:sz w:val="20"/>
                <w:szCs w:val="20"/>
                <w:shd w:val="clear" w:color="auto" w:fill="FFFFFF"/>
              </w:rPr>
              <w:t>Геморрагический инсульт, субарахноидальное кровоизлияние, внутримозговая гематома. Виды внутричерепных кровоизлияний: паренхиматозное, субарахноидальное, субдуральное. Основные причины и патогенез геморрагического инсульта. Дифференциальная диагностика ишемического и геморрагического инсульта. Инструментальные методы исследования при геморрагическом инсульте: нейровизуализация (компьютерная томография, магнитно-резонансная томография, мультиспиральная компьютерно-томографическая ангиография), лабораторные изменения. Лечение геморрагического инсульта, нейрохирургические методы лечения, реабилитация после инсульта. Нарушение венозного кровообращения головного и спинного мозга. Анатомия венозного кровообращения мозга: поверхностные и глубокие вены головного мозга, венозные синусы твердой мозговой оболочки. Особенности венозного оттока спинного мозга. Физиология венозного кровотока: регуляция венозного давления и оттока, коллатеральное кровообращение и компенсаторные механизмы. Острые нарушения венозного кровообращения: тромбоз венозных синусов, венозные инфаркты мозга. Хронические нарушения венозного кровообращения: венозная энцефалопатия, хроническая венозная недостаточность спинного мозга. Тромбоз венозных синусов головного мозга: этиология и патогенез, причины тромбоза (инфекции, тромбофилии, аутоиммунные заболевания), механизмы нарушения венозного оттока. Клиническая картина тромбоза: очаговая неврологическая симптоматика, внутричерепная гипертензия (головная боль, отек диска зрительного нерва). Диагностика нарушения венозного кровоснабжения: инструментальные методы (магнитно-резонансная томография, магнитно-резонансная венография с признаками тромбоза и коллатералей, компьютерно-томографическая венография), лабораторная диагностика (коагулограмма, D-димер, маркеры воспаления). Лечение венозных тромбозов: медикаментозная терапия (антикоагулянты, тромболизис), эндоваскулярные вмешательства. Хроническая венозная недостаточность мозга: дисциркуляторная венозная энцефалопатия, роль венозного застоя в развитии когнитивных нарушений, магнитно-резонансные признаки (расширение вен, периваскулярный отек). Нарушения венозного кровообращения спинного мозга: спинальные вены и их связь с системой верхней полой вены, патологические изменения (спинальный венозный инфаркт, артериовенозные мальформации).</w:t>
            </w:r>
            <w:r>
              <w:rPr>
                <w:rFonts w:ascii="Times New Roman" w:hAnsi="Times New Roman" w:cs="Times New Roman"/>
                <w:color w:val="0F1115"/>
                <w:sz w:val="20"/>
                <w:szCs w:val="20"/>
                <w:shd w:val="clear" w:color="auto" w:fill="FFFFFF"/>
              </w:rPr>
              <w:t xml:space="preserve"> </w:t>
            </w:r>
            <w:r w:rsidRPr="00B02AE4">
              <w:rPr>
                <w:rFonts w:ascii="Times New Roman" w:hAnsi="Times New Roman" w:cs="Times New Roman"/>
                <w:color w:val="0F1115"/>
                <w:sz w:val="20"/>
                <w:szCs w:val="20"/>
                <w:shd w:val="clear" w:color="auto" w:fill="FFFFFF"/>
              </w:rPr>
              <w:t>Нарушения спинального кровообращения. Артериальное кровоснабжение спинного мозга: передняя и задние спинальные артерии, корешково-медуллярные артерии (артерия Адамкевича), зоны васкуляризации и критические участки кровоснабжения. Венозный отток: поверхностные и глубокие вены спинного мозга, их связь с системой верхней и нижней полой вены. Регуляция спинального кровотока. Классификация нарушений спинального кровообращения по типу поражения, по течению, по этиологии. Этиология и патогенез острой ишемии спинного мозга: тромбоз и эмболия артерий, гипоперфузия при аортальной патологии (расслоение, операции). Клиническая картина острой ишемии спинного мозга: синдромы поражения передней спинальной артерии (паралич, диссоциированная анестезия), артерии Адамкевича (нижний парапарез, тазовые нарушения). Диагностика острой ишемии спинного мозга: магнитно-резонансная томография с диффузионно-взвешенными изображениями (зона ограниченной диффузии), компьютерно-томографическая ангиография аорты. Геморрагические нарушения спинального кровообращения – гематомиелия: причины (травма, коагулопатии, артериовенозная мальформация), клиническая картина (острая боль, синдром Броун-Секара). Геморрагические нарушения спинального кровообращения – спинальное субарахноидальное кровоизлияние, дифференциальная диагностика с церебральным субарахноидальным кровоизлиянием. Диагностика геморрагического нарушения спинального кровообращения: магнитно-резонансная томография в режимах T2*/GRE (выявление крови), компьютерная томография. Хроническая недостаточность спинального кровообращения: дисциркуляторная миелопатия, патогенез (микроангиопатия, венозный застой), клиническая картина (прогрессирующий спастический парапарез). Возможности диагностики дисциркуляторной миелопатии: магнитно-резонансная томография. Дифференциальная диагностика с другими миелопатиями: компрессионные (опухоль, грыжа диска), воспалительные (поперечный миелит), ложные диагнозы (полиневропатии, синдром конского хвоста). Лечение нарушения спинального кровообращения: возможности восстановления перфузии при спинальном инфаркте, медикаментозная терапия (антикоагулянты, корректоры артериального давления, глюкокортикостероиды). Кровоизлияние в спинной мозг: возможности хирургической декомпрессии и эмболизация артериовенозной мальформации. Реабилитация пациентов со спинальным инсультом: кинезиотерапия, профилактика контрактур. Профилактика и прогноз для пациентов со спинальным инсультом: группы риска (аортальная патология, коагулопатии), прогностические факторы (уровень и объем поражения).</w:t>
            </w:r>
            <w:r>
              <w:rPr>
                <w:rFonts w:ascii="Times New Roman" w:hAnsi="Times New Roman" w:cs="Times New Roman"/>
                <w:color w:val="0F1115"/>
                <w:sz w:val="20"/>
                <w:szCs w:val="20"/>
                <w:shd w:val="clear" w:color="auto" w:fill="FFFFFF"/>
              </w:rPr>
              <w:t xml:space="preserve"> </w:t>
            </w:r>
            <w:r w:rsidRPr="00B02AE4">
              <w:rPr>
                <w:rFonts w:ascii="Times New Roman" w:hAnsi="Times New Roman" w:cs="Times New Roman"/>
                <w:color w:val="0F1115"/>
                <w:sz w:val="20"/>
                <w:szCs w:val="20"/>
                <w:shd w:val="clear" w:color="auto" w:fill="FFFFFF"/>
              </w:rPr>
              <w:t>Васкулиты. Наследственные заболевания, ассоциированные с пороками развития сосудов. Ангиоматозы. Определение и классификация васкулитов: первичные и вторичные васкулиты. Распространённость изолированных васкулитов центральной нервной системы. Роль аутоиммунных механизмов и инфекций. Первичные васкулиты центральной нервной системы: гигантоклеточный артериит (болезнь Хортона) – патогенез и морфология, особенности поражения позвоночных артерий; изолированный ангиит центральной нервной системы – диагностические критерии, связь с амилоидной ангиопатией. Вторичные васкулиты: системные заболевания (узелковый полиартериит, гранулематоз с полиангиитом; васкулиты при системной красной волчанке и ревматоидном артрите), инфекционно-ассоциированные формы (вирус иммунодефицита человека-ассоциированная васкулопатия; нейроборрелиоз и сифилитический артериит). Диагностика васкулитов: инструментальные методы (магнитно-резонансная томография, магнитно-резонансная ангиография с признаками «чётки» и очагами ишемии; церебральная ангиография), лабораторная диагностика (маркеры воспаления, биопсия мягких мозговых оболочек). Лечение васкулитов центральной нервной системы: иммуносупрессивная терапия (глюкокортикоиды, циклофосфамид, ритуксимаб); плазмаферез, внутривенные иммуноглобулины; осложнения терапии и мониторинг. Наследственные заболевания сосудов: церебральная аутосомно-доминантная артериопатия с субкортикальными инфарктами и лейкоэнцефалопатией (мутация NOTCH3, клиническая картина, магнитно-резонансная картина); церебральная аутосомно-рецессивная артериопатия с субкортикальными инфарктами и лейкоэнцефалопатией (отличия от церебральной аутосомно-доминантной артериопатии с субкортикальными инфарктами и лейкоэнцефалопатией, ген HTRA1); семейная амилоидная ангиопатия (мутации гена APP). Синдромы сосудистых мальформаций: наследственная геморрагическая телеангиэктазия (болезнь Рандю-Ослера) – диагностические критерии, риск церебральных артериовенозных мальформаций; синдром Стерджа-Вебера – лицевые ангиомы и неврологические проявления. Сосудистые мальформации центральной нервной системы: классификация (артериовенозные мальформации, кавернозные ангиомы, телеангиэктазии); клинические проявления (эпилептические приступы, геморрагии, очаговая неврологическая симптоматика). Диагностика и лечение ангиоматозов: нейровизуализация (магнитно-резонансная томография головного мозга с контрастом, ангиография, признаки «питающего сосуда» при артериовенозной мальформации); хирургические методы (эмболизация, радиохирургия); генетическое консультирование.</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2.3</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Инфекционные и паразитарные заболевания нервной системы</w:t>
            </w:r>
          </w:p>
        </w:tc>
        <w:tc>
          <w:tcPr>
            <w:tcW w:w="3000" w:type="pct"/>
          </w:tcPr>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color w:val="0F1115"/>
                <w:sz w:val="20"/>
                <w:szCs w:val="20"/>
                <w:shd w:val="clear" w:color="auto" w:fill="FFFFFF"/>
              </w:rPr>
              <w:t xml:space="preserve">Менингиты. Определение, эпидемиология, варианты классификаций, клинические и лабораторно-инструментальные проявления, особенности у пациентов различных возрастных групп. Гнойные менингиты (первичные и вторичные), эпидемиология, клинические и лабораторные особенности, лечение, профилактика, принципы медицинской реабилитации. Серозные бактериальные менингиты, эпидемиология, клинические и лабораторные особенности, лечение и профилактика. Серозные вирусные менингиты, эпидемиология, клинические и лабораторные особенности, лечение и профилактика. </w:t>
            </w:r>
            <w:r>
              <w:rPr>
                <w:rFonts w:ascii="Times New Roman" w:hAnsi="Times New Roman" w:cs="Times New Roman"/>
                <w:color w:val="0F1115"/>
                <w:sz w:val="20"/>
                <w:szCs w:val="20"/>
                <w:shd w:val="clear" w:color="auto" w:fill="FFFFFF"/>
              </w:rPr>
              <w:t xml:space="preserve">Грибковые </w:t>
            </w:r>
            <w:r w:rsidRPr="00F2499C">
              <w:rPr>
                <w:rFonts w:ascii="Times New Roman" w:hAnsi="Times New Roman" w:cs="Times New Roman"/>
                <w:color w:val="0F1115"/>
                <w:sz w:val="20"/>
                <w:szCs w:val="20"/>
                <w:shd w:val="clear" w:color="auto" w:fill="FFFFFF"/>
              </w:rPr>
              <w:t>и протозойные менингиты, эпидемиология, клинические и лабораторные особенности, лечение и профилактика. Показания и противопоказания к</w:t>
            </w:r>
            <w:r>
              <w:rPr>
                <w:rFonts w:ascii="Times New Roman" w:hAnsi="Times New Roman" w:cs="Times New Roman"/>
                <w:color w:val="0F1115"/>
                <w:sz w:val="20"/>
                <w:szCs w:val="20"/>
                <w:shd w:val="clear" w:color="auto" w:fill="FFFFFF"/>
              </w:rPr>
              <w:t xml:space="preserve"> проведению люмбальной пункции. </w:t>
            </w:r>
            <w:r w:rsidRPr="00F2499C">
              <w:rPr>
                <w:rFonts w:ascii="Times New Roman" w:hAnsi="Times New Roman" w:cs="Times New Roman"/>
                <w:color w:val="0F1115"/>
                <w:sz w:val="20"/>
                <w:szCs w:val="20"/>
                <w:shd w:val="clear" w:color="auto" w:fill="FFFFFF"/>
              </w:rPr>
              <w:t>Энцефалиты, определение, эпидемиология, классификация, клинические и лабораторно-инструментальные проявления, особенности у пациентов различных возрастных групп. Клещевой энцефалит, этиопатогенез, классификация, клинические проявления различных форм, диагностика, лечение, профилактика, исходы заболевания, реабилитационные мероприятия на различных стадиях. Герпетический энцефалит, этиопатогенез, классификация, клинические проявления различных форм, диагностика, лечение, профилактика, исходы заболевания, реабилитационные мероприятия на различных стадиях. Комариный энцефалит, этиопатогенез, классификация, клинические проявления различных форм, диагностика, лечение, профилактика, исходы заболевания, реабилитационные мероприятия на различных стадиях.</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Миелиты. Этиопатогенез, классификация, клинические проявления различных форм, диагностика и дифференциальная диагностика, лечение, профилактика, исходы, реабилитационные мероприятия на</w:t>
            </w:r>
            <w:r>
              <w:rPr>
                <w:rFonts w:ascii="Times New Roman" w:hAnsi="Times New Roman" w:cs="Times New Roman"/>
                <w:color w:val="0F1115"/>
                <w:sz w:val="20"/>
                <w:szCs w:val="20"/>
                <w:shd w:val="clear" w:color="auto" w:fill="FFFFFF"/>
              </w:rPr>
              <w:t xml:space="preserve"> различных стадиях заболевания. </w:t>
            </w:r>
            <w:r w:rsidRPr="00F2499C">
              <w:rPr>
                <w:rFonts w:ascii="Times New Roman" w:hAnsi="Times New Roman" w:cs="Times New Roman"/>
                <w:sz w:val="20"/>
                <w:szCs w:val="20"/>
              </w:rPr>
              <w:t xml:space="preserve">Абсцессы головного мозга: этиопатогенез, клинические проявления, диагностика, лечение, исходы, </w:t>
            </w:r>
            <w:r w:rsidRPr="00F2499C">
              <w:rPr>
                <w:rFonts w:ascii="Times New Roman" w:eastAsia="MS Mincho" w:hAnsi="Times New Roman" w:cs="Times New Roman"/>
                <w:color w:val="000000" w:themeColor="text1"/>
                <w:sz w:val="20"/>
                <w:szCs w:val="20"/>
                <w:lang w:eastAsia="ja-JP" w:bidi="hi-IN"/>
              </w:rPr>
              <w:t xml:space="preserve">реабилитационные мероприятия на различных стадиях заболевания. </w:t>
            </w:r>
            <w:r w:rsidRPr="00F2499C">
              <w:rPr>
                <w:rFonts w:ascii="Times New Roman" w:hAnsi="Times New Roman" w:cs="Times New Roman"/>
                <w:bCs/>
                <w:sz w:val="20"/>
                <w:szCs w:val="20"/>
              </w:rPr>
              <w:t xml:space="preserve">Спинальные абсцессы, </w:t>
            </w:r>
            <w:r w:rsidRPr="00F2499C">
              <w:rPr>
                <w:rFonts w:ascii="Times New Roman" w:hAnsi="Times New Roman" w:cs="Times New Roman"/>
                <w:sz w:val="20"/>
                <w:szCs w:val="20"/>
              </w:rPr>
              <w:t xml:space="preserve">этиопатогенез, клинические проявления, диагностика, лечение, </w:t>
            </w:r>
            <w:r w:rsidRPr="00F2499C">
              <w:rPr>
                <w:rFonts w:ascii="Times New Roman" w:eastAsia="MS Mincho" w:hAnsi="Times New Roman" w:cs="Times New Roman"/>
                <w:color w:val="000000" w:themeColor="text1"/>
                <w:sz w:val="20"/>
                <w:szCs w:val="20"/>
                <w:lang w:eastAsia="ja-JP" w:bidi="hi-IN"/>
              </w:rPr>
              <w:t>реабилитационные мероприятия на различных стадиях заболевания.</w:t>
            </w:r>
            <w:r>
              <w:rPr>
                <w:rFonts w:ascii="Times New Roman" w:eastAsia="MS Mincho" w:hAnsi="Times New Roman" w:cs="Times New Roman"/>
                <w:color w:val="000000" w:themeColor="text1"/>
                <w:sz w:val="20"/>
                <w:szCs w:val="20"/>
                <w:lang w:eastAsia="ja-JP" w:bidi="hi-IN"/>
              </w:rPr>
              <w:t xml:space="preserve"> </w:t>
            </w:r>
            <w:r w:rsidRPr="00F2499C">
              <w:rPr>
                <w:rFonts w:ascii="Times New Roman" w:hAnsi="Times New Roman" w:cs="Times New Roman"/>
                <w:color w:val="0F1115"/>
                <w:sz w:val="20"/>
                <w:szCs w:val="20"/>
                <w:shd w:val="clear" w:color="auto" w:fill="FFFFFF"/>
              </w:rPr>
              <w:t xml:space="preserve">Поражения нервной системы при протозойных, грибковых и паразитарных заболеваниях. Токсоплазмоз головного мозга, патогенез, клинические проявления, диагностика, лечение, прогноз. Нейрогельминтозы, этиологические варианты, патогенез, клинические проявления, диагностика, лечение, прогноз, профилактика. Микотические поражения нервной системы, этиологические варианты, патогенез, клинические проявления, диагностика, </w:t>
            </w:r>
            <w:r>
              <w:rPr>
                <w:rFonts w:ascii="Times New Roman" w:hAnsi="Times New Roman" w:cs="Times New Roman"/>
                <w:color w:val="0F1115"/>
                <w:sz w:val="20"/>
                <w:szCs w:val="20"/>
                <w:shd w:val="clear" w:color="auto" w:fill="FFFFFF"/>
              </w:rPr>
              <w:t xml:space="preserve">лечение, прогноз, профилактика. </w:t>
            </w:r>
            <w:r w:rsidRPr="00F2499C">
              <w:rPr>
                <w:rFonts w:ascii="Times New Roman" w:hAnsi="Times New Roman" w:cs="Times New Roman"/>
                <w:color w:val="0F1115"/>
                <w:sz w:val="20"/>
                <w:szCs w:val="20"/>
                <w:shd w:val="clear" w:color="auto" w:fill="FFFFFF"/>
              </w:rPr>
              <w:t>Поражения нервной системы при острых и хронических инфекционных заболеваниях. Клинические варианты поражения нервной системы при новой коронавирусной инфекции, особенности течения. Туберкулезное поражение нервной системы, этиопатогенез, классификация, клинические проявления различных форм, диагностика, лечение, профилактика, исходы заболевания, реабилитационные мероприятия на различных стадиях. Клещевой боррелиоз (Лайм-боррелиоз), этиопатогенез, классификация, клинические проявления различных форм, диагностика, лечение, профилактика, исходы заболевания, реабилитационные мероприятия на различных стадиях. Клинические варианты поражения нервной системы при герпетических инфекциях, кори, особенности течения. Поствакцинальные поражения нервной системы. Неотложные и критические состояния при нейроинфекциях у пациентов различных возрастных групп.</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 xml:space="preserve">Нейросифилис, патогенез, классификация, клинические проявления основных клинических форм, диагностика, лечение и профилактика. Эпидемиология ВИЧ-инфекции, патогенез поражения нервной системы. Клинические варианты ВИЧ-опосредованного поражения нервной системы, проявления, диагностика и лечение. </w:t>
            </w:r>
            <w:r>
              <w:rPr>
                <w:rFonts w:ascii="Times New Roman" w:hAnsi="Times New Roman" w:cs="Times New Roman"/>
                <w:color w:val="0F1115"/>
                <w:sz w:val="20"/>
                <w:szCs w:val="20"/>
                <w:shd w:val="clear" w:color="auto" w:fill="FFFFFF"/>
              </w:rPr>
              <w:t>Н</w:t>
            </w:r>
            <w:r w:rsidRPr="007471F0">
              <w:rPr>
                <w:rFonts w:ascii="Times New Roman" w:hAnsi="Times New Roman" w:cs="Times New Roman"/>
                <w:color w:val="0F1115"/>
                <w:sz w:val="20"/>
                <w:szCs w:val="20"/>
                <w:shd w:val="clear" w:color="auto" w:fill="FFFFFF"/>
              </w:rPr>
              <w:t>еврологические</w:t>
            </w:r>
            <w:r>
              <w:rPr>
                <w:rFonts w:ascii="Times New Roman" w:hAnsi="Times New Roman" w:cs="Times New Roman"/>
                <w:color w:val="0F1115"/>
                <w:sz w:val="20"/>
                <w:szCs w:val="20"/>
                <w:shd w:val="clear" w:color="auto" w:fill="FFFFFF"/>
              </w:rPr>
              <w:t xml:space="preserve"> </w:t>
            </w:r>
            <w:r w:rsidRPr="0038626B">
              <w:rPr>
                <w:rFonts w:ascii="Times New Roman" w:hAnsi="Times New Roman" w:cs="Times New Roman"/>
                <w:color w:val="0F1115"/>
                <w:sz w:val="20"/>
                <w:szCs w:val="20"/>
                <w:shd w:val="clear" w:color="auto" w:fill="FFFFFF"/>
              </w:rPr>
              <w:t>проявления ВИЧ-инфекции</w:t>
            </w:r>
            <w:r w:rsidRPr="00F2499C">
              <w:rPr>
                <w:rFonts w:ascii="Times New Roman" w:hAnsi="Times New Roman" w:cs="Times New Roman"/>
                <w:color w:val="0F1115"/>
                <w:sz w:val="20"/>
                <w:szCs w:val="20"/>
                <w:shd w:val="clear" w:color="auto" w:fill="FFFFFF"/>
              </w:rPr>
              <w:t>, клинические варианты поражения, диагностика, подходы к терапии.</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2.4</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Заболевания периферической нервной системы</w:t>
            </w:r>
          </w:p>
        </w:tc>
        <w:tc>
          <w:tcPr>
            <w:tcW w:w="3000" w:type="pct"/>
          </w:tcPr>
          <w:p w:rsidR="000E673D" w:rsidRPr="00F2499C" w:rsidRDefault="000E673D" w:rsidP="000E673D">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836F2D">
              <w:rPr>
                <w:rFonts w:ascii="Times New Roman" w:eastAsia="MS Mincho" w:hAnsi="Times New Roman" w:cs="Times New Roman"/>
                <w:color w:val="000000" w:themeColor="text1"/>
                <w:sz w:val="20"/>
                <w:szCs w:val="20"/>
                <w:lang w:eastAsia="ja-JP" w:bidi="hi-IN"/>
              </w:rPr>
              <w:t>Строение периферических нервов и основные варианты их повреждения, эпидемиология, классификация и современные методы диагностики заболеваний периферической нервной системы. Мононевропатии, включая туннельные, множественные и мультифокальные невропатии, а также мультифо</w:t>
            </w:r>
            <w:r>
              <w:rPr>
                <w:rFonts w:ascii="Times New Roman" w:eastAsia="MS Mincho" w:hAnsi="Times New Roman" w:cs="Times New Roman"/>
                <w:color w:val="000000" w:themeColor="text1"/>
                <w:sz w:val="20"/>
                <w:szCs w:val="20"/>
                <w:lang w:eastAsia="ja-JP" w:bidi="hi-IN"/>
              </w:rPr>
              <w:t xml:space="preserve">кальная моторная невропатия: </w:t>
            </w:r>
            <w:r w:rsidRPr="00836F2D">
              <w:rPr>
                <w:rFonts w:ascii="Times New Roman" w:eastAsia="MS Mincho" w:hAnsi="Times New Roman" w:cs="Times New Roman"/>
                <w:color w:val="000000" w:themeColor="text1"/>
                <w:sz w:val="20"/>
                <w:szCs w:val="20"/>
                <w:lang w:eastAsia="ja-JP" w:bidi="hi-IN"/>
              </w:rPr>
              <w:t>этиопатогенез, клинические проявления, диагностика, дифференциальная диагностика, основные направления терапии и реабилитации. Анатомические особенности шейного, плечевого и пояснично-крестцового сплетений, клинические пр</w:t>
            </w:r>
            <w:r>
              <w:rPr>
                <w:rFonts w:ascii="Times New Roman" w:eastAsia="MS Mincho" w:hAnsi="Times New Roman" w:cs="Times New Roman"/>
                <w:color w:val="000000" w:themeColor="text1"/>
                <w:sz w:val="20"/>
                <w:szCs w:val="20"/>
                <w:lang w:eastAsia="ja-JP" w:bidi="hi-IN"/>
              </w:rPr>
              <w:t xml:space="preserve">оявления плексопатий, методы </w:t>
            </w:r>
            <w:r w:rsidRPr="00836F2D">
              <w:rPr>
                <w:rFonts w:ascii="Times New Roman" w:eastAsia="MS Mincho" w:hAnsi="Times New Roman" w:cs="Times New Roman"/>
                <w:color w:val="000000" w:themeColor="text1"/>
                <w:sz w:val="20"/>
                <w:szCs w:val="20"/>
                <w:lang w:eastAsia="ja-JP" w:bidi="hi-IN"/>
              </w:rPr>
              <w:t>диагностики, лечения и реабилитации.</w:t>
            </w:r>
            <w:r>
              <w:rPr>
                <w:rFonts w:ascii="Times New Roman" w:eastAsia="MS Mincho" w:hAnsi="Times New Roman" w:cs="Times New Roman"/>
                <w:color w:val="000000" w:themeColor="text1"/>
                <w:sz w:val="20"/>
                <w:szCs w:val="20"/>
                <w:lang w:eastAsia="ja-JP" w:bidi="hi-IN"/>
              </w:rPr>
              <w:t xml:space="preserve"> </w:t>
            </w:r>
            <w:r w:rsidRPr="00836F2D">
              <w:rPr>
                <w:rFonts w:ascii="Times New Roman" w:eastAsia="MS Mincho" w:hAnsi="Times New Roman" w:cs="Times New Roman"/>
                <w:color w:val="000000" w:themeColor="text1"/>
                <w:sz w:val="20"/>
                <w:szCs w:val="20"/>
                <w:lang w:eastAsia="ja-JP" w:bidi="hi-IN"/>
              </w:rPr>
              <w:t>Поражения черепных нервов: невропатии глазодвигательной группы нервов (глазодвигательного, блокового, отводящего), тройничного и языкоглоточного нервов, а также поражения лицевого нерва (паралич Белла, синдром Россолимо-Мелькерсона-Розенталя, синдром Рамсея-Ханта, клонический гемифациальный с</w:t>
            </w:r>
            <w:r>
              <w:rPr>
                <w:rFonts w:ascii="Times New Roman" w:eastAsia="MS Mincho" w:hAnsi="Times New Roman" w:cs="Times New Roman"/>
                <w:color w:val="000000" w:themeColor="text1"/>
                <w:sz w:val="20"/>
                <w:szCs w:val="20"/>
                <w:lang w:eastAsia="ja-JP" w:bidi="hi-IN"/>
              </w:rPr>
              <w:t xml:space="preserve">пазм): </w:t>
            </w:r>
            <w:r w:rsidRPr="00836F2D">
              <w:rPr>
                <w:rFonts w:ascii="Times New Roman" w:eastAsia="MS Mincho" w:hAnsi="Times New Roman" w:cs="Times New Roman"/>
                <w:color w:val="000000" w:themeColor="text1"/>
                <w:sz w:val="20"/>
                <w:szCs w:val="20"/>
                <w:lang w:eastAsia="ja-JP" w:bidi="hi-IN"/>
              </w:rPr>
              <w:t>этиопатогенез, клинические проявления, диагностик</w:t>
            </w:r>
            <w:r>
              <w:rPr>
                <w:rFonts w:ascii="Times New Roman" w:eastAsia="MS Mincho" w:hAnsi="Times New Roman" w:cs="Times New Roman"/>
                <w:color w:val="000000" w:themeColor="text1"/>
                <w:sz w:val="20"/>
                <w:szCs w:val="20"/>
                <w:lang w:eastAsia="ja-JP" w:bidi="hi-IN"/>
              </w:rPr>
              <w:t>а</w:t>
            </w:r>
            <w:r w:rsidRPr="00836F2D">
              <w:rPr>
                <w:rFonts w:ascii="Times New Roman" w:eastAsia="MS Mincho" w:hAnsi="Times New Roman" w:cs="Times New Roman"/>
                <w:color w:val="000000" w:themeColor="text1"/>
                <w:sz w:val="20"/>
                <w:szCs w:val="20"/>
                <w:lang w:eastAsia="ja-JP" w:bidi="hi-IN"/>
              </w:rPr>
              <w:t>, дифференциальн</w:t>
            </w:r>
            <w:r>
              <w:rPr>
                <w:rFonts w:ascii="Times New Roman" w:eastAsia="MS Mincho" w:hAnsi="Times New Roman" w:cs="Times New Roman"/>
                <w:color w:val="000000" w:themeColor="text1"/>
                <w:sz w:val="20"/>
                <w:szCs w:val="20"/>
                <w:lang w:eastAsia="ja-JP" w:bidi="hi-IN"/>
              </w:rPr>
              <w:t>ая</w:t>
            </w:r>
            <w:r w:rsidRPr="00836F2D">
              <w:rPr>
                <w:rFonts w:ascii="Times New Roman" w:eastAsia="MS Mincho" w:hAnsi="Times New Roman" w:cs="Times New Roman"/>
                <w:color w:val="000000" w:themeColor="text1"/>
                <w:sz w:val="20"/>
                <w:szCs w:val="20"/>
                <w:lang w:eastAsia="ja-JP" w:bidi="hi-IN"/>
              </w:rPr>
              <w:t xml:space="preserve"> диагностик</w:t>
            </w:r>
            <w:r>
              <w:rPr>
                <w:rFonts w:ascii="Times New Roman" w:eastAsia="MS Mincho" w:hAnsi="Times New Roman" w:cs="Times New Roman"/>
                <w:color w:val="000000" w:themeColor="text1"/>
                <w:sz w:val="20"/>
                <w:szCs w:val="20"/>
                <w:lang w:eastAsia="ja-JP" w:bidi="hi-IN"/>
              </w:rPr>
              <w:t>а</w:t>
            </w:r>
            <w:r w:rsidRPr="00836F2D">
              <w:rPr>
                <w:rFonts w:ascii="Times New Roman" w:eastAsia="MS Mincho" w:hAnsi="Times New Roman" w:cs="Times New Roman"/>
                <w:color w:val="000000" w:themeColor="text1"/>
                <w:sz w:val="20"/>
                <w:szCs w:val="20"/>
                <w:lang w:eastAsia="ja-JP" w:bidi="hi-IN"/>
              </w:rPr>
              <w:t>, подходы к лечению и реабилитации.</w:t>
            </w:r>
            <w:r>
              <w:rPr>
                <w:rFonts w:ascii="Times New Roman" w:eastAsia="MS Mincho" w:hAnsi="Times New Roman" w:cs="Times New Roman"/>
                <w:color w:val="000000" w:themeColor="text1"/>
                <w:sz w:val="20"/>
                <w:szCs w:val="20"/>
                <w:lang w:eastAsia="ja-JP" w:bidi="hi-IN"/>
              </w:rPr>
              <w:t xml:space="preserve"> </w:t>
            </w:r>
            <w:r w:rsidRPr="00836F2D">
              <w:rPr>
                <w:rFonts w:ascii="Times New Roman" w:eastAsia="MS Mincho" w:hAnsi="Times New Roman" w:cs="Times New Roman"/>
                <w:color w:val="000000" w:themeColor="text1"/>
                <w:sz w:val="20"/>
                <w:szCs w:val="20"/>
                <w:lang w:eastAsia="ja-JP" w:bidi="hi-IN"/>
              </w:rPr>
              <w:t>Полиневропатии: классификация, клинические проявления, диагностика, дифференциальная диагностика, основные направления лечения и реабилитации. Отдельные формы полиневропатий: синдром Гийена-Барре, хронические иммуноопосредованные, наследственные, дисметаболические полиневропатии и полиневропатии при экзогенных интоксикациях, вклю</w:t>
            </w:r>
            <w:r>
              <w:rPr>
                <w:rFonts w:ascii="Times New Roman" w:eastAsia="MS Mincho" w:hAnsi="Times New Roman" w:cs="Times New Roman"/>
                <w:color w:val="000000" w:themeColor="text1"/>
                <w:sz w:val="20"/>
                <w:szCs w:val="20"/>
                <w:lang w:eastAsia="ja-JP" w:bidi="hi-IN"/>
              </w:rPr>
              <w:t>чая лекарственно-индуцированные.</w:t>
            </w:r>
            <w:r w:rsidRPr="00836F2D">
              <w:rPr>
                <w:rFonts w:ascii="Times New Roman" w:eastAsia="MS Mincho" w:hAnsi="Times New Roman" w:cs="Times New Roman"/>
                <w:color w:val="000000" w:themeColor="text1"/>
                <w:sz w:val="20"/>
                <w:szCs w:val="20"/>
                <w:lang w:eastAsia="ja-JP" w:bidi="hi-IN"/>
              </w:rPr>
              <w:t xml:space="preserve"> </w:t>
            </w:r>
            <w:r>
              <w:rPr>
                <w:rFonts w:ascii="Times New Roman" w:eastAsia="MS Mincho" w:hAnsi="Times New Roman" w:cs="Times New Roman"/>
                <w:color w:val="000000" w:themeColor="text1"/>
                <w:sz w:val="20"/>
                <w:szCs w:val="20"/>
                <w:lang w:eastAsia="ja-JP" w:bidi="hi-IN"/>
              </w:rPr>
              <w:t>Этиопатогенез,</w:t>
            </w:r>
            <w:r w:rsidRPr="00836F2D">
              <w:rPr>
                <w:rFonts w:ascii="Times New Roman" w:eastAsia="MS Mincho" w:hAnsi="Times New Roman" w:cs="Times New Roman"/>
                <w:color w:val="000000" w:themeColor="text1"/>
                <w:sz w:val="20"/>
                <w:szCs w:val="20"/>
                <w:lang w:eastAsia="ja-JP" w:bidi="hi-IN"/>
              </w:rPr>
              <w:t xml:space="preserve"> клинически</w:t>
            </w:r>
            <w:r>
              <w:rPr>
                <w:rFonts w:ascii="Times New Roman" w:eastAsia="MS Mincho" w:hAnsi="Times New Roman" w:cs="Times New Roman"/>
                <w:color w:val="000000" w:themeColor="text1"/>
                <w:sz w:val="20"/>
                <w:szCs w:val="20"/>
                <w:lang w:eastAsia="ja-JP" w:bidi="hi-IN"/>
              </w:rPr>
              <w:t>е проявления, диагностика</w:t>
            </w:r>
            <w:r w:rsidRPr="00836F2D">
              <w:rPr>
                <w:rFonts w:ascii="Times New Roman" w:eastAsia="MS Mincho" w:hAnsi="Times New Roman" w:cs="Times New Roman"/>
                <w:color w:val="000000" w:themeColor="text1"/>
                <w:sz w:val="20"/>
                <w:szCs w:val="20"/>
                <w:lang w:eastAsia="ja-JP" w:bidi="hi-IN"/>
              </w:rPr>
              <w:t>, дифференциальн</w:t>
            </w:r>
            <w:r>
              <w:rPr>
                <w:rFonts w:ascii="Times New Roman" w:eastAsia="MS Mincho" w:hAnsi="Times New Roman" w:cs="Times New Roman"/>
                <w:color w:val="000000" w:themeColor="text1"/>
                <w:sz w:val="20"/>
                <w:szCs w:val="20"/>
                <w:lang w:eastAsia="ja-JP" w:bidi="hi-IN"/>
              </w:rPr>
              <w:t>ая</w:t>
            </w:r>
            <w:r w:rsidRPr="00836F2D">
              <w:rPr>
                <w:rFonts w:ascii="Times New Roman" w:eastAsia="MS Mincho" w:hAnsi="Times New Roman" w:cs="Times New Roman"/>
                <w:color w:val="000000" w:themeColor="text1"/>
                <w:sz w:val="20"/>
                <w:szCs w:val="20"/>
                <w:lang w:eastAsia="ja-JP" w:bidi="hi-IN"/>
              </w:rPr>
              <w:t xml:space="preserve"> диагностик</w:t>
            </w:r>
            <w:r>
              <w:rPr>
                <w:rFonts w:ascii="Times New Roman" w:eastAsia="MS Mincho" w:hAnsi="Times New Roman" w:cs="Times New Roman"/>
                <w:color w:val="000000" w:themeColor="text1"/>
                <w:sz w:val="20"/>
                <w:szCs w:val="20"/>
                <w:lang w:eastAsia="ja-JP" w:bidi="hi-IN"/>
              </w:rPr>
              <w:t>а</w:t>
            </w:r>
            <w:r w:rsidRPr="00836F2D">
              <w:rPr>
                <w:rFonts w:ascii="Times New Roman" w:eastAsia="MS Mincho" w:hAnsi="Times New Roman" w:cs="Times New Roman"/>
                <w:color w:val="000000" w:themeColor="text1"/>
                <w:sz w:val="20"/>
                <w:szCs w:val="20"/>
                <w:lang w:eastAsia="ja-JP" w:bidi="hi-IN"/>
              </w:rPr>
              <w:t>, подход</w:t>
            </w:r>
            <w:r>
              <w:rPr>
                <w:rFonts w:ascii="Times New Roman" w:eastAsia="MS Mincho" w:hAnsi="Times New Roman" w:cs="Times New Roman"/>
                <w:color w:val="000000" w:themeColor="text1"/>
                <w:sz w:val="20"/>
                <w:szCs w:val="20"/>
                <w:lang w:eastAsia="ja-JP" w:bidi="hi-IN"/>
              </w:rPr>
              <w:t>ы к лечению и реабилитационным мероприятиям</w:t>
            </w:r>
            <w:r w:rsidRPr="00836F2D">
              <w:rPr>
                <w:rFonts w:ascii="Times New Roman" w:eastAsia="MS Mincho" w:hAnsi="Times New Roman" w:cs="Times New Roman"/>
                <w:color w:val="000000" w:themeColor="text1"/>
                <w:sz w:val="20"/>
                <w:szCs w:val="20"/>
                <w:lang w:eastAsia="ja-JP" w:bidi="hi-IN"/>
              </w:rPr>
              <w:t>.</w:t>
            </w:r>
            <w:r>
              <w:rPr>
                <w:rFonts w:ascii="Times New Roman" w:eastAsia="MS Mincho" w:hAnsi="Times New Roman" w:cs="Times New Roman"/>
                <w:color w:val="000000" w:themeColor="text1"/>
                <w:sz w:val="20"/>
                <w:szCs w:val="20"/>
                <w:lang w:eastAsia="ja-JP" w:bidi="hi-IN"/>
              </w:rPr>
              <w:t xml:space="preserve"> </w:t>
            </w:r>
            <w:r w:rsidRPr="00836F2D">
              <w:rPr>
                <w:rFonts w:ascii="Times New Roman" w:eastAsia="MS Mincho" w:hAnsi="Times New Roman" w:cs="Times New Roman"/>
                <w:color w:val="000000" w:themeColor="text1"/>
                <w:sz w:val="20"/>
                <w:szCs w:val="20"/>
                <w:lang w:eastAsia="ja-JP" w:bidi="hi-IN"/>
              </w:rPr>
              <w:t xml:space="preserve">Вертеброгенные поражения нервной системы: морфофункциональные особенности позвоночника в различные возрастные периоды, актуальность и классификация вертеброгенных заболеваний. </w:t>
            </w:r>
            <w:r>
              <w:rPr>
                <w:rFonts w:ascii="Times New Roman" w:eastAsia="MS Mincho" w:hAnsi="Times New Roman" w:cs="Times New Roman"/>
                <w:color w:val="000000" w:themeColor="text1"/>
                <w:sz w:val="20"/>
                <w:szCs w:val="20"/>
                <w:lang w:eastAsia="ja-JP" w:bidi="hi-IN"/>
              </w:rPr>
              <w:t>Аномалии развития, деформации и травматические повреждения</w:t>
            </w:r>
            <w:r w:rsidRPr="00836F2D">
              <w:rPr>
                <w:rFonts w:ascii="Times New Roman" w:eastAsia="MS Mincho" w:hAnsi="Times New Roman" w:cs="Times New Roman"/>
                <w:color w:val="000000" w:themeColor="text1"/>
                <w:sz w:val="20"/>
                <w:szCs w:val="20"/>
                <w:lang w:eastAsia="ja-JP" w:bidi="hi-IN"/>
              </w:rPr>
              <w:t xml:space="preserve"> позвоночни</w:t>
            </w:r>
            <w:r>
              <w:rPr>
                <w:rFonts w:ascii="Times New Roman" w:eastAsia="MS Mincho" w:hAnsi="Times New Roman" w:cs="Times New Roman"/>
                <w:color w:val="000000" w:themeColor="text1"/>
                <w:sz w:val="20"/>
                <w:szCs w:val="20"/>
                <w:lang w:eastAsia="ja-JP" w:bidi="hi-IN"/>
              </w:rPr>
              <w:t>ка, дегенеративно-дистрофические заболевания</w:t>
            </w:r>
            <w:r w:rsidRPr="00836F2D">
              <w:rPr>
                <w:rFonts w:ascii="Times New Roman" w:eastAsia="MS Mincho" w:hAnsi="Times New Roman" w:cs="Times New Roman"/>
                <w:color w:val="000000" w:themeColor="text1"/>
                <w:sz w:val="20"/>
                <w:szCs w:val="20"/>
                <w:lang w:eastAsia="ja-JP" w:bidi="hi-IN"/>
              </w:rPr>
              <w:t>, включая остеохондроз, спондилогенны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рефлекторны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и компрессионн</w:t>
            </w:r>
            <w:r>
              <w:rPr>
                <w:rFonts w:ascii="Times New Roman" w:eastAsia="MS Mincho" w:hAnsi="Times New Roman" w:cs="Times New Roman"/>
                <w:color w:val="000000" w:themeColor="text1"/>
                <w:sz w:val="20"/>
                <w:szCs w:val="20"/>
                <w:lang w:eastAsia="ja-JP" w:bidi="hi-IN"/>
              </w:rPr>
              <w:t>ые</w:t>
            </w:r>
            <w:r w:rsidRPr="00836F2D">
              <w:rPr>
                <w:rFonts w:ascii="Times New Roman" w:eastAsia="MS Mincho" w:hAnsi="Times New Roman" w:cs="Times New Roman"/>
                <w:color w:val="000000" w:themeColor="text1"/>
                <w:sz w:val="20"/>
                <w:szCs w:val="20"/>
                <w:lang w:eastAsia="ja-JP" w:bidi="hi-IN"/>
              </w:rPr>
              <w:t xml:space="preserve"> синдром</w:t>
            </w:r>
            <w:r>
              <w:rPr>
                <w:rFonts w:ascii="Times New Roman" w:eastAsia="MS Mincho" w:hAnsi="Times New Roman" w:cs="Times New Roman"/>
                <w:color w:val="000000" w:themeColor="text1"/>
                <w:sz w:val="20"/>
                <w:szCs w:val="20"/>
                <w:lang w:eastAsia="ja-JP" w:bidi="hi-IN"/>
              </w:rPr>
              <w:t>ы</w:t>
            </w:r>
            <w:r w:rsidRPr="00836F2D">
              <w:rPr>
                <w:rFonts w:ascii="Times New Roman" w:eastAsia="MS Mincho" w:hAnsi="Times New Roman" w:cs="Times New Roman"/>
                <w:color w:val="000000" w:themeColor="text1"/>
                <w:sz w:val="20"/>
                <w:szCs w:val="20"/>
                <w:lang w:eastAsia="ja-JP" w:bidi="hi-IN"/>
              </w:rPr>
              <w:t>, плече-лопаточн</w:t>
            </w:r>
            <w:r>
              <w:rPr>
                <w:rFonts w:ascii="Times New Roman" w:eastAsia="MS Mincho" w:hAnsi="Times New Roman" w:cs="Times New Roman"/>
                <w:color w:val="000000" w:themeColor="text1"/>
                <w:sz w:val="20"/>
                <w:szCs w:val="20"/>
                <w:lang w:eastAsia="ja-JP" w:bidi="hi-IN"/>
              </w:rPr>
              <w:t>ая</w:t>
            </w:r>
            <w:r w:rsidRPr="00836F2D">
              <w:rPr>
                <w:rFonts w:ascii="Times New Roman" w:eastAsia="MS Mincho" w:hAnsi="Times New Roman" w:cs="Times New Roman"/>
                <w:color w:val="000000" w:themeColor="text1"/>
                <w:sz w:val="20"/>
                <w:szCs w:val="20"/>
                <w:lang w:eastAsia="ja-JP" w:bidi="hi-IN"/>
              </w:rPr>
              <w:t xml:space="preserve"> периартропати</w:t>
            </w:r>
            <w:r>
              <w:rPr>
                <w:rFonts w:ascii="Times New Roman" w:eastAsia="MS Mincho" w:hAnsi="Times New Roman" w:cs="Times New Roman"/>
                <w:color w:val="000000" w:themeColor="text1"/>
                <w:sz w:val="20"/>
                <w:szCs w:val="20"/>
                <w:lang w:eastAsia="ja-JP" w:bidi="hi-IN"/>
              </w:rPr>
              <w:t>я</w:t>
            </w:r>
            <w:r w:rsidRPr="00836F2D">
              <w:rPr>
                <w:rFonts w:ascii="Times New Roman" w:eastAsia="MS Mincho" w:hAnsi="Times New Roman" w:cs="Times New Roman"/>
                <w:color w:val="000000" w:themeColor="text1"/>
                <w:sz w:val="20"/>
                <w:szCs w:val="20"/>
                <w:lang w:eastAsia="ja-JP" w:bidi="hi-IN"/>
              </w:rPr>
              <w:t xml:space="preserve"> и миофасциальны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болевы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синдром</w:t>
            </w:r>
            <w:r>
              <w:rPr>
                <w:rFonts w:ascii="Times New Roman" w:eastAsia="MS Mincho" w:hAnsi="Times New Roman" w:cs="Times New Roman"/>
                <w:color w:val="000000" w:themeColor="text1"/>
                <w:sz w:val="20"/>
                <w:szCs w:val="20"/>
                <w:lang w:eastAsia="ja-JP" w:bidi="hi-IN"/>
              </w:rPr>
              <w:t>ы</w:t>
            </w:r>
            <w:r w:rsidRPr="00836F2D">
              <w:rPr>
                <w:rFonts w:ascii="Times New Roman" w:eastAsia="MS Mincho" w:hAnsi="Times New Roman" w:cs="Times New Roman"/>
                <w:color w:val="000000" w:themeColor="text1"/>
                <w:sz w:val="20"/>
                <w:szCs w:val="20"/>
                <w:lang w:eastAsia="ja-JP" w:bidi="hi-IN"/>
              </w:rPr>
              <w:t>, а также первичны</w:t>
            </w:r>
            <w:r>
              <w:rPr>
                <w:rFonts w:ascii="Times New Roman" w:eastAsia="MS Mincho" w:hAnsi="Times New Roman" w:cs="Times New Roman"/>
                <w:color w:val="000000" w:themeColor="text1"/>
                <w:sz w:val="20"/>
                <w:szCs w:val="20"/>
                <w:lang w:eastAsia="ja-JP" w:bidi="hi-IN"/>
              </w:rPr>
              <w:t xml:space="preserve">е </w:t>
            </w:r>
            <w:r w:rsidRPr="00836F2D">
              <w:rPr>
                <w:rFonts w:ascii="Times New Roman" w:eastAsia="MS Mincho" w:hAnsi="Times New Roman" w:cs="Times New Roman"/>
                <w:color w:val="000000" w:themeColor="text1"/>
                <w:sz w:val="20"/>
                <w:szCs w:val="20"/>
                <w:lang w:eastAsia="ja-JP" w:bidi="hi-IN"/>
              </w:rPr>
              <w:t>и метастатически</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опухолевы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и воспалительны</w:t>
            </w:r>
            <w:r>
              <w:rPr>
                <w:rFonts w:ascii="Times New Roman" w:eastAsia="MS Mincho" w:hAnsi="Times New Roman" w:cs="Times New Roman"/>
                <w:color w:val="000000" w:themeColor="text1"/>
                <w:sz w:val="20"/>
                <w:szCs w:val="20"/>
                <w:lang w:eastAsia="ja-JP" w:bidi="hi-IN"/>
              </w:rPr>
              <w:t>е</w:t>
            </w:r>
            <w:r w:rsidRPr="00836F2D">
              <w:rPr>
                <w:rFonts w:ascii="Times New Roman" w:eastAsia="MS Mincho" w:hAnsi="Times New Roman" w:cs="Times New Roman"/>
                <w:color w:val="000000" w:themeColor="text1"/>
                <w:sz w:val="20"/>
                <w:szCs w:val="20"/>
                <w:lang w:eastAsia="ja-JP" w:bidi="hi-IN"/>
              </w:rPr>
              <w:t xml:space="preserve"> заболевани</w:t>
            </w:r>
            <w:r>
              <w:rPr>
                <w:rFonts w:ascii="Times New Roman" w:eastAsia="MS Mincho" w:hAnsi="Times New Roman" w:cs="Times New Roman"/>
                <w:color w:val="000000" w:themeColor="text1"/>
                <w:sz w:val="20"/>
                <w:szCs w:val="20"/>
                <w:lang w:eastAsia="ja-JP" w:bidi="hi-IN"/>
              </w:rPr>
              <w:t>я</w:t>
            </w:r>
            <w:r w:rsidRPr="00836F2D">
              <w:rPr>
                <w:rFonts w:ascii="Times New Roman" w:eastAsia="MS Mincho" w:hAnsi="Times New Roman" w:cs="Times New Roman"/>
                <w:color w:val="000000" w:themeColor="text1"/>
                <w:sz w:val="20"/>
                <w:szCs w:val="20"/>
                <w:lang w:eastAsia="ja-JP" w:bidi="hi-IN"/>
              </w:rPr>
              <w:t xml:space="preserve"> позвоночника. </w:t>
            </w:r>
            <w:r>
              <w:rPr>
                <w:rFonts w:ascii="Times New Roman" w:eastAsia="MS Mincho" w:hAnsi="Times New Roman" w:cs="Times New Roman"/>
                <w:color w:val="000000" w:themeColor="text1"/>
                <w:sz w:val="20"/>
                <w:szCs w:val="20"/>
                <w:lang w:eastAsia="ja-JP" w:bidi="hi-IN"/>
              </w:rPr>
              <w:t>Э</w:t>
            </w:r>
            <w:r w:rsidRPr="00836F2D">
              <w:rPr>
                <w:rFonts w:ascii="Times New Roman" w:eastAsia="MS Mincho" w:hAnsi="Times New Roman" w:cs="Times New Roman"/>
                <w:color w:val="000000" w:themeColor="text1"/>
                <w:sz w:val="20"/>
                <w:szCs w:val="20"/>
                <w:lang w:eastAsia="ja-JP" w:bidi="hi-IN"/>
              </w:rPr>
              <w:t>тиопатогенез, клинические проявления, особенности диагностики, дифференциальная диагностики, подходы к терапии, реабилитации и показания к нейрохирургическому лечению.</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2.5</w:t>
            </w:r>
          </w:p>
        </w:tc>
        <w:tc>
          <w:tcPr>
            <w:tcW w:w="1022" w:type="pct"/>
          </w:tcPr>
          <w:p w:rsidR="000E673D" w:rsidRPr="00F2499C" w:rsidRDefault="000E673D" w:rsidP="000E673D">
            <w:pPr>
              <w:spacing w:after="0" w:line="240" w:lineRule="auto"/>
              <w:rPr>
                <w:rFonts w:ascii="Times New Roman" w:hAnsi="Times New Roman" w:cs="Times New Roman"/>
                <w:b/>
                <w:bCs/>
                <w:sz w:val="20"/>
                <w:szCs w:val="20"/>
              </w:rPr>
            </w:pPr>
            <w:r w:rsidRPr="00F2499C">
              <w:rPr>
                <w:rFonts w:ascii="Times New Roman" w:eastAsia="Times New Roman" w:hAnsi="Times New Roman" w:cs="Times New Roman"/>
                <w:sz w:val="20"/>
                <w:szCs w:val="20"/>
              </w:rPr>
              <w:t>Опухоли головного и спинного мозга. Сирингомиелия. Травмы головного, спинног</w:t>
            </w:r>
            <w:r>
              <w:rPr>
                <w:rFonts w:ascii="Times New Roman" w:eastAsia="Times New Roman" w:hAnsi="Times New Roman" w:cs="Times New Roman"/>
                <w:sz w:val="20"/>
                <w:szCs w:val="20"/>
              </w:rPr>
              <w:t>о мозга и периферических нервов</w:t>
            </w:r>
          </w:p>
        </w:tc>
        <w:tc>
          <w:tcPr>
            <w:tcW w:w="3000" w:type="pct"/>
          </w:tcPr>
          <w:p w:rsidR="000E673D" w:rsidRPr="00F2499C" w:rsidRDefault="000E673D" w:rsidP="000E673D">
            <w:pPr>
              <w:suppressAutoHyphens/>
              <w:spacing w:after="0" w:line="240" w:lineRule="auto"/>
              <w:jc w:val="both"/>
              <w:rPr>
                <w:rFonts w:eastAsia="Calibri"/>
                <w:sz w:val="20"/>
                <w:szCs w:val="20"/>
              </w:rPr>
            </w:pPr>
            <w:r w:rsidRPr="00F2499C">
              <w:rPr>
                <w:rFonts w:ascii="Times New Roman" w:hAnsi="Times New Roman" w:cs="Times New Roman"/>
                <w:color w:val="0F1115"/>
                <w:sz w:val="20"/>
                <w:szCs w:val="20"/>
                <w:shd w:val="clear" w:color="auto" w:fill="FFFFFF"/>
              </w:rPr>
              <w:t xml:space="preserve">Классификация опухолей </w:t>
            </w:r>
            <w:r>
              <w:rPr>
                <w:rFonts w:ascii="Times New Roman" w:hAnsi="Times New Roman" w:cs="Times New Roman"/>
                <w:color w:val="0F1115"/>
                <w:sz w:val="20"/>
                <w:szCs w:val="20"/>
                <w:shd w:val="clear" w:color="auto" w:fill="FFFFFF"/>
              </w:rPr>
              <w:t>центральной нервной системы</w:t>
            </w:r>
            <w:r w:rsidRPr="00F2499C">
              <w:rPr>
                <w:rFonts w:ascii="Times New Roman" w:hAnsi="Times New Roman" w:cs="Times New Roman"/>
                <w:color w:val="0F1115"/>
                <w:sz w:val="20"/>
                <w:szCs w:val="20"/>
                <w:shd w:val="clear" w:color="auto" w:fill="FFFFFF"/>
              </w:rPr>
              <w:t xml:space="preserve">. </w:t>
            </w:r>
            <w:r w:rsidRPr="00F2499C">
              <w:rPr>
                <w:rFonts w:ascii="Times New Roman" w:eastAsia="Times New Roman" w:hAnsi="Times New Roman" w:cs="Times New Roman"/>
                <w:color w:val="000000" w:themeColor="text1"/>
                <w:sz w:val="20"/>
                <w:szCs w:val="20"/>
              </w:rPr>
              <w:t>Опухоли головного мозга</w:t>
            </w:r>
            <w:r w:rsidRPr="00F2499C">
              <w:rPr>
                <w:rFonts w:ascii="Times New Roman" w:hAnsi="Times New Roman" w:cs="Times New Roman"/>
                <w:color w:val="000000" w:themeColor="text1"/>
                <w:sz w:val="20"/>
                <w:szCs w:val="20"/>
              </w:rPr>
              <w:t xml:space="preserve">. </w:t>
            </w:r>
            <w:r w:rsidRPr="00F2499C">
              <w:rPr>
                <w:rFonts w:ascii="Times New Roman" w:hAnsi="Times New Roman" w:cs="Times New Roman"/>
                <w:color w:val="0F1115"/>
                <w:sz w:val="20"/>
                <w:szCs w:val="20"/>
                <w:shd w:val="clear" w:color="auto" w:fill="FFFFFF"/>
              </w:rPr>
              <w:t xml:space="preserve">Особенности течения различных типов опухолей. Первичные (очаговые) симптомы. Вторичные симптомы опухолей головного мозга: внутричерепная гипертензия, отек и набухание, дислокация, вклинение (латеральное и аксиальное), нарушения мозгового кровообращения. Диагностика опухолей головного мозга (клиническая и параклиническая). Роль нейровизуализационных исследований. Первичные опухоли. Эпидемиология. Факторы риска. Профилактика. Классификация. Гистологическая классификация опухолей </w:t>
            </w:r>
            <w:r>
              <w:rPr>
                <w:rFonts w:ascii="Times New Roman" w:hAnsi="Times New Roman" w:cs="Times New Roman"/>
                <w:color w:val="0F1115"/>
                <w:sz w:val="20"/>
                <w:szCs w:val="20"/>
                <w:shd w:val="clear" w:color="auto" w:fill="FFFFFF"/>
              </w:rPr>
              <w:t>центральной нервной системы</w:t>
            </w:r>
            <w:r w:rsidRPr="00F2499C">
              <w:rPr>
                <w:rFonts w:ascii="Times New Roman" w:hAnsi="Times New Roman" w:cs="Times New Roman"/>
                <w:color w:val="0F1115"/>
                <w:sz w:val="20"/>
                <w:szCs w:val="20"/>
                <w:shd w:val="clear" w:color="auto" w:fill="FFFFFF"/>
              </w:rPr>
              <w:t>. Этиология и патогенез. Клиническая картина (местные симптомы, симптомы на отдалении, общемозговые симптомы). Диагностика. Дифференциальная диагностика. Лечение (цель лечения, показания к госпитализации, медикаментозное лечение до операции, хирургическое лечение, показания к операции, типы операций, послеоперационное ведение, радиохирургия и радиотерапия, химиотерапия). Ведение больных после выписки. Трудоспособность больных после операции. Прогноз. Вторичные (метастатические) опухоли. Эпидемиология. Профилактика. Скрининг. Классификация. Этиология и патогенез. Клиническая картина. Диагностика. Дифференциальная диагностика. Лечение (лучевая терапия, химиотерапия, симптоматическое лечение, алгоритм лечения метастатических опухолей). Дальнейшее ведение. Прогноз.</w:t>
            </w:r>
            <w:r>
              <w:rPr>
                <w:rFonts w:ascii="Times New Roman" w:hAnsi="Times New Roman" w:cs="Times New Roman"/>
                <w:color w:val="0F1115"/>
                <w:sz w:val="20"/>
                <w:szCs w:val="20"/>
                <w:shd w:val="clear" w:color="auto" w:fill="FFFFFF"/>
              </w:rPr>
              <w:t xml:space="preserve"> </w:t>
            </w:r>
            <w:r w:rsidRPr="00F2499C">
              <w:rPr>
                <w:rFonts w:ascii="Times New Roman" w:eastAsia="Times New Roman" w:hAnsi="Times New Roman" w:cs="Times New Roman"/>
                <w:color w:val="000000" w:themeColor="text1"/>
                <w:sz w:val="20"/>
                <w:szCs w:val="20"/>
              </w:rPr>
              <w:t>Опухоли спинного мозга</w:t>
            </w:r>
            <w:r w:rsidRPr="00F2499C">
              <w:rPr>
                <w:rFonts w:ascii="Times New Roman" w:hAnsi="Times New Roman" w:cs="Times New Roman"/>
                <w:color w:val="000000" w:themeColor="text1"/>
                <w:sz w:val="20"/>
                <w:szCs w:val="20"/>
              </w:rPr>
              <w:t>. Классификация опухолей спинного мозга. Особенно</w:t>
            </w:r>
            <w:r>
              <w:rPr>
                <w:rFonts w:ascii="Times New Roman" w:hAnsi="Times New Roman" w:cs="Times New Roman"/>
                <w:color w:val="000000" w:themeColor="text1"/>
                <w:sz w:val="20"/>
                <w:szCs w:val="20"/>
              </w:rPr>
              <w:t>сти течения различных опухолей.</w:t>
            </w:r>
            <w:r w:rsidRPr="00F2499C">
              <w:rPr>
                <w:rFonts w:ascii="Times New Roman" w:hAnsi="Times New Roman" w:cs="Times New Roman"/>
                <w:color w:val="000000" w:themeColor="text1"/>
                <w:sz w:val="20"/>
                <w:szCs w:val="20"/>
              </w:rPr>
              <w:t xml:space="preserve"> Клиника опухолей спинного мозга и при</w:t>
            </w:r>
            <w:r>
              <w:rPr>
                <w:rFonts w:ascii="Times New Roman" w:hAnsi="Times New Roman" w:cs="Times New Roman"/>
                <w:color w:val="000000" w:themeColor="text1"/>
                <w:sz w:val="20"/>
                <w:szCs w:val="20"/>
              </w:rPr>
              <w:t>лежащих образований: корешково-</w:t>
            </w:r>
            <w:r w:rsidRPr="00F2499C">
              <w:rPr>
                <w:rFonts w:ascii="Times New Roman" w:hAnsi="Times New Roman" w:cs="Times New Roman"/>
                <w:color w:val="000000" w:themeColor="text1"/>
                <w:sz w:val="20"/>
                <w:szCs w:val="20"/>
              </w:rPr>
              <w:t>оболочечные, проводниковые и сегментарные симптомы. Клиника опухолей различных отделов спинного мозга и конского хвоста. Диагностика опухолей спинного мозга (клиническая и параклиническая). Интрамедуллярные опухоли. Экстрамедуллярные интрадуральные опухоли. Опухоли позвоночника (лимфома позвоночника, гигантоклеточная опухоль, остеоид-остеома, остеобластома, остеохондрома, хондросаркома, хордома, аневризматическая (аневризмальная) костная киста, тератома, миеломная болезнь (множественная миелома, миелома) и плазмоци</w:t>
            </w:r>
            <w:r>
              <w:rPr>
                <w:rFonts w:ascii="Times New Roman" w:hAnsi="Times New Roman" w:cs="Times New Roman"/>
                <w:color w:val="000000" w:themeColor="text1"/>
                <w:sz w:val="20"/>
                <w:szCs w:val="20"/>
              </w:rPr>
              <w:t xml:space="preserve">тома, эозинофильная гранулема. </w:t>
            </w:r>
            <w:r w:rsidRPr="00F2499C">
              <w:rPr>
                <w:rFonts w:ascii="Times New Roman" w:hAnsi="Times New Roman" w:cs="Times New Roman"/>
                <w:color w:val="000000" w:themeColor="text1"/>
                <w:sz w:val="20"/>
                <w:szCs w:val="20"/>
              </w:rPr>
              <w:t>Особенности течения интрамедуллярных опухолей и экстрамедуллярных опухолей (интра- и экстрадуральных). Диагностика клиническая и параклиническая (нейровизуализация, миелография, ликвородиагностика). Показания к операции. Типы операций. Хирургическое лечение. Лучевое и медикаментозное лечение, посл</w:t>
            </w:r>
            <w:r>
              <w:rPr>
                <w:rFonts w:ascii="Times New Roman" w:hAnsi="Times New Roman" w:cs="Times New Roman"/>
                <w:color w:val="000000" w:themeColor="text1"/>
                <w:sz w:val="20"/>
                <w:szCs w:val="20"/>
              </w:rPr>
              <w:t xml:space="preserve">еоперационное лечение. Прогноз. </w:t>
            </w:r>
            <w:r w:rsidRPr="00F2499C">
              <w:rPr>
                <w:rFonts w:ascii="Times New Roman" w:hAnsi="Times New Roman" w:cs="Times New Roman"/>
                <w:color w:val="000000" w:themeColor="text1"/>
                <w:sz w:val="20"/>
                <w:szCs w:val="20"/>
              </w:rPr>
              <w:t xml:space="preserve">Сирингомиелия: основные формы. Терминология и виды полостей в спинном мозге. Этиологические факторы. Механизмы формирования. Классификация сирингомиелии. Патогенез. Клиническая и нейровизуальная диагностика сирингомиелии (клинические диагностические симптомы, </w:t>
            </w:r>
            <w:r>
              <w:rPr>
                <w:rFonts w:ascii="Times New Roman" w:hAnsi="Times New Roman" w:cs="Times New Roman"/>
                <w:color w:val="000000" w:themeColor="text1"/>
                <w:sz w:val="20"/>
                <w:szCs w:val="20"/>
              </w:rPr>
              <w:t>магнитно-резонансная</w:t>
            </w:r>
            <w:r w:rsidRPr="00F2499C">
              <w:rPr>
                <w:rFonts w:ascii="Times New Roman" w:hAnsi="Times New Roman" w:cs="Times New Roman"/>
                <w:color w:val="000000" w:themeColor="text1"/>
                <w:sz w:val="20"/>
                <w:szCs w:val="20"/>
              </w:rPr>
              <w:t xml:space="preserve"> диагностика сирингомиелии, сочетанной с </w:t>
            </w:r>
            <w:r w:rsidRPr="00F02A99">
              <w:rPr>
                <w:rFonts w:ascii="Times New Roman" w:hAnsi="Times New Roman" w:cs="Times New Roman"/>
                <w:color w:val="000000" w:themeColor="text1"/>
                <w:sz w:val="20"/>
                <w:szCs w:val="20"/>
              </w:rPr>
              <w:t xml:space="preserve">метаболическим кетоацидозом </w:t>
            </w:r>
            <w:r>
              <w:rPr>
                <w:rFonts w:ascii="Times New Roman" w:hAnsi="Times New Roman" w:cs="Times New Roman"/>
                <w:color w:val="000000" w:themeColor="text1"/>
                <w:sz w:val="20"/>
                <w:szCs w:val="20"/>
              </w:rPr>
              <w:t>первого</w:t>
            </w:r>
            <w:r w:rsidRPr="00F02A99">
              <w:rPr>
                <w:rFonts w:ascii="Times New Roman" w:hAnsi="Times New Roman" w:cs="Times New Roman"/>
                <w:color w:val="000000" w:themeColor="text1"/>
                <w:sz w:val="20"/>
                <w:szCs w:val="20"/>
              </w:rPr>
              <w:t xml:space="preserve"> типа</w:t>
            </w:r>
            <w:r w:rsidRPr="00F2499C">
              <w:rPr>
                <w:rFonts w:ascii="Times New Roman" w:hAnsi="Times New Roman" w:cs="Times New Roman"/>
                <w:color w:val="000000" w:themeColor="text1"/>
                <w:sz w:val="20"/>
                <w:szCs w:val="20"/>
              </w:rPr>
              <w:t xml:space="preserve">). Клиническая диагностика сирингомиелии, сочетанной с мальформацией Киари </w:t>
            </w:r>
            <w:r>
              <w:rPr>
                <w:rFonts w:ascii="Times New Roman" w:hAnsi="Times New Roman" w:cs="Times New Roman"/>
                <w:color w:val="000000" w:themeColor="text1"/>
                <w:sz w:val="20"/>
                <w:szCs w:val="20"/>
              </w:rPr>
              <w:t>первого</w:t>
            </w:r>
            <w:r w:rsidRPr="00F2499C">
              <w:rPr>
                <w:rFonts w:ascii="Times New Roman" w:hAnsi="Times New Roman" w:cs="Times New Roman"/>
                <w:color w:val="000000" w:themeColor="text1"/>
                <w:sz w:val="20"/>
                <w:szCs w:val="20"/>
              </w:rPr>
              <w:t xml:space="preserve"> типа. Течение сирингомиелии у взрослых и детей. Показания к операции, основные типы операций. Дальнейшее ведение. Реабилитация. Прогноз.</w:t>
            </w:r>
            <w:r>
              <w:rPr>
                <w:rFonts w:ascii="Times New Roman" w:hAnsi="Times New Roman" w:cs="Times New Roman"/>
                <w:color w:val="000000" w:themeColor="text1"/>
                <w:sz w:val="20"/>
                <w:szCs w:val="20"/>
              </w:rPr>
              <w:t xml:space="preserve"> </w:t>
            </w:r>
            <w:r w:rsidRPr="00F2499C">
              <w:rPr>
                <w:rFonts w:ascii="Times New Roman" w:hAnsi="Times New Roman" w:cs="Times New Roman"/>
                <w:color w:val="000000"/>
                <w:sz w:val="20"/>
                <w:szCs w:val="20"/>
              </w:rPr>
              <w:t xml:space="preserve">Черепно-мозговая травма. </w:t>
            </w:r>
            <w:r w:rsidRPr="00F2499C">
              <w:rPr>
                <w:rFonts w:ascii="Times New Roman" w:hAnsi="Times New Roman" w:cs="Times New Roman"/>
                <w:color w:val="000000" w:themeColor="text1"/>
                <w:sz w:val="20"/>
                <w:szCs w:val="20"/>
              </w:rPr>
              <w:t xml:space="preserve">Принципы классификации черепно-мозговой травмы. Легкая черепно-мозговая травма. Клиническая картина. Диагностика и лечение легкой черепно-мозговой травмы (нейрохирургические вмешательства, риск-факторы, исследования, первичное лечение пострадавших, клиническое наблюдение, судорожные приступы, переломы основания черепа, врачебное наблюдение). Тяжелая черепно-мозговая травма. Клиническая картина. Обследование пострадавших с тяжелой черепно-мозговой травмой при поступлении в отделение (нейровизуализация при тяжелой черепно-мозговой травме, рентгеновские методы диагностики, магнитно-резонансная томография головного мозга, ангиография, ультразвуковые исследования, перфузионные </w:t>
            </w:r>
            <w:r w:rsidRPr="00F02A99">
              <w:rPr>
                <w:rFonts w:ascii="Times New Roman" w:hAnsi="Times New Roman" w:cs="Times New Roman"/>
                <w:color w:val="000000" w:themeColor="text1"/>
                <w:sz w:val="20"/>
                <w:szCs w:val="20"/>
              </w:rPr>
              <w:t>компьютерно-томографические и магнитно-резонансные исследования</w:t>
            </w:r>
            <w:r w:rsidRPr="00F2499C">
              <w:rPr>
                <w:rFonts w:ascii="Times New Roman" w:hAnsi="Times New Roman" w:cs="Times New Roman"/>
                <w:color w:val="000000" w:themeColor="text1"/>
                <w:sz w:val="20"/>
                <w:szCs w:val="20"/>
              </w:rPr>
              <w:t>). Интенсивная терапия и нейромониторинг пострадавших с тяжелой черепно-мозговой травмой. Лечение внутричерепной гипертензии. Инфекционные осложнения у пострадавших с тяжелой черепно-мозговой травмой. Хирургическое лечение пострадавших с черепно-мозговой травмой (хирургическое лечение острых эпидуральных гематом, хирургическое лечение острых субдуральных гематом, хирургическое лечение ушибов/размозжения мозга и внутримозговых гематом. Диагностика, лечение и прогноз проникающей черепно-мозговой травмы (диагностика, мониторинг внутричерепного давления, хирургическое лечение, сосудистые осложнения, ликворея, антибиотикопрофилактика, профилактика эпилепсии). Прогноз при черепно-мозговой травме</w:t>
            </w:r>
            <w:r>
              <w:rPr>
                <w:rFonts w:ascii="Times New Roman" w:hAnsi="Times New Roman" w:cs="Times New Roman"/>
                <w:color w:val="000000" w:themeColor="text1"/>
                <w:sz w:val="20"/>
                <w:szCs w:val="20"/>
              </w:rPr>
              <w:t xml:space="preserve">. </w:t>
            </w:r>
            <w:r w:rsidRPr="00F2499C">
              <w:rPr>
                <w:rFonts w:ascii="Times New Roman" w:hAnsi="Times New Roman" w:cs="Times New Roman"/>
                <w:sz w:val="20"/>
                <w:szCs w:val="20"/>
              </w:rPr>
              <w:t>Травмы позвоночника и спинного мозга</w:t>
            </w:r>
            <w:r w:rsidRPr="00F2499C">
              <w:rPr>
                <w:rFonts w:ascii="Times New Roman" w:hAnsi="Times New Roman" w:cs="Times New Roman"/>
                <w:color w:val="000000"/>
                <w:sz w:val="20"/>
                <w:szCs w:val="20"/>
              </w:rPr>
              <w:t xml:space="preserve">. </w:t>
            </w:r>
            <w:r w:rsidRPr="00F2499C">
              <w:rPr>
                <w:rFonts w:ascii="Times New Roman" w:hAnsi="Times New Roman" w:cs="Times New Roman"/>
                <w:color w:val="000000" w:themeColor="text1"/>
                <w:sz w:val="20"/>
                <w:szCs w:val="20"/>
              </w:rPr>
              <w:t>Классификация травм позвоночника, спинного мозга и других нервно-сосудистых образований позвоночного канала. Клиническое неврологическое обследование при позвоночно-спиномозговой травме. Инструментальные методы диагностики позвоночно-спиномозговой травмы в остром периоде (</w:t>
            </w:r>
            <w:r w:rsidRPr="00F02A99">
              <w:rPr>
                <w:rFonts w:ascii="Times New Roman" w:hAnsi="Times New Roman" w:cs="Times New Roman"/>
                <w:color w:val="000000" w:themeColor="text1"/>
                <w:sz w:val="20"/>
                <w:szCs w:val="20"/>
              </w:rPr>
              <w:t>спондилограмма, мультиспиральная компьютерная томография, миелография восходящая и нисходящая, компьютерно-томографическая миелография, магнитно-резонансная томография, соматосенсорные вызванные потенциалы, вертебральная ангиография</w:t>
            </w:r>
            <w:r w:rsidRPr="00F2499C">
              <w:rPr>
                <w:rFonts w:ascii="Times New Roman" w:hAnsi="Times New Roman" w:cs="Times New Roman"/>
                <w:color w:val="000000" w:themeColor="text1"/>
                <w:sz w:val="20"/>
                <w:szCs w:val="20"/>
              </w:rPr>
              <w:t>). поясничная пункция с ликвородинамическими пробами. Лечение травм позвоночника и спинного мозга. первичное лечение пострадавших.</w:t>
            </w:r>
            <w:r>
              <w:rPr>
                <w:rFonts w:ascii="Times New Roman" w:hAnsi="Times New Roman" w:cs="Times New Roman"/>
                <w:color w:val="000000" w:themeColor="text1"/>
                <w:sz w:val="20"/>
                <w:szCs w:val="20"/>
              </w:rPr>
              <w:t xml:space="preserve"> </w:t>
            </w:r>
            <w:r w:rsidRPr="00F2499C">
              <w:rPr>
                <w:rFonts w:ascii="Times New Roman" w:hAnsi="Times New Roman" w:cs="Times New Roman"/>
                <w:color w:val="000000" w:themeColor="text1"/>
                <w:sz w:val="20"/>
                <w:szCs w:val="20"/>
              </w:rPr>
              <w:t xml:space="preserve">Показания и противопоказания к хирургическому лечению больных с позвоночно-спинномозговой травмой. Основные виды операций. Лечение пациентов с повреждением спинного мозга при отсутствии костной травмы. Лечение больных с острой позвоночно-спинномозговой травмой в отделениях реанимации или интенсивной терапии (на шейном, грудном и пояснично-крестцовом уровнях). Осложнения и меры по их профилактике и лечению у больных с травмами </w:t>
            </w:r>
            <w:r w:rsidRPr="00B95168">
              <w:rPr>
                <w:rFonts w:ascii="Times New Roman" w:hAnsi="Times New Roman" w:cs="Times New Roman"/>
                <w:color w:val="000000" w:themeColor="text1"/>
                <w:sz w:val="20"/>
                <w:szCs w:val="20"/>
              </w:rPr>
              <w:t xml:space="preserve">позвоночника и спинного мозга (ликроверии, инфекционных осложнений, уроинфекции, пневмонии, парезов кишечника, пролежней, тромбоэмболии легочной артерии и венозных тромбозов, повреждений артерий и вен, гематом, нейропатической боли). Реабилитация. Прогноз при позвоночно-спиномозговой травме. </w:t>
            </w:r>
            <w:r w:rsidRPr="00B95168">
              <w:rPr>
                <w:rFonts w:ascii="Times New Roman" w:hAnsi="Times New Roman" w:cs="Times New Roman"/>
                <w:color w:val="0F1115"/>
                <w:sz w:val="20"/>
                <w:szCs w:val="20"/>
              </w:rPr>
              <w:t>Травмы периферических нервов и сплетений. Классификация травм периферических нервов и сплетений. Травмы черепных нервов. Травмы нервных корешков, сплетений и их конечных ветвей: поражения плечевого сплетения (травмы типа Дюшенна-Эрба, Дежерина-Клюмпке, тотальное поражение), пояснично-крестцового сплетения, акушерские параличи, фантомный болевой синдром, сдавление нервных корешков при патологии позвоночника. Закрытые и открытые травмы плечевого сплетения. Травмы периферических нервов верхней конечности (мышечно-кожного, лучевого, локтевого, срединного нервов). Травмы периферических нервов и ветвей нижней конечности (наружного кожного нерва бедра, седалищного, малоберцового, малого ягодичного нервов). Туннельные синдромы периферических нервов (синдром запястного канала, синдром верхней грудной апертуры, парестетическая мералгия, синдром предплюсневого канала). Клиническая и нейрофизиологическая диагностика (электронейромиография, игольчатая электромиография). Лучевая диагностика (ультразвуковое исследование и магнитно-резонансная томография периферических нервов и сплетений, рентгенография и компьютерная томография шейного и поясничного отделов позвоночника, костей плечевого пояса, таза, конечностей). Дифференциальная диагностика. Основные принципы хирургического лечения (нейрохирургические и травматологические вмешательства, первичное лечение, клиническое и врачебное наблюдение). Реабилитация. Прогноз.</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2.6</w:t>
            </w:r>
          </w:p>
        </w:tc>
        <w:tc>
          <w:tcPr>
            <w:tcW w:w="1022" w:type="pct"/>
          </w:tcPr>
          <w:p w:rsidR="000E673D" w:rsidRPr="00F2499C" w:rsidRDefault="000E673D" w:rsidP="000E673D">
            <w:pPr>
              <w:spacing w:after="0" w:line="240" w:lineRule="auto"/>
              <w:rPr>
                <w:rFonts w:ascii="Times New Roman" w:hAnsi="Times New Roman" w:cs="Times New Roman"/>
                <w:sz w:val="20"/>
                <w:szCs w:val="20"/>
              </w:rPr>
            </w:pPr>
            <w:r w:rsidRPr="00F2499C">
              <w:rPr>
                <w:rFonts w:ascii="Times New Roman" w:eastAsia="Times New Roman" w:hAnsi="Times New Roman" w:cs="Times New Roman"/>
                <w:iCs/>
                <w:sz w:val="20"/>
                <w:szCs w:val="20"/>
              </w:rPr>
              <w:t>Наследственные и нейродегенеративные заболевания нервной системы</w:t>
            </w:r>
          </w:p>
        </w:tc>
        <w:tc>
          <w:tcPr>
            <w:tcW w:w="3000" w:type="pct"/>
          </w:tcPr>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color w:val="0F1115"/>
                <w:sz w:val="20"/>
                <w:szCs w:val="20"/>
                <w:shd w:val="clear" w:color="auto" w:fill="FFFFFF"/>
              </w:rPr>
              <w:t xml:space="preserve">Болезнь Паркинсона. Эпидемиология. Этиология и патогенез. Факторы риска и факторы антириска. Генетические факторы. Молекулярные механизмы нейродегенеративного процесса, патофизиология и патоморфология. Продромальный период. Классификации </w:t>
            </w:r>
            <w:r>
              <w:rPr>
                <w:rFonts w:ascii="Times New Roman" w:hAnsi="Times New Roman" w:cs="Times New Roman"/>
                <w:color w:val="0F1115"/>
                <w:sz w:val="20"/>
                <w:szCs w:val="20"/>
                <w:shd w:val="clear" w:color="auto" w:fill="FFFFFF"/>
              </w:rPr>
              <w:t>болезни Паркинсона</w:t>
            </w:r>
            <w:r w:rsidRPr="00F2499C">
              <w:rPr>
                <w:rFonts w:ascii="Times New Roman" w:hAnsi="Times New Roman" w:cs="Times New Roman"/>
                <w:color w:val="0F1115"/>
                <w:sz w:val="20"/>
                <w:szCs w:val="20"/>
                <w:shd w:val="clear" w:color="auto" w:fill="FFFFFF"/>
              </w:rPr>
              <w:t xml:space="preserve">. Клинический полиморфизм, формы и подтипы </w:t>
            </w:r>
            <w:r>
              <w:rPr>
                <w:rFonts w:ascii="Times New Roman" w:hAnsi="Times New Roman" w:cs="Times New Roman"/>
                <w:color w:val="0F1115"/>
                <w:sz w:val="20"/>
                <w:szCs w:val="20"/>
                <w:shd w:val="clear" w:color="auto" w:fill="FFFFFF"/>
              </w:rPr>
              <w:t>болезни Паркинсона</w:t>
            </w:r>
            <w:r w:rsidRPr="00F2499C">
              <w:rPr>
                <w:rFonts w:ascii="Times New Roman" w:hAnsi="Times New Roman" w:cs="Times New Roman"/>
                <w:color w:val="0F1115"/>
                <w:sz w:val="20"/>
                <w:szCs w:val="20"/>
                <w:shd w:val="clear" w:color="auto" w:fill="FFFFFF"/>
              </w:rPr>
              <w:t xml:space="preserve">. Клинические проявления: моторные симптомы (гипокинезия, тремор покоя, ригидность), немоторные симптомы (когнитивные, аффективные, психотические, вегетативные нарушения, нарушения сна, болевые синдромы). Стадии болезни: развернутая и поздняя стадия, терминальная стадия. Острая декомпенсация </w:t>
            </w:r>
            <w:r>
              <w:rPr>
                <w:rFonts w:ascii="Times New Roman" w:hAnsi="Times New Roman" w:cs="Times New Roman"/>
                <w:color w:val="0F1115"/>
                <w:sz w:val="20"/>
                <w:szCs w:val="20"/>
                <w:shd w:val="clear" w:color="auto" w:fill="FFFFFF"/>
              </w:rPr>
              <w:t>болезни Паркинсона</w:t>
            </w:r>
            <w:r w:rsidRPr="00F2499C">
              <w:rPr>
                <w:rFonts w:ascii="Times New Roman" w:hAnsi="Times New Roman" w:cs="Times New Roman"/>
                <w:color w:val="0F1115"/>
                <w:sz w:val="20"/>
                <w:szCs w:val="20"/>
                <w:shd w:val="clear" w:color="auto" w:fill="FFFFFF"/>
              </w:rPr>
              <w:t xml:space="preserve">. Шкалы оценки: стадий Хён и Яра, тяжести проявлений UPDRS. Диагностика </w:t>
            </w:r>
            <w:r>
              <w:rPr>
                <w:rFonts w:ascii="Times New Roman" w:hAnsi="Times New Roman" w:cs="Times New Roman"/>
                <w:color w:val="0F1115"/>
                <w:sz w:val="20"/>
                <w:szCs w:val="20"/>
                <w:shd w:val="clear" w:color="auto" w:fill="FFFFFF"/>
              </w:rPr>
              <w:t>болезни Паркинсона</w:t>
            </w:r>
            <w:r w:rsidRPr="00F2499C">
              <w:rPr>
                <w:rFonts w:ascii="Times New Roman" w:hAnsi="Times New Roman" w:cs="Times New Roman"/>
                <w:color w:val="0F1115"/>
                <w:sz w:val="20"/>
                <w:szCs w:val="20"/>
                <w:shd w:val="clear" w:color="auto" w:fill="FFFFFF"/>
              </w:rPr>
              <w:t xml:space="preserve">, критерии Международного общества болезни Паркинсона и двигательных расстройств, критерии банка головного мозга Общества болезни Паркинсона Великобритании. Методы исследований: транскраниальная сонография, </w:t>
            </w:r>
            <w:r>
              <w:rPr>
                <w:rFonts w:ascii="Times New Roman" w:hAnsi="Times New Roman" w:cs="Times New Roman"/>
                <w:color w:val="0F1115"/>
                <w:sz w:val="20"/>
                <w:szCs w:val="20"/>
                <w:shd w:val="clear" w:color="auto" w:fill="FFFFFF"/>
              </w:rPr>
              <w:t>магнитно-резонансная томография</w:t>
            </w:r>
            <w:r w:rsidRPr="00F2499C">
              <w:rPr>
                <w:rFonts w:ascii="Times New Roman" w:hAnsi="Times New Roman" w:cs="Times New Roman"/>
                <w:color w:val="0F1115"/>
                <w:sz w:val="20"/>
                <w:szCs w:val="20"/>
                <w:shd w:val="clear" w:color="auto" w:fill="FFFFFF"/>
              </w:rPr>
              <w:t xml:space="preserve"> головного мозга, функциональная нейровизуализация </w:t>
            </w:r>
            <w:r>
              <w:rPr>
                <w:rFonts w:ascii="Times New Roman" w:hAnsi="Times New Roman" w:cs="Times New Roman"/>
                <w:color w:val="0F1115"/>
                <w:sz w:val="20"/>
                <w:szCs w:val="20"/>
                <w:shd w:val="clear" w:color="auto" w:fill="FFFFFF"/>
              </w:rPr>
              <w:t>(</w:t>
            </w:r>
            <w:r w:rsidRPr="00A10A3D">
              <w:rPr>
                <w:rFonts w:ascii="Times New Roman" w:hAnsi="Times New Roman" w:cs="Times New Roman"/>
                <w:color w:val="0F1115"/>
                <w:sz w:val="20"/>
                <w:szCs w:val="20"/>
                <w:shd w:val="clear" w:color="auto" w:fill="FFFFFF"/>
              </w:rPr>
              <w:t>позитронно-эмиссионная томография, однофотонная эмиссионная компьютерная томография</w:t>
            </w:r>
            <w:r w:rsidRPr="00F2499C">
              <w:rPr>
                <w:rFonts w:ascii="Times New Roman" w:hAnsi="Times New Roman" w:cs="Times New Roman"/>
                <w:color w:val="0F1115"/>
                <w:sz w:val="20"/>
                <w:szCs w:val="20"/>
                <w:shd w:val="clear" w:color="auto" w:fill="FFFFFF"/>
              </w:rPr>
              <w:t xml:space="preserve">). Дифференциальная диагностика. Информирование пациента о диагнозе. Моторные осложнения: моторные флуктуации и дискинезии (феноменология, механизмы возникновения), их коррекция на развернутой и поздней стадии. Лечение: лекарственная терапия противопаркинсоническими препаратами, изменение схемы при прогрессировании и побочных эффектах. Нейрохирургическое лечение (глубокая стимуляция мозга, таламотомия), леводопа-гель для интестинального введения, отбор пациентов на инвазивные методы. Коррекция острой декомпенсации. Лечение на терминальной стадии. Коррекция немоторных нарушений: лечение когнитивных, аффективных, импульсивно-компульсивных и психотических нарушений; лечение нарушений сна и бодрствования, вегетативных нарушений, болевых синдромов. Реабилитация пациентов с </w:t>
            </w:r>
            <w:r>
              <w:rPr>
                <w:rFonts w:ascii="Times New Roman" w:hAnsi="Times New Roman" w:cs="Times New Roman"/>
                <w:color w:val="0F1115"/>
                <w:sz w:val="20"/>
                <w:szCs w:val="20"/>
                <w:shd w:val="clear" w:color="auto" w:fill="FFFFFF"/>
              </w:rPr>
              <w:t>болезнью Паркинсона</w:t>
            </w:r>
            <w:r w:rsidRPr="00F2499C">
              <w:rPr>
                <w:rFonts w:ascii="Times New Roman" w:hAnsi="Times New Roman" w:cs="Times New Roman"/>
                <w:color w:val="0F1115"/>
                <w:sz w:val="20"/>
                <w:szCs w:val="20"/>
                <w:shd w:val="clear" w:color="auto" w:fill="FFFFFF"/>
              </w:rPr>
              <w:t>.</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Ювенильный паркинсонизм. Генетические факторы. Клиническая картина. Диагностика. Подходы к лечению.</w:t>
            </w:r>
            <w:r>
              <w:rPr>
                <w:rFonts w:ascii="Times New Roman" w:hAnsi="Times New Roman" w:cs="Times New Roman"/>
                <w:color w:val="0F1115"/>
                <w:sz w:val="20"/>
                <w:szCs w:val="20"/>
                <w:shd w:val="clear" w:color="auto" w:fill="FFFFFF"/>
              </w:rPr>
              <w:t xml:space="preserve"> </w:t>
            </w:r>
            <w:r w:rsidRPr="00F2499C">
              <w:rPr>
                <w:rFonts w:ascii="Times New Roman" w:hAnsi="Times New Roman" w:cs="Times New Roman"/>
                <w:color w:val="0F1115"/>
                <w:sz w:val="20"/>
                <w:szCs w:val="20"/>
                <w:shd w:val="clear" w:color="auto" w:fill="FFFFFF"/>
              </w:rPr>
              <w:t xml:space="preserve">Атипичный паркинсонизм. Место атипичного паркинсонизма в структуре паркинсонизма. Эпидемиология. Понятие атипичного паркинсонизма. Классификация атипичного паркинсонизма. Основные нозологические формы. Основные патоморфологические отличия от болезни Паркинсона. Основные клинические отличия от болезни Паркинсона. Основные подходы к диагностике атипичного паркинсонизма. Основные подходы к терапии и отличия ведения пациентов с атипичным паркинсонизмом от болезни Паркинсона. Болезнь диффузных телец Леви. Эпидемиология. Этиология. Патоморфология. Клиническая картина. Критерии клинической диагностики </w:t>
            </w:r>
            <w:r w:rsidRPr="00A10A3D">
              <w:rPr>
                <w:rFonts w:ascii="Times New Roman" w:hAnsi="Times New Roman" w:cs="Times New Roman"/>
                <w:color w:val="0F1115"/>
                <w:sz w:val="20"/>
                <w:szCs w:val="20"/>
                <w:shd w:val="clear" w:color="auto" w:fill="FFFFFF"/>
              </w:rPr>
              <w:t>деменции с тельцами Леви</w:t>
            </w:r>
            <w:r w:rsidRPr="00F2499C">
              <w:rPr>
                <w:rFonts w:ascii="Times New Roman" w:hAnsi="Times New Roman" w:cs="Times New Roman"/>
                <w:color w:val="0F1115"/>
                <w:sz w:val="20"/>
                <w:szCs w:val="20"/>
                <w:shd w:val="clear" w:color="auto" w:fill="FFFFFF"/>
              </w:rPr>
              <w:t xml:space="preserve">. Дифференциальная диагностика. Данные методов структурной визуализации. </w:t>
            </w:r>
            <w:r>
              <w:rPr>
                <w:rFonts w:ascii="Times New Roman" w:hAnsi="Times New Roman" w:cs="Times New Roman"/>
                <w:color w:val="0F1115"/>
                <w:sz w:val="20"/>
                <w:szCs w:val="20"/>
                <w:shd w:val="clear" w:color="auto" w:fill="FFFFFF"/>
              </w:rPr>
              <w:t xml:space="preserve">Лечение. Лечение паркинсонизма, когнитивных нарушений и </w:t>
            </w:r>
            <w:r w:rsidRPr="00F2499C">
              <w:rPr>
                <w:rFonts w:ascii="Times New Roman" w:hAnsi="Times New Roman" w:cs="Times New Roman"/>
                <w:color w:val="0F1115"/>
                <w:sz w:val="20"/>
                <w:szCs w:val="20"/>
                <w:shd w:val="clear" w:color="auto" w:fill="FFFFFF"/>
              </w:rPr>
              <w:t xml:space="preserve">психотических нарушений. Мультисистемная атрофия. Эпидемиология. Этиология. Патоморфология. Патогенез клинических нарушений. Клиническая картина. Критерии диагностики. Течение и прогноз. Данные методов структурной визуализации. Дополнительные методы исследований. Дифференциальная диагностика. Подходы к терапии. Лечение паркинсонизма. Лечение вегетативных нарушений. Прогрессирующий супрануклеарный паралич. Эпидемиология. Этиология. Патоморфология. Патогенез клинических нарушений. Клиническая картина. Диагностические критерии. Дополнительные методы исследования. Течение и прогноз. Данные методов структурной визуализации. Дифференциальная диагностика. Подходы к терапии. Лечение паркинсонизма. Кортикобазальная дегенерация. Эпидемиология. Этиология. Патоморфология. Патогенез клинических нарушений. Клиническая картина. Диагностические </w:t>
            </w:r>
            <w:r w:rsidRPr="00B95168">
              <w:rPr>
                <w:rFonts w:ascii="Times New Roman" w:hAnsi="Times New Roman" w:cs="Times New Roman"/>
                <w:color w:val="0F1115"/>
                <w:sz w:val="20"/>
                <w:szCs w:val="20"/>
                <w:shd w:val="clear" w:color="auto" w:fill="FFFFFF"/>
              </w:rPr>
              <w:t xml:space="preserve">критерии. Дополнительные методы исследования. Данные методов структурной визуализации. Дифференциальная диагностика. Подходы к терапии. Лечение паркинсонизма. Вторичный паркинсонизм. Понятие вторичного паркинсонизма. Эпидемиология, этиология и патогенез, особенности клинических нарушений, особенности течения. Основные клинические отличия от болезни Паркинсона. Основные подходы к диагностике вторичного паркинсонизма. Основные подходы к терапии и отличия ведения пациентов с вторичным паркинсонизмом от болезни Паркинсона. Основные клинические формы: лекарственный паркинсонизм, нейролептический паркинсонизм, токсический паркинсонизм, посттравматический паркинсонизм, постгипоксический паркинсонизм, паркинсонизм при нормотензивной гидроцефалии, постэнцефалитический паркинсонизм, сосудистый паркинсонизм. </w:t>
            </w:r>
            <w:r w:rsidRPr="00B95168">
              <w:rPr>
                <w:rFonts w:ascii="Times New Roman" w:hAnsi="Times New Roman" w:cs="Times New Roman"/>
                <w:color w:val="0F1115"/>
                <w:sz w:val="20"/>
                <w:szCs w:val="20"/>
              </w:rPr>
              <w:t xml:space="preserve">Гиперкинезы. </w:t>
            </w:r>
            <w:r w:rsidRPr="00B95168">
              <w:rPr>
                <w:rFonts w:ascii="Times New Roman" w:hAnsi="Times New Roman" w:cs="Times New Roman"/>
                <w:color w:val="0F1115"/>
                <w:sz w:val="20"/>
                <w:szCs w:val="20"/>
                <w:shd w:val="clear" w:color="auto" w:fill="FFFFFF"/>
              </w:rPr>
              <w:t>Классификация гиперкинезов. Быстрые и медленные гиперкинезы. Первичные и вторичные гиперкинезы. Физиологические и патологические гиперкинезы. Нейрофизиология гиперкинезов. Основные нозологические формы. Подходы к диагностике гиперкинезов. Дифференциальная диагностика различных видов гиперкинезов. Тремор. Определение. Классификация. Физиологический и патологический тремор. Патофизиология тремора. Дифференциальная диагностика тремора с другими гиперкинезами. Основные нозологические формы: эссенциальный тремор, паркинсонический тремор, дистонический тремор, мозжечковый тремор, рубральный тремор, ортостатический тремор, кинезиоспецифический тремор, изолированный тремор голоса, тремор мягкого неба, медикаментозный и токсический тремор, тремор при полиневропатиях, психогенный тремор. Лечение тремора. Лекарственная терапия. Нейрохирургические методы лечения тремора: деструктивные операции, фокусированный ультразвук под магнитно-резонансным контролем, глубокая стимуляция мозга. Физические методы лечения тремора. Эссенциальный тремор. Эпидемиология. Генетические факторы. Клиническая картина. Фенотипический полиморфизм. Диагностика. Дифференциальный диагноз. Лекарственная терапия. Нейрохирургические методы лечения. Миоклонии. Определение. Классификация. Феноменология. Основные нозологические формы: физиологические миоклонии, эссенциальные миоклонии, эпилептические миоклонии, симптоматические миоклонии. Диагностика. Дифференциальный диагноз. Лечение. Хорея. Определение. Классификация. Нозологические формы. Болезнь Гентингтона. Этиология. Патогенез. Клинические проявления. Диагностика, критерии диагноза. Молекулярно-генетическое тестирование. Методы нейровизуализации. Дифференциальная диагностика хореических гиперкинезов. Дифференциальный диагноз с другими нейродегенеративными заболеваниями, проявляющимися хореическим гиперкинезом. Вторичные хореические гиперкинезы. Малая (ревматическая) хорея. Подходы к терапии. Терминальная стадия. Причины смерти (аспирация, кахексия, суициды). Паллиативная помощь. Прогноз и осложнения. Социальные аспекты, проблемы семьи пациента. Этические вопросы генетического тестирования. Современные исследования, новые терапевтические стратегии, поиск биомаркеров. Баллизм. Этиология. Клиническая характеристика. Лечение. Дистония. Определение. Эпидемиология. Классификация. Патофизиология. Основные нозологические формы: генерализованная первичная дистония, дигидроксифенилаланин-чувствительная дистония, дистония, нечувствительная к дигидроксифенилаланину, миоклоническая дистония, пароксизмальная дистония, дистония-паркинсонизм. Фокальные дистонии: цервикальные дистонии, краниальная дистония, брахиальная дистония, круральная дистония, ларингеальная дистония. Диагностика. Подходы к коррекции. Лекарственная терапия. Нейрохирургическое лечение. Атетоз. Этиология. Клиническая характеристика. Лечение. Тикоидный гиперкинез. Феноменология. Классификация тиков: моторные и вокальные тики, сенсорные тики. Эпидемиология. Этиология. Вторичные тики: тики при дегенеративных заболеваниях, тики при психических заболеваниях, психогенные (функциональные) тики. Патогенез тикоидного гиперкинеза. Клиническая картина. Диагностика тиков. Подходы к терапии. Синдром Туретта. Эпидемиология. Клинические проявления: обсессивно-компульсивный синдром, дефицит внимания с гиперактивностью, когнитивные нарушения. Течение и прогноз. Диагностика. Диагностические критерии. Лечение. Немедикаментозное лечение. Фармакотерапия тиков. Лечение обсессивно-компульсивного синдрома. Лечение дефицита внимания с гиперактивностью. Нейрохирургическое лечение. Наследственные болезни обмена. Принципы классификации, эпидемиология, принципы диагностики, таргетная терапия, медико-генетическое консультирование. Наследственные болезни обмена углеводов: галактоземия, гликогенозы. Нарушения обмена аминокислот и жирных кислот: фенилкетонурия, тирозинемия, нарушения обмена аминокислот с разветвленн</w:t>
            </w:r>
            <w:r>
              <w:rPr>
                <w:rFonts w:ascii="Times New Roman" w:hAnsi="Times New Roman" w:cs="Times New Roman"/>
                <w:color w:val="0F1115"/>
                <w:sz w:val="20"/>
                <w:szCs w:val="20"/>
                <w:shd w:val="clear" w:color="auto" w:fill="FFFFFF"/>
              </w:rPr>
              <w:t xml:space="preserve">ой цепью (органические ацидемии, </w:t>
            </w:r>
            <w:r w:rsidRPr="00B95168">
              <w:rPr>
                <w:rFonts w:ascii="Times New Roman" w:hAnsi="Times New Roman" w:cs="Times New Roman"/>
                <w:color w:val="0F1115"/>
                <w:sz w:val="20"/>
                <w:szCs w:val="20"/>
                <w:shd w:val="clear" w:color="auto" w:fill="FFFFFF"/>
              </w:rPr>
              <w:t>ацидурии, лейциноз), гомоцистинурия. Нарушение обмена мочевины. Глутаровая ацидурия. Нарушение обмена жирных кислот: дефицит ацил-коэнзим-а дегидрогеназы. Болезни обмена азотистых оснований: синдром Леша-Нихена. Болезни обмена порфиринов: острая перемежающаяся порфирия. Наследственные дислипидемии: семейная гиперхолестеринемия. Болезни обмена гормонов: врожденный гипотиреоз, врожденная гиперплазия коры надпочечников. Нарушения обмена минералов: болезнь Вильсона-Коновалова, болезнь Менкеса, гемохроматоз, амилоидоз. Лизосомные болезни накопления: сфи</w:t>
            </w:r>
            <w:r>
              <w:rPr>
                <w:rFonts w:ascii="Times New Roman" w:hAnsi="Times New Roman" w:cs="Times New Roman"/>
                <w:color w:val="0F1115"/>
                <w:sz w:val="20"/>
                <w:szCs w:val="20"/>
                <w:shd w:val="clear" w:color="auto" w:fill="FFFFFF"/>
              </w:rPr>
              <w:t>нголипидозы (GM1-ганглиозидоз (</w:t>
            </w:r>
            <w:r w:rsidRPr="00B95168">
              <w:rPr>
                <w:rFonts w:ascii="Times New Roman" w:hAnsi="Times New Roman" w:cs="Times New Roman"/>
                <w:color w:val="0F1115"/>
                <w:sz w:val="20"/>
                <w:szCs w:val="20"/>
                <w:shd w:val="clear" w:color="auto" w:fill="FFFFFF"/>
              </w:rPr>
              <w:t>болезнь Тея-Сакса</w:t>
            </w:r>
            <w:r>
              <w:rPr>
                <w:rFonts w:ascii="Times New Roman" w:hAnsi="Times New Roman" w:cs="Times New Roman"/>
                <w:color w:val="0F1115"/>
                <w:sz w:val="20"/>
                <w:szCs w:val="20"/>
                <w:shd w:val="clear" w:color="auto" w:fill="FFFFFF"/>
              </w:rPr>
              <w:t>)</w:t>
            </w:r>
            <w:r w:rsidRPr="00B95168">
              <w:rPr>
                <w:rFonts w:ascii="Times New Roman" w:hAnsi="Times New Roman" w:cs="Times New Roman"/>
                <w:color w:val="0F1115"/>
                <w:sz w:val="20"/>
                <w:szCs w:val="20"/>
                <w:shd w:val="clear" w:color="auto" w:fill="FFFFFF"/>
              </w:rPr>
              <w:t>, болезнь Краббе, болезнь Ниманна-Пика, болезнь Фабри, болезнь Гоше), муко</w:t>
            </w:r>
            <w:r>
              <w:rPr>
                <w:rFonts w:ascii="Times New Roman" w:hAnsi="Times New Roman" w:cs="Times New Roman"/>
                <w:color w:val="0F1115"/>
                <w:sz w:val="20"/>
                <w:szCs w:val="20"/>
                <w:shd w:val="clear" w:color="auto" w:fill="FFFFFF"/>
              </w:rPr>
              <w:t>полисахаридозы (синдром Гурлера-</w:t>
            </w:r>
            <w:r w:rsidRPr="00B95168">
              <w:rPr>
                <w:rFonts w:ascii="Times New Roman" w:hAnsi="Times New Roman" w:cs="Times New Roman"/>
                <w:color w:val="0F1115"/>
                <w:sz w:val="20"/>
                <w:szCs w:val="20"/>
                <w:shd w:val="clear" w:color="auto" w:fill="FFFFFF"/>
              </w:rPr>
              <w:t xml:space="preserve">Шейе, синдром Хантера, синдром Санфилиппо, синдром Моркио, синдром Марото-Лами, синдром Слая), синдром Натовича. Пероксисомные болезни: синдром Цельвегера, болезнь Рефсума, адренолейкодистрофия. Митохондриальные болезни: синдром Кернса-Сейра, синдром MELAS, синдром MERRF, синдром Лея (подострая некротизирующая энцефаломиопатия). Лейкодистрофии. Болезни трансмембранного транспорта ионов: муковисцидоз. Прионные заболевания. Определение. Этиология. Классификация: спорадические, ятрогенные и наследственные формы. Болезнь Куру, болезнь Крейтцфельдта-Якоба, Синдром Герстмана-Штраусслера-Шейнкера, фатальная семейная бессонница. Эпидемиология. Патогенез и патоморфология. Диагностика. Подходы к лечению (паллиативная и симптоматическая помощь). Профилактика и противоэпидемические мероприятия. </w:t>
            </w:r>
            <w:r w:rsidRPr="00B95168">
              <w:rPr>
                <w:rFonts w:ascii="Times New Roman" w:hAnsi="Times New Roman" w:cs="Times New Roman"/>
                <w:color w:val="0F1115"/>
                <w:sz w:val="20"/>
                <w:szCs w:val="20"/>
              </w:rPr>
              <w:t xml:space="preserve">Нервно-мышечные заболевания. Классификация, эпидемиология, типы наследования, диагностика и современные методы лечения. Генная терапия. Врожденные миопатии: структурные миопатии (болезнь центрального стержня, немалиновая и миотубулярная миопатии). Прогрессирующие мышечные дистрофии: миодистрофия Дюшенна-Беккера, плечелопаточно-лицевая миодистрофия Ландузи-Дежерина, поясно-конечностная форма Эрба-Рота. Спинальные амиотрофии: основные формы, методы диагностики, неонатальный скрининг. Невральные амиотрофии: наследственные мотосенсорные полинейропатии. Миастения. Определение. Классификация. Эпидемиология. Этиология. Патогенез. Основные клинические проявления: симптомы, клинические формы (включая бульбарные и дыхательные нарушения). Неотложные состояния: миастенический и холинергический криз. Диагностика: клинические пробы (прозериновая, охлаждения), электрофизиологические исследования (ритмическая электронейромиография, декремент-тест), серологическая диагностика (антитела), компьютерная томография, магнитно-резонансная томография вилочковой железы, дифференциальная диагностика. Лечение: ингибиторы холинэстеразы, иммуносупрессивная терапия, плазмаферез, внутривенный иммуноглобулин, тимэктомия (показания, эффективность), лечение кризов. Особые формы: серонегативная миастения, неонатальная миастения, миастения с антителами к MuSK. Прогноз и наблюдение: течение заболевания, факторы риска обострений, беременность и миастения, противопоказанные препараты. Современные исследования, новые методы терапии, перспективные биологические препараты. Миотония. Определение. Классификация (врожденные и приобретенные формы). Эпидемиология. Этиология. Генетические факторы. Патофизиология мышечного сокращения и расслабления. Патогенез. Основные клинические проявления: миотонические феномены, сопутствующие проявления, влияние холода, стресса, физической нагрузки. Основные нозологические формы: болезнь Томсена, болезнь Беккера, миотоническая дистрофия, парамиотония Эйленбурга. Диагностика: клиническое обследование (миотонические пробы), электромиография, генетическое тестирование, дифференциальная диагностика с миопатиями. Лечение и ведение: мембраностабилизирующие препараты, физиотерапия и лечебная физкультура, профилактика провоцирующих факторов, хирургические аспекты (наркоз при миотонии). Прогноз и осложнения: течение заболевания, кардиальные и респираторные осложнения, качество жизни пациентов. Современные исследования: генная терапия, новые лекарственные подходы. Нейродегенеративные заболевания с нарушением когнитивных функций. Болезнь Альцгеймера. Определение. Эпидемиология. Этиология. Факторы риска. Генетические факторы. Патогенез. Классификация: спорадические и семейные формы. Клинические проявления: преклиническая и продромальная стадия, умеренные когнитивные нарушения, деменция (особенности нарушений памяти, афазия, апраксия, агнозия), поведенческие и психотические нарушения. Диагностика: клинические критерии, нейропсихологическое тестирование (основные шкалы MMSE, MoCA), биомаркеры, нейровизуализация (магнитно-резонансная томография, позитронно-эмиссионная томография с амилоидными и тау-лигандами). Лечение: ингибиторы ацетилхолинэстеразы, антагонист NMDA-рецепторов, симптоматическая терапия (депрессия, психозы), немедикаментозные методы (когнитивный тренинг, физическая активность). Профилактика: контроль модифицируемых факторов риска, диета и образ жизни. Паллиативное лечение. Прогноз. Сообщение диагноза, работа с родственниками. Современные исследования: антиамилоидные препараты, тау-направленная терапия, иммунотерапия, генетические подходы. Лобно-височные дегенерации. Определение. Эпидемиология. Этиология и генетические факторы: спорадические и наследственные формы, основные мутации. Патогенез и патоморфология. Классификация и клинические варианты: поведенческий вариант лобно-височной деменции, речевые варианты (первичная прогрессирующая афазия: семантическая, аграмматическая, логопеническая форма), лобно-височная деменция с моторными нарушениями (боковой амиотрофический склероз – лобно-височная деменция), экстрапирамидные синдромы. Диагностика: диагностические критерии, инструментальная диагностика, нейропсихологическое тестирование, исследование ликвора, генетическое тестирование, дифференциальная диагностика. Лечение и ведение пациентов: симптоматическая терапия, поведенческая коррекция, логопедическая помощь, поддержка родственников. Прогноз и течение заболевания. Современные направления исследований. </w:t>
            </w:r>
            <w:r w:rsidRPr="00B95168">
              <w:rPr>
                <w:rFonts w:ascii="Times New Roman" w:hAnsi="Times New Roman" w:cs="Times New Roman"/>
                <w:color w:val="0F1115"/>
                <w:sz w:val="20"/>
                <w:szCs w:val="20"/>
                <w:shd w:val="clear" w:color="auto" w:fill="FFFFFF"/>
              </w:rPr>
              <w:t>Боковой амиотрофический склероз. Определение. Эпидемиология. Этиология. Генетические факторы. Патогенез заболевания. Клинические формы: спорадические и семейные формы, бульбарная и спинальная формы. Основные группы симптомов и патогенез клинических проявлений. Диагностика: критерии диагноза, дополнительные методы исследования (электронейромиография, магнитно-резонансная томография), дифференциальная диагностика. Лечение: базисная терапия. Симптоматическая терапия (спастичность, саливация, дыхательная недостаточность). Респираторная поддержка (неинвазивная вентиляция легких, трахеостомия, показания для трахеостомии). Нутритивная поддержка (гастростома, показания для гастростомии). Неотложные состояния при боковом амиотрофическом склерозе, лечение неотложных состояний. Нелекарственные методы лечения. Прогноз и факторы, влияющие на продолжительность жизни при боковом амиотрофическом склерозе. Современные исследования: генная терапия, иммуномодулирующая терапия, перспективные клинические испытания.</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2.7</w:t>
            </w:r>
          </w:p>
        </w:tc>
        <w:tc>
          <w:tcPr>
            <w:tcW w:w="1022" w:type="pct"/>
          </w:tcPr>
          <w:p w:rsidR="000E673D" w:rsidRPr="00F2499C" w:rsidRDefault="000E673D" w:rsidP="000E673D">
            <w:pPr>
              <w:spacing w:after="0" w:line="240" w:lineRule="auto"/>
              <w:rPr>
                <w:rFonts w:ascii="Times New Roman" w:hAnsi="Times New Roman" w:cs="Times New Roman"/>
                <w:sz w:val="20"/>
                <w:szCs w:val="20"/>
                <w:u w:val="single"/>
              </w:rPr>
            </w:pPr>
            <w:r w:rsidRPr="00F2499C">
              <w:rPr>
                <w:rFonts w:ascii="Times New Roman" w:eastAsia="Times New Roman" w:hAnsi="Times New Roman" w:cs="Times New Roman"/>
                <w:iCs/>
                <w:sz w:val="20"/>
                <w:szCs w:val="20"/>
              </w:rPr>
              <w:t>Эпилепс</w:t>
            </w:r>
            <w:r>
              <w:rPr>
                <w:rFonts w:ascii="Times New Roman" w:eastAsia="Times New Roman" w:hAnsi="Times New Roman" w:cs="Times New Roman"/>
                <w:iCs/>
                <w:sz w:val="20"/>
                <w:szCs w:val="20"/>
              </w:rPr>
              <w:t>ия и пароксизмальные состояния</w:t>
            </w:r>
          </w:p>
        </w:tc>
        <w:tc>
          <w:tcPr>
            <w:tcW w:w="3000" w:type="pct"/>
          </w:tcPr>
          <w:p w:rsidR="000E673D" w:rsidRPr="00F2499C" w:rsidRDefault="000E673D" w:rsidP="000E673D">
            <w:pPr>
              <w:pStyle w:val="ds-markdown-paragraph"/>
              <w:shd w:val="clear" w:color="auto" w:fill="FFFFFF"/>
              <w:spacing w:before="0" w:beforeAutospacing="0" w:after="0" w:afterAutospacing="0"/>
              <w:jc w:val="both"/>
              <w:rPr>
                <w:color w:val="0F1115"/>
                <w:sz w:val="20"/>
                <w:szCs w:val="20"/>
                <w:shd w:val="clear" w:color="auto" w:fill="FFFFFF"/>
              </w:rPr>
            </w:pPr>
            <w:r w:rsidRPr="00F2499C">
              <w:rPr>
                <w:color w:val="0F1115"/>
                <w:sz w:val="20"/>
                <w:szCs w:val="20"/>
              </w:rPr>
              <w:t>Эпилепсия. Эпидемиология. Определение и классификация эпилепсии. Нейробиологические основы эпилепсии. Этиологическая классификация эпилепсии: генетическая, структурная, метаболическая, инфекционная, иммунная, с неизвестной причиной. Эпилептогенез: общие механизмы возникновения заболевания, нейрофизиологические аспекты. Роль глубинных структур в генезе эпилепсии. Биохимические аспекты в генезе эпилепсии. Иммунологические сдвиги при эпилепсии, роль наследственности, предрасположенность (врожденная, приобретенная). Современные представления о патогенезе эпилепсии. Типы эпилептических приступов. Моторные эпилептические приступы с фокальным началом: с автоматизмами, тонические, атонические, миоклонические, клонические, эпилептические спазмы, гиперкинетические. Немоторные эпилептические приступы с фокальным началом: сенсорные, когнитивные, эмоциональные, вегетативные, с остановкой активности. Эпилептические приступы с фокальным началом с переходом в билатеральный тонико-клонический. Моторные эпилептические приступы с генерализованным началом: тонико-клонические, тонические, атонические, миоклонические, миоклонически-атонические, клонические, миоклонико-тонико-клонические, эпилептические спазмы. Немоторные (абсансы) эпилептические приступы с генерализованным началом: типичные, атипичные, миоклонические, миоклонус век. Моторные (с двигательным началом) эпилептические приступы с неизвестным началом: тонико-клонические, эпилептические спазмы. Немоторные (без двигательного начала) эпилептические приступы с неизвестным началом. Неклассифицируемые эпилептические приступы.</w:t>
            </w:r>
          </w:p>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Cs/>
                <w:strike/>
                <w:sz w:val="20"/>
                <w:szCs w:val="20"/>
              </w:rPr>
            </w:pPr>
            <w:r w:rsidRPr="00F2499C">
              <w:rPr>
                <w:rFonts w:ascii="Times New Roman" w:hAnsi="Times New Roman" w:cs="Times New Roman"/>
                <w:color w:val="0F1115"/>
                <w:sz w:val="20"/>
                <w:szCs w:val="20"/>
                <w:shd w:val="clear" w:color="auto" w:fill="FFFFFF"/>
              </w:rPr>
              <w:t>Структурные фокальные эпилепсии: височная (височнодолевая) эпилепсия, лобная (лобнодолевая) эпилепсия, теменная (теменнодолевая) эпилепсия, затылочная (затылочнодолевая) эпилепсия, синдром (энцефалит) Кожевникова-Расмуссена и эпилепсия Кожевникова. Возраст</w:t>
            </w:r>
            <w:r>
              <w:rPr>
                <w:rFonts w:ascii="Times New Roman" w:hAnsi="Times New Roman" w:cs="Times New Roman"/>
                <w:color w:val="0F1115"/>
                <w:sz w:val="20"/>
                <w:szCs w:val="20"/>
                <w:shd w:val="clear" w:color="auto" w:fill="FFFFFF"/>
              </w:rPr>
              <w:t>о</w:t>
            </w:r>
            <w:r w:rsidRPr="00F2499C">
              <w:rPr>
                <w:rFonts w:ascii="Times New Roman" w:hAnsi="Times New Roman" w:cs="Times New Roman"/>
                <w:color w:val="0F1115"/>
                <w:sz w:val="20"/>
                <w:szCs w:val="20"/>
                <w:shd w:val="clear" w:color="auto" w:fill="FFFFFF"/>
              </w:rPr>
              <w:t>зависимые фокальные эпилепсии с началом в детском возрасте: с вегетативными приступами, эпилепсия с центротемпоральными спайками, детская затылочная эпилепсия со зрительными симптомами. Эпилептические синдромы детского возраста. Энцефалопатии развития и эпилептические: синдром Отахара, злокачественная эпилепсия детства с мигрирующими парциальными судорогами, ранняя миоклоническая энцефалопатия, синдром Веста, синдром Леннокса-Гасто, синдром Доозе, синдром Драве, синдром Ландау-Клеффнера, синдромы с продолженной спайк-волновой активностью во сне, миоклонический статус при непрогрессирующих энцефалопатиях. Эпилептические синдромы подросткового и взрослого возраста, генерализованные: юношеская абсансная эпилепсия, юношеская миоклоническая эпилепсия, эпилепсия с изолированными генерализованными судорожными приступами. Соматические маски эпилепсии.</w:t>
            </w:r>
          </w:p>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Cs/>
                <w:strike/>
                <w:sz w:val="20"/>
                <w:szCs w:val="20"/>
              </w:rPr>
            </w:pPr>
            <w:r w:rsidRPr="00F2499C">
              <w:rPr>
                <w:rFonts w:ascii="Times New Roman" w:hAnsi="Times New Roman" w:cs="Times New Roman"/>
                <w:color w:val="0F1115"/>
                <w:sz w:val="20"/>
                <w:szCs w:val="20"/>
                <w:shd w:val="clear" w:color="auto" w:fill="FFFFFF"/>
              </w:rPr>
              <w:t>Эпилептический статус. Эпидемиология. Классификация. Этиологические факторы. Клиника судорожных форм эпилептического статуса. Клиника бессудорожны</w:t>
            </w:r>
            <w:r>
              <w:rPr>
                <w:rFonts w:ascii="Times New Roman" w:hAnsi="Times New Roman" w:cs="Times New Roman"/>
                <w:color w:val="0F1115"/>
                <w:sz w:val="20"/>
                <w:szCs w:val="20"/>
                <w:shd w:val="clear" w:color="auto" w:fill="FFFFFF"/>
              </w:rPr>
              <w:t>х форм эпилептического статуса.</w:t>
            </w:r>
          </w:p>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color w:val="0F1115"/>
                <w:sz w:val="20"/>
                <w:szCs w:val="20"/>
                <w:shd w:val="clear" w:color="auto" w:fill="FFFFFF"/>
              </w:rPr>
            </w:pPr>
            <w:r w:rsidRPr="00F2499C">
              <w:rPr>
                <w:rFonts w:ascii="Times New Roman" w:hAnsi="Times New Roman" w:cs="Times New Roman"/>
                <w:color w:val="0F1115"/>
                <w:sz w:val="20"/>
                <w:szCs w:val="20"/>
                <w:shd w:val="clear" w:color="auto" w:fill="FFFFFF"/>
              </w:rPr>
              <w:t xml:space="preserve">Диагностика эпилепсии. Анамнестические данные. Клиническая формула припадка. </w:t>
            </w:r>
            <w:r w:rsidRPr="00414F4D">
              <w:rPr>
                <w:rFonts w:ascii="Times New Roman" w:hAnsi="Times New Roman" w:cs="Times New Roman"/>
                <w:color w:val="0F1115"/>
                <w:sz w:val="20"/>
                <w:szCs w:val="20"/>
                <w:shd w:val="clear" w:color="auto" w:fill="FFFFFF"/>
              </w:rPr>
              <w:t xml:space="preserve">электроэнцефалографическое исследование </w:t>
            </w:r>
            <w:r w:rsidRPr="00F2499C">
              <w:rPr>
                <w:rFonts w:ascii="Times New Roman" w:hAnsi="Times New Roman" w:cs="Times New Roman"/>
                <w:color w:val="0F1115"/>
                <w:sz w:val="20"/>
                <w:szCs w:val="20"/>
                <w:shd w:val="clear" w:color="auto" w:fill="FFFFFF"/>
              </w:rPr>
              <w:t>(</w:t>
            </w:r>
            <w:r w:rsidRPr="00414F4D">
              <w:rPr>
                <w:rFonts w:ascii="Times New Roman" w:hAnsi="Times New Roman" w:cs="Times New Roman"/>
                <w:color w:val="0F1115"/>
                <w:sz w:val="20"/>
                <w:szCs w:val="20"/>
                <w:shd w:val="clear" w:color="auto" w:fill="FFFFFF"/>
              </w:rPr>
              <w:t>рутинная электроэнцефалография, видео</w:t>
            </w:r>
            <w:r>
              <w:rPr>
                <w:rFonts w:ascii="Times New Roman" w:hAnsi="Times New Roman" w:cs="Times New Roman"/>
                <w:color w:val="0F1115"/>
                <w:sz w:val="20"/>
                <w:szCs w:val="20"/>
                <w:shd w:val="clear" w:color="auto" w:fill="FFFFFF"/>
              </w:rPr>
              <w:t xml:space="preserve"> </w:t>
            </w:r>
            <w:r w:rsidRPr="00414F4D">
              <w:rPr>
                <w:rFonts w:ascii="Times New Roman" w:hAnsi="Times New Roman" w:cs="Times New Roman"/>
                <w:color w:val="0F1115"/>
                <w:sz w:val="20"/>
                <w:szCs w:val="20"/>
                <w:shd w:val="clear" w:color="auto" w:fill="FFFFFF"/>
              </w:rPr>
              <w:t>электроэнцефалографи</w:t>
            </w:r>
            <w:r>
              <w:rPr>
                <w:rFonts w:ascii="Times New Roman" w:hAnsi="Times New Roman" w:cs="Times New Roman"/>
                <w:color w:val="0F1115"/>
                <w:sz w:val="20"/>
                <w:szCs w:val="20"/>
                <w:shd w:val="clear" w:color="auto" w:fill="FFFFFF"/>
              </w:rPr>
              <w:t>я</w:t>
            </w:r>
            <w:r w:rsidRPr="00414F4D">
              <w:rPr>
                <w:rFonts w:ascii="Times New Roman" w:hAnsi="Times New Roman" w:cs="Times New Roman"/>
                <w:color w:val="0F1115"/>
                <w:sz w:val="20"/>
                <w:szCs w:val="20"/>
                <w:shd w:val="clear" w:color="auto" w:fill="FFFFFF"/>
              </w:rPr>
              <w:t xml:space="preserve"> </w:t>
            </w:r>
            <w:r>
              <w:rPr>
                <w:rFonts w:ascii="Times New Roman" w:hAnsi="Times New Roman" w:cs="Times New Roman"/>
                <w:color w:val="0F1115"/>
                <w:sz w:val="20"/>
                <w:szCs w:val="20"/>
                <w:shd w:val="clear" w:color="auto" w:fill="FFFFFF"/>
              </w:rPr>
              <w:t>с видео</w:t>
            </w:r>
            <w:r w:rsidRPr="00414F4D">
              <w:rPr>
                <w:rFonts w:ascii="Times New Roman" w:hAnsi="Times New Roman" w:cs="Times New Roman"/>
                <w:color w:val="0F1115"/>
                <w:sz w:val="20"/>
                <w:szCs w:val="20"/>
                <w:shd w:val="clear" w:color="auto" w:fill="FFFFFF"/>
              </w:rPr>
              <w:t>мониторинг</w:t>
            </w:r>
            <w:r>
              <w:rPr>
                <w:rFonts w:ascii="Times New Roman" w:hAnsi="Times New Roman" w:cs="Times New Roman"/>
                <w:color w:val="0F1115"/>
                <w:sz w:val="20"/>
                <w:szCs w:val="20"/>
                <w:shd w:val="clear" w:color="auto" w:fill="FFFFFF"/>
              </w:rPr>
              <w:t>ом</w:t>
            </w:r>
            <w:r w:rsidRPr="00F2499C">
              <w:rPr>
                <w:rFonts w:ascii="Times New Roman" w:hAnsi="Times New Roman" w:cs="Times New Roman"/>
                <w:color w:val="0F1115"/>
                <w:sz w:val="20"/>
                <w:szCs w:val="20"/>
                <w:shd w:val="clear" w:color="auto" w:fill="FFFFFF"/>
              </w:rPr>
              <w:t>). Нейровизуализация эпилепсии. Дифференциальная диагностика эпилепсии. Принципы комплексного лечения эпилепсии. Взаимодействие противоэпилептических препаратов. Особенности фармакотерапии в пожилом и старческом возрасте. Особенности фармакотерапии у женщин. Особенности фармакотерапии у детей. Терапия эпилептического статуса. Хирургическое лечение эпилепсии. Немедикаментозные методы лечения эпилепсии.</w:t>
            </w:r>
          </w:p>
          <w:p w:rsidR="000E673D" w:rsidRPr="00F2499C" w:rsidRDefault="000E673D" w:rsidP="000E673D">
            <w:pPr>
              <w:pStyle w:val="ds-markdown-paragraph"/>
              <w:shd w:val="clear" w:color="auto" w:fill="FFFFFF"/>
              <w:spacing w:before="0" w:beforeAutospacing="0" w:after="0" w:afterAutospacing="0"/>
              <w:jc w:val="both"/>
              <w:rPr>
                <w:color w:val="0F1115"/>
                <w:sz w:val="20"/>
                <w:szCs w:val="20"/>
              </w:rPr>
            </w:pPr>
            <w:r w:rsidRPr="00F2499C">
              <w:rPr>
                <w:color w:val="0F1115"/>
                <w:sz w:val="20"/>
                <w:szCs w:val="20"/>
              </w:rPr>
              <w:t>Неэпилептические пароксизмальные состояния. Мигрень: клиника, диагностика, лечение. Формы мигрени: мигрень без ауры, мигрень с аурой (с типичной аурой, со стволовой аурой, гемиплегическая мигрень), хроническая мигрень. Осложнения мигрени: мигренозный статус, персистирующая аура без инфаркта, мигренозный инфаркт, эпилептический припадок, вызванный мигренозной аурой. Головная боль напряжения: клиника, диагностика, лечение. Формы: нечастая эпизодическая, частая эпизодическая, хроническая. Тригеминальные вегетативные цефалгии: клиника, диагностика, лечение. Формы: кластерная головная боль, пароксизмальная гемикрания, кратковременные односторонние невралгические приступы головной боли, гемикрания континуа. Другие первичные головные боли: клиника, диагностика, лечение. Формы: первичная кашлевая головная боль, первичная головная боль при физическом напряжении, основная головная боль, связанная с сексуальной деятельностью, первичная громоподобная головная боль, головная боль, связанная с холодовыми стимулами, головная боль, связанная с внешним давлением, первичная колющая головная боль, монетовидная головная боль, гипническая головная боль, новая ежедневная персистирующая головная боль. Нейрогенные обмороки: классификация, клиника, диагностика, лечение. Типы: вазодепрессорные, ситуационные (гипервентиляционные, кашлевые, никтурические, при невралгии языкоглоточного нерва, ортостатические, при избыточной физической нагрузке), ирритационные (синокаротидные, вагальные), обмороки при цереброваскулярной недостаточности, психогенные обмороки.</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561F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561FC">
              <w:rPr>
                <w:rFonts w:ascii="Times New Roman" w:hAnsi="Times New Roman" w:cs="Times New Roman"/>
                <w:bCs/>
                <w:sz w:val="20"/>
                <w:szCs w:val="20"/>
              </w:rPr>
              <w:t>2.8</w:t>
            </w:r>
          </w:p>
        </w:tc>
        <w:tc>
          <w:tcPr>
            <w:tcW w:w="1022" w:type="pct"/>
          </w:tcPr>
          <w:p w:rsidR="000E673D" w:rsidRPr="00F561FC" w:rsidRDefault="000E673D" w:rsidP="000E673D">
            <w:pPr>
              <w:spacing w:after="0" w:line="240" w:lineRule="auto"/>
              <w:rPr>
                <w:rFonts w:ascii="Times New Roman" w:eastAsia="Times New Roman" w:hAnsi="Times New Roman" w:cs="Times New Roman"/>
                <w:iCs/>
                <w:sz w:val="20"/>
                <w:szCs w:val="20"/>
              </w:rPr>
            </w:pPr>
            <w:r w:rsidRPr="00F2499C">
              <w:rPr>
                <w:rFonts w:ascii="Times New Roman" w:eastAsia="Times New Roman" w:hAnsi="Times New Roman" w:cs="Times New Roman"/>
                <w:iCs/>
                <w:sz w:val="20"/>
                <w:szCs w:val="20"/>
              </w:rPr>
              <w:t>Демиелинизирующие заболевания</w:t>
            </w:r>
          </w:p>
        </w:tc>
        <w:tc>
          <w:tcPr>
            <w:tcW w:w="3000" w:type="pct"/>
          </w:tcPr>
          <w:p w:rsidR="000E673D" w:rsidRPr="00F561FC" w:rsidRDefault="000E673D" w:rsidP="000E673D">
            <w:pPr>
              <w:spacing w:after="0" w:line="240" w:lineRule="auto"/>
              <w:jc w:val="both"/>
              <w:rPr>
                <w:rFonts w:ascii="Times New Roman" w:hAnsi="Times New Roman" w:cs="Times New Roman"/>
                <w:sz w:val="20"/>
                <w:szCs w:val="20"/>
              </w:rPr>
            </w:pPr>
            <w:r w:rsidRPr="00F561FC">
              <w:rPr>
                <w:rFonts w:ascii="Times New Roman" w:hAnsi="Times New Roman" w:cs="Times New Roman"/>
                <w:sz w:val="20"/>
                <w:szCs w:val="20"/>
                <w:shd w:val="clear" w:color="auto" w:fill="FFFFFF"/>
              </w:rPr>
              <w:t>Острые демиелинизирующие заболевания. Первичный энцефаломиелит: этиология, патогенез, клиника. Формы: острый рассеянный энцефаломиелит, энцефалополирадикулоневрит, оптикомиелит (оптикоэнцефаломиелит), очаговый миелит. Первичный полирадикулоневрит: типичная форма (полирадикулофуникулоневрит), атипичные формы (менингомиелополирадикулоневрит, менингомиелополирадикулофуникулоневрит). Лабораторная диагностика острых демиелинизирующих заболеваний. Нейровизуализация острых демиелинизирующих заболеваний. Дифференциальная диагностика острых демиелинизирующих заболеваний. Лечение острых демиелинизирующих заболеваний. Прогноз.</w:t>
            </w:r>
          </w:p>
          <w:p w:rsidR="000E673D" w:rsidRPr="00F561FC" w:rsidRDefault="000E673D" w:rsidP="000E673D">
            <w:pPr>
              <w:widowControl w:val="0"/>
              <w:autoSpaceDE w:val="0"/>
              <w:autoSpaceDN w:val="0"/>
              <w:adjustRightInd w:val="0"/>
              <w:spacing w:after="0" w:line="240" w:lineRule="auto"/>
              <w:jc w:val="both"/>
              <w:rPr>
                <w:rFonts w:ascii="Times New Roman" w:hAnsi="Times New Roman" w:cs="Times New Roman"/>
                <w:sz w:val="20"/>
                <w:szCs w:val="20"/>
              </w:rPr>
            </w:pPr>
            <w:r w:rsidRPr="00F561FC">
              <w:rPr>
                <w:rFonts w:ascii="Times New Roman" w:hAnsi="Times New Roman" w:cs="Times New Roman"/>
                <w:sz w:val="20"/>
                <w:szCs w:val="20"/>
              </w:rPr>
              <w:t>Хронические демиелинизирующие заболевания. Прогрессирующие лейкоэнцефалиты: этиология, патогенез, клиника, диагностика, лечение. Формы: лейкоэнцефалит Шильдера, склерозирующий лейкоэнцефалит Ван-Богарта. Прогрессирующие лейкодистрофии: этиология, патогенез, клиника, диагностика, лечение. Формы: адренолейкодистрофия, метахроматическая лейкодистрофия, глобоидноклеточная лейкодистрофия (болезнь Краббе), болезнь Канаван, болезнь Пелицеуса-Мерцбахера, Александера. Рассеянный склероз. Эпидемиология рассеянного склероза. Этиология, патоморфологическая картина и патогенез рассеянного склероза. Формы рассеянного склероза: типичная (цереброспинальная), атипичные формы (спинальная, оптическая, мозжечковая). Варианты течения рассеянного склероза: ремиттирующее, вторично-прогрессирующее, первично-прогрессирующее, особые формы (злокачественный, быстропрогрессирующий, высокоактивный). Диагностические критерии рассеянного склероза. Лабораторные методы диагностики рассеянного склероза. Нейровизуализация рассеянного склероза. Дифференциальная диагностика рассеянного склероза с другими демиелинизирующими заболеваниями. Патогенетическая терапия рассеянного склероза: терапия обострений, терапия, изменяющая течение заболевания. Симптоматическая терапия рассеянного склероза. Медицинская реабилитация и прогноз.</w:t>
            </w:r>
          </w:p>
        </w:tc>
        <w:tc>
          <w:tcPr>
            <w:tcW w:w="701" w:type="pct"/>
          </w:tcPr>
          <w:p w:rsidR="000E673D" w:rsidRPr="00F561F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561FC">
              <w:rPr>
                <w:rFonts w:ascii="Times New Roman" w:hAnsi="Times New Roman" w:cs="Times New Roman"/>
                <w:bCs/>
                <w:sz w:val="20"/>
                <w:szCs w:val="20"/>
              </w:rPr>
              <w:t>ПК-1, ПК-2,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2.9</w:t>
            </w:r>
          </w:p>
        </w:tc>
        <w:tc>
          <w:tcPr>
            <w:tcW w:w="1022" w:type="pct"/>
          </w:tcPr>
          <w:p w:rsidR="000E673D" w:rsidRPr="00F2499C" w:rsidRDefault="000E673D" w:rsidP="000E673D">
            <w:pPr>
              <w:spacing w:after="0" w:line="240" w:lineRule="auto"/>
              <w:rPr>
                <w:rFonts w:ascii="Times New Roman" w:eastAsia="Times New Roman" w:hAnsi="Times New Roman" w:cs="Times New Roman"/>
                <w:bCs/>
                <w:iCs/>
                <w:sz w:val="20"/>
                <w:szCs w:val="20"/>
              </w:rPr>
            </w:pPr>
            <w:r w:rsidRPr="00F2499C">
              <w:rPr>
                <w:rFonts w:ascii="Times New Roman" w:eastAsia="Times New Roman" w:hAnsi="Times New Roman" w:cs="Times New Roman"/>
                <w:iCs/>
                <w:sz w:val="20"/>
                <w:szCs w:val="20"/>
              </w:rPr>
              <w:t>Медицинская реабилитация и паллиативная помощь пациентам с заболеваниями нервной системы</w:t>
            </w:r>
          </w:p>
        </w:tc>
        <w:tc>
          <w:tcPr>
            <w:tcW w:w="3000" w:type="pct"/>
          </w:tcPr>
          <w:p w:rsidR="000E673D" w:rsidRPr="00F2499C" w:rsidRDefault="000E673D" w:rsidP="000E673D">
            <w:pPr>
              <w:pStyle w:val="ds-markdown-paragraph"/>
              <w:shd w:val="clear" w:color="auto" w:fill="FFFFFF"/>
              <w:spacing w:before="0" w:beforeAutospacing="0" w:after="0" w:afterAutospacing="0"/>
              <w:jc w:val="both"/>
              <w:rPr>
                <w:color w:val="0F1115"/>
                <w:sz w:val="20"/>
                <w:szCs w:val="20"/>
              </w:rPr>
            </w:pPr>
            <w:r w:rsidRPr="00F2499C">
              <w:rPr>
                <w:color w:val="0F1115"/>
                <w:sz w:val="20"/>
                <w:szCs w:val="20"/>
              </w:rPr>
              <w:t xml:space="preserve">Медицинская реабилитация пациентов с заболеваниями нервной системы. Определение, цели и задачи нейрореабилитации. Принципы реабилитации. Мультидисциплинарная команда специалистов. Классификация нарушений </w:t>
            </w:r>
            <w:r w:rsidRPr="00F2499C">
              <w:rPr>
                <w:color w:val="333333"/>
                <w:sz w:val="20"/>
                <w:szCs w:val="20"/>
                <w:shd w:val="clear" w:color="auto" w:fill="FFFFFF"/>
              </w:rPr>
              <w:t>функционирования и ограничений жизнедеятельности человека</w:t>
            </w:r>
            <w:r w:rsidRPr="00F2499C">
              <w:rPr>
                <w:color w:val="0F1115"/>
                <w:sz w:val="20"/>
                <w:szCs w:val="20"/>
              </w:rPr>
              <w:t xml:space="preserve"> по </w:t>
            </w:r>
            <w:r w:rsidRPr="00A72095">
              <w:rPr>
                <w:color w:val="0F1115"/>
                <w:sz w:val="20"/>
                <w:szCs w:val="20"/>
              </w:rPr>
              <w:t>Международн</w:t>
            </w:r>
            <w:r>
              <w:rPr>
                <w:color w:val="0F1115"/>
                <w:sz w:val="20"/>
                <w:szCs w:val="20"/>
              </w:rPr>
              <w:t>ой</w:t>
            </w:r>
            <w:r w:rsidRPr="00A72095">
              <w:rPr>
                <w:color w:val="0F1115"/>
                <w:sz w:val="20"/>
                <w:szCs w:val="20"/>
              </w:rPr>
              <w:t xml:space="preserve"> классификаци</w:t>
            </w:r>
            <w:r>
              <w:rPr>
                <w:color w:val="0F1115"/>
                <w:sz w:val="20"/>
                <w:szCs w:val="20"/>
              </w:rPr>
              <w:t>и</w:t>
            </w:r>
            <w:r w:rsidRPr="00A72095">
              <w:rPr>
                <w:color w:val="0F1115"/>
                <w:sz w:val="20"/>
                <w:szCs w:val="20"/>
              </w:rPr>
              <w:t xml:space="preserve"> функционирования, ограничений жизнедеятельности и здоровья</w:t>
            </w:r>
            <w:r w:rsidRPr="00F2499C">
              <w:rPr>
                <w:color w:val="0F1115"/>
                <w:sz w:val="20"/>
                <w:szCs w:val="20"/>
              </w:rPr>
              <w:t xml:space="preserve">: оценка </w:t>
            </w:r>
            <w:r w:rsidRPr="00F2499C">
              <w:rPr>
                <w:color w:val="333333"/>
                <w:sz w:val="20"/>
                <w:szCs w:val="20"/>
                <w:shd w:val="clear" w:color="auto" w:fill="FFFFFF"/>
              </w:rPr>
              <w:t>функций и структур организма, активности и участия</w:t>
            </w:r>
            <w:r w:rsidRPr="00F2499C">
              <w:rPr>
                <w:color w:val="0F1115"/>
                <w:sz w:val="20"/>
                <w:szCs w:val="20"/>
              </w:rPr>
              <w:t>. Основные направления нейрореабилитации. Кинезиотерапия и лечебная физкультура: методы восстановления моторных функций, обучение ходьбе, профилактика контрактур. Эрготерапия: восстановление навыков самообслуживания и бытовой деятельности. Нейропсихологическая и когнитивная реабилитация: коррекция нарушений памяти, внимания, праксиса, гнозиса, управляющих функций. Логопедическая реабилитация (афазиология): восстановление речи, глотания, коммуникации. Физиотерапия и аппаратные методы: электростимуляция, роботизированная терапия, виртуальная реальность. Психологическая поддержка и психотерапия. Социально-средовая адаптация и трудотерапия. Реабилитация при основных нозологиях. Реабилитация после инсульта (ишемического, геморрагического). Реабилитация при черепно-мозговой и спинальной травме. Реабилитация при рассеянном склерозе. Реабилитация при болезни Паркинсона и других экстрапирамидных расстройствах. Реабилитация при нейромышечных заболеваниях. Реабилитация при деменции и умеренных когнитивных нарушениях. Реабилитация при хроническом болевом синдроме. Оценка эффективности реабилитации. Шкалы и инструменты для оценки неврологического дефицита, функциональной независимости, качества жизни. Определение реабилитационного потенциала и прогноза. Этапность реабилитации: стационарный, амбулаторный, домашний этапы, диспансерное наблюдение. Организационные аспекты. Модели организации службы нейрореабилитации. Показания и противопоказания к направлению на реабилитацию. Преемственность между этапами оказания медицинской помощи. Современные технологии и инновации в нейрореабилитации. Экономические и этические вопросы нейрореабилитации.</w:t>
            </w:r>
          </w:p>
          <w:p w:rsidR="000E673D" w:rsidRPr="00F2499C" w:rsidRDefault="000E673D" w:rsidP="000E673D">
            <w:pPr>
              <w:pStyle w:val="ds-markdown-paragraph"/>
              <w:shd w:val="clear" w:color="auto" w:fill="FFFFFF"/>
              <w:spacing w:before="0" w:beforeAutospacing="0" w:after="0" w:afterAutospacing="0"/>
              <w:jc w:val="both"/>
              <w:rPr>
                <w:color w:val="0F1115"/>
                <w:sz w:val="20"/>
                <w:szCs w:val="20"/>
              </w:rPr>
            </w:pPr>
            <w:r w:rsidRPr="00F2499C">
              <w:rPr>
                <w:color w:val="0F1115"/>
                <w:sz w:val="20"/>
                <w:szCs w:val="20"/>
              </w:rPr>
              <w:t>Паллиативная помощь пациентам с заболеваниями нервной системы. Определение, цели и принципы паллиативной помощи в неврологии. Клинические аспекты паллиативной помощи в неврологии. Контроль симптомов: купирование хронического болевого синдрома (нейропатическая, ноцицептивная боль), лечение спастичности, дисфагии и нарушений питания (гастростомия, парентеральное питание), ведение респираторной недостаточности (респираторная поддержка, лечение секреции), коррекция вегетативных нарушений, лечение эпилептических припадков, контроль психотических и поведенческих нарушений при деменции, ведение депрессии и тревоги. Предотвращение осложнений: пролежни, контрактуры, инфекции мочевыводящих путей, аспирационная пневмония. Особенности оказания помощи при основных нозологиях. Боков</w:t>
            </w:r>
            <w:r>
              <w:rPr>
                <w:color w:val="0F1115"/>
                <w:sz w:val="20"/>
                <w:szCs w:val="20"/>
              </w:rPr>
              <w:t>ой амиотрофический склероз</w:t>
            </w:r>
            <w:r w:rsidRPr="00F2499C">
              <w:rPr>
                <w:color w:val="0F1115"/>
                <w:sz w:val="20"/>
                <w:szCs w:val="20"/>
              </w:rPr>
              <w:t>: коммуникация о прогнозе, респираторная и нутритивная поддержка, планирование ухода. Прогрессирующие нейродегенеративные заболевания (болезнь Паркинсона на поздних стадиях, деменции): ведение поведенческих и когнитивных нарушений, планирование долгосрочного ухода. Злокачественные опухоли головного и спинного мозга: паллиативная лучевая терапия, борьба с перифокальным отеком, судорогами, гидроцефалией. Терминальные стадии рассеянного склероза, последствия тяжелого инсульта и черепно-мозговой травмы. Этические и коммуникативные аспекты. Информирование пациента и семьи о диагнозе и прогнозе. Психологическая поддержка пациента и членов семьи. Профилактика профессионального выгорания персонала. Организационные модели оказания помощи. Стационарные паллиативные отделения, выездные патронажные службы, хосписы. Мультидисциплинарная команда. Преемственность между неврологической, общей паллиативной службой и первичным звеном здравоохранения. Особенности паллиативной помощи в педиатрической неврологии.</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0E673D" w:rsidRPr="002B68C8" w:rsidTr="000E673D">
        <w:tc>
          <w:tcPr>
            <w:tcW w:w="278" w:type="pct"/>
          </w:tcPr>
          <w:p w:rsidR="000E673D" w:rsidRPr="00F2499C" w:rsidRDefault="000E673D"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2.10</w:t>
            </w:r>
          </w:p>
        </w:tc>
        <w:tc>
          <w:tcPr>
            <w:tcW w:w="1022" w:type="pct"/>
          </w:tcPr>
          <w:p w:rsidR="000E673D" w:rsidRPr="00F2499C" w:rsidRDefault="000E673D" w:rsidP="000E673D">
            <w:pPr>
              <w:spacing w:after="0" w:line="240" w:lineRule="auto"/>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2</w:t>
            </w:r>
          </w:p>
        </w:tc>
        <w:tc>
          <w:tcPr>
            <w:tcW w:w="3000" w:type="pct"/>
          </w:tcPr>
          <w:p w:rsidR="000E673D" w:rsidRPr="00F2499C" w:rsidRDefault="000E673D" w:rsidP="000E673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F2499C">
              <w:rPr>
                <w:rFonts w:ascii="Times New Roman" w:hAnsi="Times New Roman" w:cs="Times New Roman"/>
                <w:bCs/>
                <w:color w:val="000000" w:themeColor="text1"/>
                <w:sz w:val="20"/>
                <w:szCs w:val="20"/>
              </w:rPr>
              <w:t>Контроль результатов обучения в рамках освоения тем 2.1-2.</w:t>
            </w:r>
            <w:r>
              <w:rPr>
                <w:rFonts w:ascii="Times New Roman" w:hAnsi="Times New Roman" w:cs="Times New Roman"/>
                <w:bCs/>
                <w:color w:val="000000" w:themeColor="text1"/>
                <w:sz w:val="20"/>
                <w:szCs w:val="20"/>
              </w:rPr>
              <w:t>9</w:t>
            </w:r>
            <w:r w:rsidRPr="00F2499C">
              <w:rPr>
                <w:rFonts w:ascii="Times New Roman" w:hAnsi="Times New Roman" w:cs="Times New Roman"/>
                <w:bCs/>
                <w:color w:val="000000" w:themeColor="text1"/>
                <w:sz w:val="20"/>
                <w:szCs w:val="20"/>
              </w:rPr>
              <w:t>.</w:t>
            </w:r>
          </w:p>
        </w:tc>
        <w:tc>
          <w:tcPr>
            <w:tcW w:w="701" w:type="pct"/>
          </w:tcPr>
          <w:p w:rsidR="000E673D" w:rsidRPr="00F2499C" w:rsidRDefault="000E673D" w:rsidP="000E673D">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ПК-1, ПК</w:t>
            </w:r>
            <w:r>
              <w:rPr>
                <w:rFonts w:ascii="Times New Roman" w:hAnsi="Times New Roman" w:cs="Times New Roman"/>
                <w:bCs/>
                <w:sz w:val="20"/>
                <w:szCs w:val="20"/>
              </w:rPr>
              <w:t>-2, ПК-3, ПК-4, ПК-5, ПК-6</w:t>
            </w:r>
          </w:p>
        </w:tc>
      </w:tr>
      <w:tr w:rsidR="00F561FC" w:rsidRPr="002B68C8" w:rsidTr="000E673D">
        <w:tc>
          <w:tcPr>
            <w:tcW w:w="278" w:type="pct"/>
          </w:tcPr>
          <w:p w:rsidR="00F561FC" w:rsidRPr="00F2499C" w:rsidRDefault="00F561FC"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
                <w:bCs/>
                <w:sz w:val="20"/>
                <w:szCs w:val="20"/>
              </w:rPr>
              <w:t>3</w:t>
            </w:r>
          </w:p>
        </w:tc>
        <w:tc>
          <w:tcPr>
            <w:tcW w:w="4722" w:type="pct"/>
            <w:gridSpan w:val="3"/>
          </w:tcPr>
          <w:p w:rsidR="00F561FC" w:rsidRPr="00F2499C" w:rsidRDefault="00F561FC" w:rsidP="00F561FC">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eastAsia="Times New Roman" w:hAnsi="Times New Roman" w:cs="Times New Roman"/>
                <w:b/>
                <w:iCs/>
                <w:sz w:val="20"/>
                <w:szCs w:val="20"/>
              </w:rPr>
              <w:t>Модуль 3. Оказание медицинской помощи в экстренной форме</w:t>
            </w:r>
          </w:p>
        </w:tc>
      </w:tr>
      <w:tr w:rsidR="00F561FC" w:rsidRPr="002B68C8" w:rsidTr="000E673D">
        <w:tc>
          <w:tcPr>
            <w:tcW w:w="278" w:type="pct"/>
          </w:tcPr>
          <w:p w:rsidR="00F561FC" w:rsidRPr="00F2499C" w:rsidRDefault="00F561FC"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3.1</w:t>
            </w:r>
          </w:p>
        </w:tc>
        <w:tc>
          <w:tcPr>
            <w:tcW w:w="1022" w:type="pct"/>
          </w:tcPr>
          <w:p w:rsidR="00F561FC" w:rsidRPr="00F2499C" w:rsidRDefault="00F561FC" w:rsidP="00F561FC">
            <w:pPr>
              <w:spacing w:after="0" w:line="240" w:lineRule="auto"/>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Оказание медицинской помощи в экстренной форме</w:t>
            </w:r>
          </w:p>
        </w:tc>
        <w:tc>
          <w:tcPr>
            <w:tcW w:w="3000" w:type="pct"/>
          </w:tcPr>
          <w:p w:rsidR="00F561FC" w:rsidRPr="00F2499C" w:rsidRDefault="00F561FC" w:rsidP="00F561FC">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bCs/>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F2499C">
              <w:rPr>
                <w:rFonts w:ascii="Times New Roman" w:hAnsi="Times New Roman" w:cs="Times New Roman"/>
                <w:sz w:val="20"/>
                <w:szCs w:val="20"/>
              </w:rPr>
              <w:t>Проведение термоизоляции и согревания при воздействии низких температур. Применение лекарственных препаратов и медицинских изделий.</w:t>
            </w:r>
          </w:p>
        </w:tc>
        <w:tc>
          <w:tcPr>
            <w:tcW w:w="701" w:type="pct"/>
          </w:tcPr>
          <w:p w:rsidR="00F561FC" w:rsidRPr="00F2499C" w:rsidRDefault="00F561FC" w:rsidP="00F561FC">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ПК-</w:t>
            </w:r>
            <w:r>
              <w:rPr>
                <w:rFonts w:ascii="Times New Roman" w:hAnsi="Times New Roman" w:cs="Times New Roman"/>
                <w:bCs/>
                <w:sz w:val="20"/>
                <w:szCs w:val="20"/>
              </w:rPr>
              <w:t>8</w:t>
            </w:r>
          </w:p>
        </w:tc>
      </w:tr>
      <w:tr w:rsidR="00F561FC" w:rsidRPr="002B68C8" w:rsidTr="000E673D">
        <w:tc>
          <w:tcPr>
            <w:tcW w:w="278" w:type="pct"/>
          </w:tcPr>
          <w:p w:rsidR="00F561FC" w:rsidRPr="00F2499C" w:rsidRDefault="00F561FC"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3.2</w:t>
            </w:r>
          </w:p>
        </w:tc>
        <w:tc>
          <w:tcPr>
            <w:tcW w:w="1022" w:type="pct"/>
          </w:tcPr>
          <w:p w:rsidR="00F561FC" w:rsidRPr="00F2499C" w:rsidRDefault="00F561FC" w:rsidP="00F561FC">
            <w:pPr>
              <w:spacing w:after="0" w:line="240" w:lineRule="auto"/>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3</w:t>
            </w:r>
          </w:p>
        </w:tc>
        <w:tc>
          <w:tcPr>
            <w:tcW w:w="3000" w:type="pct"/>
          </w:tcPr>
          <w:p w:rsidR="00F561FC" w:rsidRPr="00F2499C" w:rsidRDefault="00F561FC" w:rsidP="00F561FC">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bCs/>
                <w:sz w:val="20"/>
                <w:szCs w:val="20"/>
              </w:rPr>
              <w:t>Контроль результатов обучения в рамках освоения темы 3.1.</w:t>
            </w:r>
          </w:p>
        </w:tc>
        <w:tc>
          <w:tcPr>
            <w:tcW w:w="701" w:type="pct"/>
          </w:tcPr>
          <w:p w:rsidR="00F561FC" w:rsidRPr="00F2499C" w:rsidRDefault="00F561FC" w:rsidP="00F561FC">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ПК-8</w:t>
            </w:r>
          </w:p>
        </w:tc>
      </w:tr>
      <w:tr w:rsidR="00F561FC" w:rsidRPr="002B68C8" w:rsidTr="000E673D">
        <w:tc>
          <w:tcPr>
            <w:tcW w:w="278" w:type="pct"/>
          </w:tcPr>
          <w:p w:rsidR="00F561FC" w:rsidRPr="00F2499C" w:rsidRDefault="00F561FC"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
                <w:sz w:val="20"/>
                <w:szCs w:val="20"/>
              </w:rPr>
              <w:t>4</w:t>
            </w:r>
          </w:p>
        </w:tc>
        <w:tc>
          <w:tcPr>
            <w:tcW w:w="4722" w:type="pct"/>
            <w:gridSpan w:val="3"/>
          </w:tcPr>
          <w:p w:rsidR="00F561FC" w:rsidRPr="00F2499C" w:rsidRDefault="00F561FC" w:rsidP="00F561FC">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eastAsia="Times New Roman" w:hAnsi="Times New Roman" w:cs="Times New Roman"/>
                <w:b/>
                <w:iCs/>
                <w:sz w:val="20"/>
                <w:szCs w:val="20"/>
              </w:rPr>
              <w:t>Модуль 4. Практика</w:t>
            </w:r>
          </w:p>
        </w:tc>
      </w:tr>
      <w:tr w:rsidR="009C5644" w:rsidRPr="002B68C8" w:rsidTr="000E673D">
        <w:tc>
          <w:tcPr>
            <w:tcW w:w="278" w:type="pct"/>
          </w:tcPr>
          <w:p w:rsidR="009C5644" w:rsidRPr="00F2499C" w:rsidRDefault="009C5644"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4.1</w:t>
            </w:r>
          </w:p>
        </w:tc>
        <w:tc>
          <w:tcPr>
            <w:tcW w:w="1022" w:type="pct"/>
          </w:tcPr>
          <w:p w:rsidR="009C5644" w:rsidRPr="00F2499C" w:rsidRDefault="009C5644" w:rsidP="009C5644">
            <w:pPr>
              <w:spacing w:after="0" w:line="240" w:lineRule="auto"/>
              <w:rPr>
                <w:rFonts w:ascii="Times New Roman" w:eastAsia="Times New Roman" w:hAnsi="Times New Roman" w:cs="Times New Roman"/>
                <w:bCs/>
                <w:iCs/>
                <w:sz w:val="20"/>
                <w:szCs w:val="20"/>
              </w:rPr>
            </w:pPr>
            <w:r w:rsidRPr="00F2499C">
              <w:rPr>
                <w:rFonts w:ascii="Times New Roman" w:hAnsi="Times New Roman" w:cs="Times New Roman"/>
                <w:sz w:val="20"/>
                <w:szCs w:val="20"/>
              </w:rPr>
              <w:t xml:space="preserve">Оказание медицинской помощи детям с заболеваниями нервной системы в амбулаторных условиях </w:t>
            </w:r>
          </w:p>
        </w:tc>
        <w:tc>
          <w:tcPr>
            <w:tcW w:w="3000" w:type="pct"/>
          </w:tcPr>
          <w:p w:rsidR="009C5644" w:rsidRPr="00F2499C" w:rsidRDefault="009C5644" w:rsidP="009C5644">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color w:val="000000" w:themeColor="text1"/>
                <w:sz w:val="20"/>
                <w:szCs w:val="20"/>
              </w:rPr>
              <w:t>Участие в оказании медицинской помощи детям с заболеваниями нервной системы</w:t>
            </w:r>
            <w:r w:rsidRPr="00F2499C">
              <w:rPr>
                <w:rFonts w:ascii="Times New Roman" w:hAnsi="Times New Roman" w:cs="Times New Roman"/>
                <w:sz w:val="20"/>
                <w:szCs w:val="20"/>
              </w:rPr>
              <w:t xml:space="preserve"> </w:t>
            </w:r>
            <w:r w:rsidRPr="00F2499C">
              <w:rPr>
                <w:rFonts w:ascii="Times New Roman" w:hAnsi="Times New Roman" w:cs="Times New Roman"/>
                <w:color w:val="000000" w:themeColor="text1"/>
                <w:sz w:val="20"/>
                <w:szCs w:val="20"/>
              </w:rPr>
              <w:t>в амбулаторных условиях: проведении медицинского обследования; назначении и проведении лечения и контроль его эффективности и безопасности; проведении медицинской реабилитации и контроль ее эффективности; проведении мероприятий по профилактике и формированию здорового образа жизни; проведении медицинской экспертизы; проведении анализа медико-статистической информации.</w:t>
            </w:r>
          </w:p>
        </w:tc>
        <w:tc>
          <w:tcPr>
            <w:tcW w:w="701" w:type="pct"/>
          </w:tcPr>
          <w:p w:rsidR="009C5644" w:rsidRPr="00F2499C" w:rsidRDefault="009C5644" w:rsidP="009C5644">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F2499C">
              <w:rPr>
                <w:rFonts w:ascii="Times New Roman" w:hAnsi="Times New Roman" w:cs="Times New Roman"/>
                <w:bCs/>
                <w:sz w:val="20"/>
                <w:szCs w:val="20"/>
              </w:rPr>
              <w:t>ПК-4, ПК-5, ПК-6, ПК-</w:t>
            </w:r>
            <w:r>
              <w:rPr>
                <w:rFonts w:ascii="Times New Roman" w:hAnsi="Times New Roman" w:cs="Times New Roman"/>
                <w:bCs/>
                <w:sz w:val="20"/>
                <w:szCs w:val="20"/>
              </w:rPr>
              <w:t>7</w:t>
            </w:r>
          </w:p>
        </w:tc>
      </w:tr>
      <w:tr w:rsidR="009C5644" w:rsidRPr="002B68C8" w:rsidTr="000E673D">
        <w:trPr>
          <w:trHeight w:val="58"/>
        </w:trPr>
        <w:tc>
          <w:tcPr>
            <w:tcW w:w="278" w:type="pct"/>
          </w:tcPr>
          <w:p w:rsidR="009C5644" w:rsidRPr="00F2499C" w:rsidRDefault="009C5644"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4.2</w:t>
            </w:r>
          </w:p>
        </w:tc>
        <w:tc>
          <w:tcPr>
            <w:tcW w:w="1022" w:type="pct"/>
          </w:tcPr>
          <w:p w:rsidR="009C5644" w:rsidRPr="00F2499C" w:rsidRDefault="009C5644" w:rsidP="009C5644">
            <w:pPr>
              <w:spacing w:after="0" w:line="240" w:lineRule="auto"/>
              <w:rPr>
                <w:rFonts w:ascii="Times New Roman" w:hAnsi="Times New Roman" w:cs="Times New Roman"/>
                <w:sz w:val="20"/>
                <w:szCs w:val="20"/>
              </w:rPr>
            </w:pPr>
            <w:r w:rsidRPr="00F2499C">
              <w:rPr>
                <w:rFonts w:ascii="Times New Roman" w:hAnsi="Times New Roman" w:cs="Times New Roman"/>
                <w:sz w:val="20"/>
                <w:szCs w:val="20"/>
              </w:rPr>
              <w:t>Оказание медицинской помощи взрослым с заболеваниями нервной системы в амбулаторных условиях</w:t>
            </w:r>
          </w:p>
        </w:tc>
        <w:tc>
          <w:tcPr>
            <w:tcW w:w="3000" w:type="pct"/>
          </w:tcPr>
          <w:p w:rsidR="009C5644" w:rsidRPr="00F2499C" w:rsidRDefault="009C5644" w:rsidP="009C5644">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F2499C">
              <w:rPr>
                <w:rFonts w:ascii="Times New Roman" w:hAnsi="Times New Roman" w:cs="Times New Roman"/>
                <w:color w:val="000000" w:themeColor="text1"/>
                <w:sz w:val="20"/>
                <w:szCs w:val="20"/>
              </w:rPr>
              <w:t>Участие в оказании медицинской помощи взрослым с заболеваниями нервной системы в амбулаторных условиях: проведении медицинского обследования; назначении и проведении лечения и контроль его эффективности и безопасности; проведении медицинской реабилитации и контроль ее эффективности; проведении мероприятий по профилактике и формированию здорового образа жизни; проведении медицинской экспертизы; проведении анализа медико-статистической информации.</w:t>
            </w:r>
          </w:p>
        </w:tc>
        <w:tc>
          <w:tcPr>
            <w:tcW w:w="701" w:type="pct"/>
          </w:tcPr>
          <w:p w:rsidR="009C5644" w:rsidRPr="00F2499C" w:rsidRDefault="009C5644" w:rsidP="009C5644">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F2499C">
              <w:rPr>
                <w:rFonts w:ascii="Times New Roman" w:hAnsi="Times New Roman" w:cs="Times New Roman"/>
                <w:bCs/>
                <w:sz w:val="20"/>
                <w:szCs w:val="20"/>
              </w:rPr>
              <w:t>ПК-4, ПК-5, ПК-6, ПК-</w:t>
            </w:r>
            <w:r>
              <w:rPr>
                <w:rFonts w:ascii="Times New Roman" w:hAnsi="Times New Roman" w:cs="Times New Roman"/>
                <w:bCs/>
                <w:sz w:val="20"/>
                <w:szCs w:val="20"/>
              </w:rPr>
              <w:t>7</w:t>
            </w:r>
          </w:p>
        </w:tc>
      </w:tr>
      <w:tr w:rsidR="009C5644" w:rsidRPr="002B68C8" w:rsidTr="000E673D">
        <w:tc>
          <w:tcPr>
            <w:tcW w:w="278" w:type="pct"/>
          </w:tcPr>
          <w:p w:rsidR="009C5644" w:rsidRPr="00F2499C" w:rsidRDefault="009C5644"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4.3</w:t>
            </w:r>
          </w:p>
        </w:tc>
        <w:tc>
          <w:tcPr>
            <w:tcW w:w="1022" w:type="pct"/>
          </w:tcPr>
          <w:p w:rsidR="009C5644" w:rsidRPr="00F2499C" w:rsidRDefault="009C5644" w:rsidP="009C5644">
            <w:pPr>
              <w:spacing w:after="0" w:line="240" w:lineRule="auto"/>
              <w:rPr>
                <w:rFonts w:ascii="Times New Roman" w:eastAsia="Times New Roman" w:hAnsi="Times New Roman" w:cs="Times New Roman"/>
                <w:bCs/>
                <w:iCs/>
                <w:sz w:val="20"/>
                <w:szCs w:val="20"/>
              </w:rPr>
            </w:pPr>
            <w:r w:rsidRPr="00F2499C">
              <w:rPr>
                <w:rFonts w:ascii="Times New Roman" w:hAnsi="Times New Roman" w:cs="Times New Roman"/>
                <w:sz w:val="20"/>
                <w:szCs w:val="20"/>
              </w:rPr>
              <w:t>Оказание медицинской помощи детям с заболеваниями нервной системы в стационарных условиях</w:t>
            </w:r>
          </w:p>
        </w:tc>
        <w:tc>
          <w:tcPr>
            <w:tcW w:w="3000" w:type="pct"/>
          </w:tcPr>
          <w:p w:rsidR="009C5644" w:rsidRPr="00F2499C" w:rsidRDefault="009C5644" w:rsidP="009C5644">
            <w:pPr>
              <w:pStyle w:val="ds-markdown-paragraph"/>
              <w:shd w:val="clear" w:color="auto" w:fill="FFFFFF"/>
              <w:spacing w:before="0" w:beforeAutospacing="0" w:after="0" w:afterAutospacing="0"/>
              <w:jc w:val="both"/>
              <w:rPr>
                <w:color w:val="0F1115"/>
                <w:sz w:val="20"/>
                <w:szCs w:val="20"/>
              </w:rPr>
            </w:pPr>
            <w:r w:rsidRPr="00F2499C">
              <w:rPr>
                <w:color w:val="000000" w:themeColor="text1"/>
                <w:sz w:val="20"/>
                <w:szCs w:val="20"/>
              </w:rPr>
              <w:t>Участие в оказании медицинской помощи детям с заболеваниями нервной</w:t>
            </w:r>
            <w:r w:rsidRPr="00F2499C">
              <w:rPr>
                <w:sz w:val="20"/>
                <w:szCs w:val="20"/>
              </w:rPr>
              <w:t xml:space="preserve"> системы</w:t>
            </w:r>
            <w:r w:rsidRPr="00F2499C">
              <w:rPr>
                <w:color w:val="000000" w:themeColor="text1"/>
                <w:sz w:val="20"/>
                <w:szCs w:val="20"/>
              </w:rPr>
              <w:t xml:space="preserve"> в стационарных условиях: проведении медицинского обследования; назначении, проведении лечения, контроль его эффективности и безопасности; проведении медицинской реабилитации и контроль ее эффективности; проведении медицинской экспертизы; проведении анализа медико-статистической информации.</w:t>
            </w:r>
          </w:p>
        </w:tc>
        <w:tc>
          <w:tcPr>
            <w:tcW w:w="701" w:type="pct"/>
          </w:tcPr>
          <w:p w:rsidR="009C5644" w:rsidRPr="00F2499C" w:rsidRDefault="009C5644" w:rsidP="009C5644">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F2499C">
              <w:rPr>
                <w:rFonts w:ascii="Times New Roman" w:hAnsi="Times New Roman" w:cs="Times New Roman"/>
                <w:bCs/>
                <w:sz w:val="20"/>
                <w:szCs w:val="20"/>
              </w:rPr>
              <w:t>ПК-4, ПК-5, ПК-6, ПК-</w:t>
            </w:r>
            <w:r>
              <w:rPr>
                <w:rFonts w:ascii="Times New Roman" w:hAnsi="Times New Roman" w:cs="Times New Roman"/>
                <w:bCs/>
                <w:sz w:val="20"/>
                <w:szCs w:val="20"/>
              </w:rPr>
              <w:t>7</w:t>
            </w:r>
          </w:p>
        </w:tc>
      </w:tr>
      <w:tr w:rsidR="009C5644" w:rsidRPr="002B68C8" w:rsidTr="000E673D">
        <w:tc>
          <w:tcPr>
            <w:tcW w:w="278" w:type="pct"/>
          </w:tcPr>
          <w:p w:rsidR="009C5644" w:rsidRPr="00F2499C" w:rsidRDefault="009C5644"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4.4</w:t>
            </w:r>
          </w:p>
        </w:tc>
        <w:tc>
          <w:tcPr>
            <w:tcW w:w="1022" w:type="pct"/>
          </w:tcPr>
          <w:p w:rsidR="009C5644" w:rsidRPr="00F2499C" w:rsidRDefault="009C5644" w:rsidP="009C5644">
            <w:pPr>
              <w:spacing w:after="0" w:line="240" w:lineRule="auto"/>
              <w:rPr>
                <w:rFonts w:ascii="Times New Roman" w:eastAsia="Times New Roman" w:hAnsi="Times New Roman" w:cs="Times New Roman"/>
                <w:bCs/>
                <w:iCs/>
                <w:sz w:val="20"/>
                <w:szCs w:val="20"/>
              </w:rPr>
            </w:pPr>
            <w:r w:rsidRPr="00F2499C">
              <w:rPr>
                <w:rFonts w:ascii="Times New Roman" w:hAnsi="Times New Roman" w:cs="Times New Roman"/>
                <w:sz w:val="20"/>
                <w:szCs w:val="20"/>
              </w:rPr>
              <w:t xml:space="preserve">Оказание медицинской помощи </w:t>
            </w:r>
            <w:r>
              <w:rPr>
                <w:rFonts w:ascii="Times New Roman" w:hAnsi="Times New Roman" w:cs="Times New Roman"/>
                <w:sz w:val="20"/>
                <w:szCs w:val="20"/>
              </w:rPr>
              <w:t>взрослым</w:t>
            </w:r>
            <w:r w:rsidRPr="00F2499C">
              <w:rPr>
                <w:rFonts w:ascii="Times New Roman" w:hAnsi="Times New Roman" w:cs="Times New Roman"/>
                <w:sz w:val="20"/>
                <w:szCs w:val="20"/>
              </w:rPr>
              <w:t xml:space="preserve"> с заболеваниями нервной системы в стационарных условиях</w:t>
            </w:r>
          </w:p>
        </w:tc>
        <w:tc>
          <w:tcPr>
            <w:tcW w:w="3000" w:type="pct"/>
          </w:tcPr>
          <w:p w:rsidR="009C5644" w:rsidRPr="00F2499C" w:rsidRDefault="009C5644" w:rsidP="009C5644">
            <w:pPr>
              <w:pStyle w:val="ds-markdown-paragraph"/>
              <w:shd w:val="clear" w:color="auto" w:fill="FFFFFF"/>
              <w:spacing w:before="0" w:beforeAutospacing="0" w:after="0" w:afterAutospacing="0"/>
              <w:jc w:val="both"/>
              <w:rPr>
                <w:color w:val="0F1115"/>
                <w:sz w:val="20"/>
                <w:szCs w:val="20"/>
              </w:rPr>
            </w:pPr>
            <w:r w:rsidRPr="00F2499C">
              <w:rPr>
                <w:color w:val="000000" w:themeColor="text1"/>
                <w:sz w:val="20"/>
                <w:szCs w:val="20"/>
              </w:rPr>
              <w:t>Участие в оказании медицинской помощи взрослым с заболеваниями нервной</w:t>
            </w:r>
            <w:r w:rsidRPr="00F2499C">
              <w:rPr>
                <w:sz w:val="20"/>
                <w:szCs w:val="20"/>
              </w:rPr>
              <w:t xml:space="preserve"> системы</w:t>
            </w:r>
            <w:r w:rsidRPr="00F2499C">
              <w:rPr>
                <w:color w:val="000000" w:themeColor="text1"/>
                <w:sz w:val="20"/>
                <w:szCs w:val="20"/>
              </w:rPr>
              <w:t xml:space="preserve"> в стационарных условиях: проведении медицинского обследования; назначении, проведении лечения, контроль его эффективности и безопасности; проведении медицинской реабилитации и контроль ее эффективности; проведении медицинской экспертизы; проведении анализа медико-статистической информации.</w:t>
            </w:r>
          </w:p>
        </w:tc>
        <w:tc>
          <w:tcPr>
            <w:tcW w:w="701" w:type="pct"/>
          </w:tcPr>
          <w:p w:rsidR="009C5644" w:rsidRPr="00F2499C" w:rsidRDefault="009C5644" w:rsidP="009C5644">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F2499C">
              <w:rPr>
                <w:rFonts w:ascii="Times New Roman" w:hAnsi="Times New Roman" w:cs="Times New Roman"/>
                <w:bCs/>
                <w:sz w:val="20"/>
                <w:szCs w:val="20"/>
              </w:rPr>
              <w:t>ПК-4, ПК-5, ПК-6, ПК-</w:t>
            </w:r>
            <w:r>
              <w:rPr>
                <w:rFonts w:ascii="Times New Roman" w:hAnsi="Times New Roman" w:cs="Times New Roman"/>
                <w:bCs/>
                <w:sz w:val="20"/>
                <w:szCs w:val="20"/>
              </w:rPr>
              <w:t>7</w:t>
            </w:r>
          </w:p>
        </w:tc>
      </w:tr>
      <w:tr w:rsidR="00F561FC" w:rsidRPr="002B68C8" w:rsidTr="000E673D">
        <w:tc>
          <w:tcPr>
            <w:tcW w:w="278" w:type="pct"/>
          </w:tcPr>
          <w:p w:rsidR="00F561FC" w:rsidRPr="00F2499C" w:rsidRDefault="00F561FC" w:rsidP="000E673D">
            <w:pPr>
              <w:widowControl w:val="0"/>
              <w:autoSpaceDE w:val="0"/>
              <w:autoSpaceDN w:val="0"/>
              <w:adjustRightInd w:val="0"/>
              <w:spacing w:after="0" w:line="240" w:lineRule="auto"/>
              <w:jc w:val="center"/>
              <w:rPr>
                <w:rFonts w:ascii="Times New Roman" w:hAnsi="Times New Roman" w:cs="Times New Roman"/>
                <w:bCs/>
                <w:sz w:val="20"/>
                <w:szCs w:val="20"/>
              </w:rPr>
            </w:pPr>
            <w:r w:rsidRPr="00F2499C">
              <w:rPr>
                <w:rFonts w:ascii="Times New Roman" w:hAnsi="Times New Roman" w:cs="Times New Roman"/>
                <w:bCs/>
                <w:sz w:val="20"/>
                <w:szCs w:val="20"/>
              </w:rPr>
              <w:t>4.5</w:t>
            </w:r>
          </w:p>
        </w:tc>
        <w:tc>
          <w:tcPr>
            <w:tcW w:w="1022" w:type="pct"/>
          </w:tcPr>
          <w:p w:rsidR="00F561FC" w:rsidRPr="00F2499C" w:rsidRDefault="00F561FC" w:rsidP="00F561FC">
            <w:pPr>
              <w:spacing w:after="0" w:line="240" w:lineRule="auto"/>
              <w:rPr>
                <w:rFonts w:ascii="Times New Roman" w:eastAsia="Times New Roman" w:hAnsi="Times New Roman" w:cs="Times New Roman"/>
                <w:bCs/>
                <w:iCs/>
                <w:sz w:val="20"/>
                <w:szCs w:val="20"/>
              </w:rPr>
            </w:pPr>
            <w:r w:rsidRPr="00F2499C">
              <w:rPr>
                <w:rFonts w:ascii="Times New Roman" w:eastAsia="Times New Roman" w:hAnsi="Times New Roman" w:cs="Times New Roman"/>
                <w:bCs/>
                <w:iCs/>
                <w:sz w:val="20"/>
                <w:szCs w:val="20"/>
              </w:rPr>
              <w:t>Промежуточная аттестация по модулю 4</w:t>
            </w:r>
          </w:p>
        </w:tc>
        <w:tc>
          <w:tcPr>
            <w:tcW w:w="3000" w:type="pct"/>
          </w:tcPr>
          <w:p w:rsidR="00F561FC" w:rsidRPr="00F2499C" w:rsidRDefault="00F561FC" w:rsidP="00F561FC">
            <w:pPr>
              <w:widowControl w:val="0"/>
              <w:autoSpaceDE w:val="0"/>
              <w:autoSpaceDN w:val="0"/>
              <w:adjustRightInd w:val="0"/>
              <w:spacing w:after="0" w:line="240" w:lineRule="auto"/>
              <w:jc w:val="both"/>
              <w:rPr>
                <w:rFonts w:ascii="Times New Roman" w:hAnsi="Times New Roman" w:cs="Times New Roman"/>
                <w:bCs/>
                <w:sz w:val="20"/>
                <w:szCs w:val="20"/>
              </w:rPr>
            </w:pPr>
            <w:r w:rsidRPr="00F2499C">
              <w:rPr>
                <w:rFonts w:ascii="Times New Roman" w:hAnsi="Times New Roman" w:cs="Times New Roman"/>
                <w:bCs/>
                <w:sz w:val="20"/>
                <w:szCs w:val="20"/>
              </w:rPr>
              <w:t>Контроль результатов обучения в рамках разделов практики 4.1-4.4.</w:t>
            </w:r>
          </w:p>
        </w:tc>
        <w:tc>
          <w:tcPr>
            <w:tcW w:w="701" w:type="pct"/>
          </w:tcPr>
          <w:p w:rsidR="00F561FC" w:rsidRPr="00F2499C" w:rsidRDefault="00F561FC" w:rsidP="00F561FC">
            <w:pPr>
              <w:widowControl w:val="0"/>
              <w:autoSpaceDE w:val="0"/>
              <w:autoSpaceDN w:val="0"/>
              <w:adjustRightInd w:val="0"/>
              <w:spacing w:after="0" w:line="240" w:lineRule="auto"/>
              <w:rPr>
                <w:rFonts w:ascii="Times New Roman" w:hAnsi="Times New Roman" w:cs="Times New Roman"/>
                <w:bCs/>
                <w:sz w:val="20"/>
                <w:szCs w:val="20"/>
              </w:rPr>
            </w:pPr>
            <w:r w:rsidRPr="00F2499C">
              <w:rPr>
                <w:rFonts w:ascii="Times New Roman" w:hAnsi="Times New Roman" w:cs="Times New Roman"/>
                <w:bCs/>
                <w:sz w:val="20"/>
                <w:szCs w:val="20"/>
              </w:rPr>
              <w:t xml:space="preserve">ПК-1, ПК-2, </w:t>
            </w:r>
            <w:r>
              <w:rPr>
                <w:rFonts w:ascii="Times New Roman" w:hAnsi="Times New Roman" w:cs="Times New Roman"/>
                <w:bCs/>
                <w:sz w:val="20"/>
                <w:szCs w:val="20"/>
              </w:rPr>
              <w:t xml:space="preserve">ПК-3, </w:t>
            </w:r>
            <w:r w:rsidRPr="00F2499C">
              <w:rPr>
                <w:rFonts w:ascii="Times New Roman" w:hAnsi="Times New Roman" w:cs="Times New Roman"/>
                <w:bCs/>
                <w:sz w:val="20"/>
                <w:szCs w:val="20"/>
              </w:rPr>
              <w:t>ПК-4, ПК-5, ПК-6, ПК-</w:t>
            </w:r>
            <w:r>
              <w:rPr>
                <w:rFonts w:ascii="Times New Roman" w:hAnsi="Times New Roman" w:cs="Times New Roman"/>
                <w:bCs/>
                <w:sz w:val="20"/>
                <w:szCs w:val="20"/>
              </w:rPr>
              <w:t>7</w:t>
            </w:r>
          </w:p>
        </w:tc>
      </w:tr>
    </w:tbl>
    <w:p w:rsidR="00622429" w:rsidRDefault="00622429" w:rsidP="00622429">
      <w:pPr>
        <w:spacing w:before="240" w:line="240" w:lineRule="auto"/>
        <w:ind w:right="-1"/>
        <w:jc w:val="center"/>
        <w:rPr>
          <w:rFonts w:ascii="Times New Roman" w:hAnsi="Times New Roman" w:cs="Times New Roman"/>
          <w:b/>
          <w:sz w:val="28"/>
          <w:szCs w:val="28"/>
        </w:rPr>
      </w:pPr>
      <w:r w:rsidRPr="00622429">
        <w:rPr>
          <w:rFonts w:ascii="Times New Roman" w:hAnsi="Times New Roman" w:cs="Times New Roman"/>
          <w:b/>
          <w:sz w:val="28"/>
          <w:szCs w:val="28"/>
        </w:rPr>
        <w:t>V. Формы аттестации</w:t>
      </w:r>
      <w:r w:rsidRPr="003C5F4D">
        <w:rPr>
          <w:rStyle w:val="a6"/>
          <w:rFonts w:ascii="Times New Roman" w:hAnsi="Times New Roman" w:cs="Times New Roman"/>
          <w:bCs/>
          <w:sz w:val="28"/>
          <w:szCs w:val="28"/>
        </w:rPr>
        <w:footnoteReference w:id="7"/>
      </w:r>
    </w:p>
    <w:p w:rsidR="00DF3DBC" w:rsidRPr="002B68C8" w:rsidRDefault="00C05706" w:rsidP="00FA1D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22429">
        <w:rPr>
          <w:rFonts w:ascii="Times New Roman" w:eastAsia="Times New Roman" w:hAnsi="Times New Roman" w:cs="Times New Roman"/>
          <w:sz w:val="28"/>
          <w:szCs w:val="28"/>
        </w:rPr>
        <w:t>. </w:t>
      </w:r>
      <w:r w:rsidR="00170622" w:rsidRPr="002B68C8">
        <w:rPr>
          <w:rFonts w:ascii="Times New Roman" w:eastAsia="Times New Roman" w:hAnsi="Times New Roman" w:cs="Times New Roman"/>
          <w:sz w:val="28"/>
          <w:szCs w:val="28"/>
        </w:rPr>
        <w:t xml:space="preserve">Промежуточная аттестация проводится по окончании освоения </w:t>
      </w:r>
      <w:r w:rsidR="00DF3DBC" w:rsidRPr="002B68C8">
        <w:rPr>
          <w:rFonts w:ascii="Times New Roman" w:eastAsia="Times New Roman" w:hAnsi="Times New Roman" w:cs="Times New Roman"/>
          <w:sz w:val="28"/>
          <w:szCs w:val="28"/>
        </w:rPr>
        <w:t xml:space="preserve">каждого </w:t>
      </w:r>
      <w:r w:rsidR="00910B04" w:rsidRPr="002B68C8">
        <w:rPr>
          <w:rFonts w:ascii="Times New Roman" w:eastAsia="Times New Roman" w:hAnsi="Times New Roman" w:cs="Times New Roman"/>
          <w:sz w:val="28"/>
          <w:szCs w:val="28"/>
        </w:rPr>
        <w:t>модул</w:t>
      </w:r>
      <w:r w:rsidR="00DF3DBC" w:rsidRPr="002B68C8">
        <w:rPr>
          <w:rFonts w:ascii="Times New Roman" w:eastAsia="Times New Roman" w:hAnsi="Times New Roman" w:cs="Times New Roman"/>
          <w:sz w:val="28"/>
          <w:szCs w:val="28"/>
        </w:rPr>
        <w:t>я</w:t>
      </w:r>
      <w:r w:rsidR="00170622" w:rsidRPr="002B68C8">
        <w:rPr>
          <w:rFonts w:ascii="Times New Roman" w:eastAsia="Times New Roman" w:hAnsi="Times New Roman" w:cs="Times New Roman"/>
          <w:sz w:val="28"/>
          <w:szCs w:val="28"/>
        </w:rPr>
        <w:t xml:space="preserve"> </w:t>
      </w:r>
      <w:r w:rsidR="003157D9" w:rsidRPr="005F0BCE">
        <w:rPr>
          <w:rFonts w:ascii="Times New Roman" w:eastAsia="Times New Roman" w:hAnsi="Times New Roman" w:cs="Times New Roman"/>
          <w:sz w:val="28"/>
          <w:szCs w:val="28"/>
        </w:rPr>
        <w:t>П</w:t>
      </w:r>
      <w:r w:rsidR="00170622" w:rsidRPr="005F0BCE">
        <w:rPr>
          <w:rFonts w:ascii="Times New Roman" w:eastAsia="Times New Roman" w:hAnsi="Times New Roman" w:cs="Times New Roman"/>
          <w:sz w:val="28"/>
          <w:szCs w:val="28"/>
        </w:rPr>
        <w:t>рограммы</w:t>
      </w:r>
      <w:r w:rsidR="00170622" w:rsidRPr="002B68C8">
        <w:rPr>
          <w:rFonts w:ascii="Times New Roman" w:eastAsia="Times New Roman" w:hAnsi="Times New Roman" w:cs="Times New Roman"/>
          <w:sz w:val="28"/>
          <w:szCs w:val="28"/>
        </w:rPr>
        <w:t>.</w:t>
      </w:r>
      <w:r w:rsidR="00DA2E58" w:rsidRPr="002B68C8">
        <w:rPr>
          <w:rFonts w:ascii="Times New Roman" w:eastAsia="Times New Roman" w:hAnsi="Times New Roman" w:cs="Times New Roman"/>
          <w:sz w:val="28"/>
          <w:szCs w:val="28"/>
        </w:rPr>
        <w:t xml:space="preserve"> Форма промежуточной аттестации по каждому модулю определяется организацией.</w:t>
      </w:r>
    </w:p>
    <w:p w:rsidR="00DF3DBC" w:rsidRPr="002B68C8" w:rsidRDefault="00DF3DBC" w:rsidP="00FA1D5A">
      <w:pPr>
        <w:spacing w:after="0" w:line="240" w:lineRule="auto"/>
        <w:ind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Промежуточная аттестация по модулям </w:t>
      </w:r>
      <w:r w:rsidR="003834F5">
        <w:rPr>
          <w:rFonts w:ascii="Times New Roman" w:eastAsia="Times New Roman" w:hAnsi="Times New Roman" w:cs="Times New Roman"/>
          <w:sz w:val="28"/>
          <w:szCs w:val="28"/>
        </w:rPr>
        <w:t>1 и 2</w:t>
      </w:r>
      <w:r w:rsidRPr="002B68C8">
        <w:rPr>
          <w:rFonts w:ascii="Times New Roman" w:eastAsia="Times New Roman" w:hAnsi="Times New Roman" w:cs="Times New Roman"/>
          <w:sz w:val="28"/>
          <w:szCs w:val="28"/>
        </w:rPr>
        <w:t xml:space="preserve"> </w:t>
      </w:r>
      <w:r w:rsidR="00DA2E58" w:rsidRPr="002B68C8">
        <w:rPr>
          <w:rFonts w:ascii="Times New Roman" w:eastAsia="Times New Roman" w:hAnsi="Times New Roman" w:cs="Times New Roman"/>
          <w:sz w:val="28"/>
          <w:szCs w:val="28"/>
        </w:rPr>
        <w:t>должна включать</w:t>
      </w:r>
      <w:r w:rsidRPr="002B68C8">
        <w:rPr>
          <w:rFonts w:ascii="Times New Roman" w:eastAsia="Times New Roman" w:hAnsi="Times New Roman" w:cs="Times New Roman"/>
          <w:sz w:val="28"/>
          <w:szCs w:val="28"/>
        </w:rPr>
        <w:t xml:space="preserve"> в себя решение тестовых заданий, ситуационных задач, демонстрацию умений в симулированных</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и клинических условиях в соответствии с содержанием модулей и планируемы</w:t>
      </w:r>
      <w:r w:rsidR="00DA2E58" w:rsidRPr="002B68C8">
        <w:rPr>
          <w:rFonts w:ascii="Times New Roman" w:eastAsia="Times New Roman" w:hAnsi="Times New Roman" w:cs="Times New Roman"/>
          <w:sz w:val="28"/>
          <w:szCs w:val="28"/>
        </w:rPr>
        <w:t>ми</w:t>
      </w:r>
      <w:r w:rsidRPr="002B68C8">
        <w:rPr>
          <w:rFonts w:ascii="Times New Roman" w:eastAsia="Times New Roman" w:hAnsi="Times New Roman" w:cs="Times New Roman"/>
          <w:sz w:val="28"/>
          <w:szCs w:val="28"/>
        </w:rPr>
        <w:t xml:space="preserve"> результат</w:t>
      </w:r>
      <w:r w:rsidR="00DA2E58" w:rsidRPr="002B68C8">
        <w:rPr>
          <w:rFonts w:ascii="Times New Roman" w:eastAsia="Times New Roman" w:hAnsi="Times New Roman" w:cs="Times New Roman"/>
          <w:sz w:val="28"/>
          <w:szCs w:val="28"/>
        </w:rPr>
        <w:t>ами</w:t>
      </w:r>
      <w:r w:rsidRPr="002B68C8">
        <w:rPr>
          <w:rFonts w:ascii="Times New Roman" w:eastAsia="Times New Roman" w:hAnsi="Times New Roman" w:cs="Times New Roman"/>
          <w:sz w:val="28"/>
          <w:szCs w:val="28"/>
        </w:rPr>
        <w:t xml:space="preserve"> обучения.</w:t>
      </w:r>
    </w:p>
    <w:p w:rsidR="003834F5" w:rsidRPr="002B68C8" w:rsidRDefault="003834F5" w:rsidP="00FA1D5A">
      <w:pPr>
        <w:spacing w:after="0" w:line="240" w:lineRule="auto"/>
        <w:ind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Промежуточная аттестация по модулю </w:t>
      </w:r>
      <w:r>
        <w:rPr>
          <w:rFonts w:ascii="Times New Roman" w:eastAsia="Times New Roman" w:hAnsi="Times New Roman" w:cs="Times New Roman"/>
          <w:sz w:val="28"/>
          <w:szCs w:val="28"/>
        </w:rPr>
        <w:t>3</w:t>
      </w:r>
      <w:r w:rsidRPr="002B68C8">
        <w:rPr>
          <w:rFonts w:ascii="Times New Roman" w:eastAsia="Times New Roman" w:hAnsi="Times New Roman" w:cs="Times New Roman"/>
          <w:sz w:val="28"/>
          <w:szCs w:val="28"/>
        </w:rPr>
        <w:t xml:space="preserve"> должна включать в себя решение тестовых заданий, ситуационных задач, демонстрацию умений в симулированных условиях в соответствии с </w:t>
      </w:r>
      <w:r w:rsidRPr="00ED5950">
        <w:rPr>
          <w:rFonts w:ascii="Times New Roman" w:eastAsia="Times New Roman" w:hAnsi="Times New Roman" w:cs="Times New Roman"/>
          <w:sz w:val="28"/>
          <w:szCs w:val="28"/>
        </w:rPr>
        <w:t>содержанием модуля</w:t>
      </w:r>
      <w:r w:rsidRPr="002B68C8">
        <w:rPr>
          <w:rFonts w:ascii="Times New Roman" w:eastAsia="Times New Roman" w:hAnsi="Times New Roman" w:cs="Times New Roman"/>
          <w:sz w:val="28"/>
          <w:szCs w:val="28"/>
        </w:rPr>
        <w:t xml:space="preserve"> и планируемыми результатами обучения.</w:t>
      </w:r>
    </w:p>
    <w:p w:rsidR="00DA659F" w:rsidRPr="002B68C8" w:rsidRDefault="00DA659F" w:rsidP="00FA1D5A">
      <w:pPr>
        <w:spacing w:after="0" w:line="240" w:lineRule="auto"/>
        <w:ind w:firstLine="709"/>
        <w:jc w:val="both"/>
        <w:rPr>
          <w:rFonts w:ascii="Times New Roman" w:eastAsia="Times New Roman" w:hAnsi="Times New Roman" w:cs="Times New Roman"/>
          <w:sz w:val="28"/>
          <w:szCs w:val="28"/>
        </w:rPr>
      </w:pPr>
      <w:r w:rsidRPr="003834F5">
        <w:rPr>
          <w:rFonts w:ascii="Times New Roman" w:eastAsia="Times New Roman" w:hAnsi="Times New Roman" w:cs="Times New Roman"/>
          <w:sz w:val="28"/>
          <w:szCs w:val="28"/>
        </w:rPr>
        <w:t>Промежуточная аттестация по модул</w:t>
      </w:r>
      <w:r w:rsidR="003834F5">
        <w:rPr>
          <w:rFonts w:ascii="Times New Roman" w:eastAsia="Times New Roman" w:hAnsi="Times New Roman" w:cs="Times New Roman"/>
          <w:sz w:val="28"/>
          <w:szCs w:val="28"/>
        </w:rPr>
        <w:t xml:space="preserve">ю </w:t>
      </w:r>
      <w:r w:rsidRPr="003834F5">
        <w:rPr>
          <w:rFonts w:ascii="Times New Roman" w:eastAsia="Times New Roman" w:hAnsi="Times New Roman" w:cs="Times New Roman"/>
          <w:sz w:val="28"/>
          <w:szCs w:val="28"/>
        </w:rPr>
        <w:t xml:space="preserve">4 </w:t>
      </w:r>
      <w:r w:rsidR="003F302F" w:rsidRPr="003834F5">
        <w:rPr>
          <w:rFonts w:ascii="Times New Roman" w:eastAsia="Times New Roman" w:hAnsi="Times New Roman" w:cs="Times New Roman"/>
          <w:sz w:val="28"/>
          <w:szCs w:val="28"/>
        </w:rPr>
        <w:t xml:space="preserve">должна </w:t>
      </w:r>
      <w:r w:rsidR="00DA2E58" w:rsidRPr="003834F5">
        <w:rPr>
          <w:rFonts w:ascii="Times New Roman" w:eastAsia="Times New Roman" w:hAnsi="Times New Roman" w:cs="Times New Roman"/>
          <w:sz w:val="28"/>
          <w:szCs w:val="28"/>
        </w:rPr>
        <w:t>включать в себя</w:t>
      </w:r>
      <w:r w:rsidRPr="003834F5">
        <w:rPr>
          <w:rFonts w:ascii="Times New Roman" w:eastAsia="Times New Roman" w:hAnsi="Times New Roman" w:cs="Times New Roman"/>
          <w:sz w:val="28"/>
          <w:szCs w:val="28"/>
        </w:rPr>
        <w:t xml:space="preserve"> оценку отчета о прохождении практики</w:t>
      </w:r>
      <w:r w:rsidR="00DA2E58" w:rsidRPr="003834F5">
        <w:rPr>
          <w:rFonts w:ascii="Times New Roman" w:eastAsia="Times New Roman" w:hAnsi="Times New Roman" w:cs="Times New Roman"/>
          <w:sz w:val="28"/>
          <w:szCs w:val="28"/>
        </w:rPr>
        <w:t xml:space="preserve">, содержащего </w:t>
      </w:r>
      <w:r w:rsidRPr="003834F5">
        <w:rPr>
          <w:rFonts w:ascii="Times New Roman" w:eastAsia="Times New Roman" w:hAnsi="Times New Roman" w:cs="Times New Roman"/>
          <w:sz w:val="28"/>
          <w:szCs w:val="28"/>
        </w:rPr>
        <w:t xml:space="preserve">перечень примененных умений в ходе участия в </w:t>
      </w:r>
      <w:r w:rsidR="00721994" w:rsidRPr="003834F5">
        <w:rPr>
          <w:rFonts w:ascii="Times New Roman" w:eastAsia="Times New Roman" w:hAnsi="Times New Roman" w:cs="Times New Roman"/>
          <w:sz w:val="28"/>
          <w:szCs w:val="28"/>
        </w:rPr>
        <w:t>медицинской деятельности</w:t>
      </w:r>
      <w:r w:rsidRPr="003834F5">
        <w:rPr>
          <w:rFonts w:ascii="Times New Roman" w:eastAsia="Times New Roman" w:hAnsi="Times New Roman" w:cs="Times New Roman"/>
          <w:sz w:val="28"/>
          <w:szCs w:val="28"/>
        </w:rPr>
        <w:t xml:space="preserve"> с указанием количества случаев применения каждого умения, выполнения манипуляции.</w:t>
      </w:r>
    </w:p>
    <w:p w:rsidR="00DA659F" w:rsidRPr="002B68C8" w:rsidRDefault="00DA659F" w:rsidP="00FA1D5A">
      <w:pPr>
        <w:spacing w:after="0" w:line="240" w:lineRule="auto"/>
        <w:ind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 xml:space="preserve">Критерии успешного прохождения промежуточной аттестации устанавливаются </w:t>
      </w:r>
      <w:r w:rsidRPr="003834F5">
        <w:rPr>
          <w:rFonts w:ascii="Times New Roman" w:eastAsia="Times New Roman" w:hAnsi="Times New Roman" w:cs="Times New Roman"/>
          <w:sz w:val="28"/>
          <w:szCs w:val="28"/>
        </w:rPr>
        <w:t>организаци</w:t>
      </w:r>
      <w:r w:rsidR="00B10DF7" w:rsidRPr="003834F5">
        <w:rPr>
          <w:rFonts w:ascii="Times New Roman" w:eastAsia="Times New Roman" w:hAnsi="Times New Roman" w:cs="Times New Roman"/>
          <w:sz w:val="28"/>
          <w:szCs w:val="28"/>
        </w:rPr>
        <w:t>е</w:t>
      </w:r>
      <w:r w:rsidRPr="003834F5">
        <w:rPr>
          <w:rFonts w:ascii="Times New Roman" w:eastAsia="Times New Roman" w:hAnsi="Times New Roman" w:cs="Times New Roman"/>
          <w:sz w:val="28"/>
          <w:szCs w:val="28"/>
        </w:rPr>
        <w:t>й.</w:t>
      </w:r>
    </w:p>
    <w:p w:rsidR="00170622" w:rsidRPr="003834F5" w:rsidRDefault="00FF2AE2" w:rsidP="00FA1D5A">
      <w:pPr>
        <w:spacing w:after="0" w:line="240" w:lineRule="auto"/>
        <w:ind w:firstLine="709"/>
        <w:jc w:val="both"/>
        <w:rPr>
          <w:rFonts w:ascii="Times New Roman" w:eastAsia="Times New Roman" w:hAnsi="Times New Roman" w:cs="Times New Roman"/>
          <w:sz w:val="28"/>
          <w:szCs w:val="28"/>
        </w:rPr>
      </w:pPr>
      <w:r w:rsidRPr="002B68C8">
        <w:rPr>
          <w:rFonts w:ascii="Times New Roman" w:eastAsia="Times New Roman" w:hAnsi="Times New Roman" w:cs="Times New Roman"/>
          <w:sz w:val="28"/>
          <w:szCs w:val="28"/>
        </w:rPr>
        <w:t>Итоговая аттестация проводится в форме экзамена</w:t>
      </w:r>
      <w:r w:rsidR="007B530C" w:rsidRPr="002B68C8">
        <w:rPr>
          <w:rFonts w:ascii="Times New Roman" w:eastAsia="Times New Roman" w:hAnsi="Times New Roman" w:cs="Times New Roman"/>
          <w:sz w:val="28"/>
          <w:szCs w:val="28"/>
        </w:rPr>
        <w:t>,</w:t>
      </w:r>
      <w:r w:rsidRPr="002B68C8">
        <w:rPr>
          <w:rFonts w:ascii="Times New Roman" w:eastAsia="Times New Roman" w:hAnsi="Times New Roman" w:cs="Times New Roman"/>
          <w:sz w:val="28"/>
          <w:szCs w:val="28"/>
        </w:rPr>
        <w:t xml:space="preserve"> который включает в себя решение тестовых заданий, ситуационных задач, демонстрацию умений</w:t>
      </w:r>
      <w:r w:rsidR="00F61A9B">
        <w:rPr>
          <w:rFonts w:ascii="Times New Roman" w:eastAsia="Times New Roman" w:hAnsi="Times New Roman" w:cs="Times New Roman"/>
          <w:sz w:val="28"/>
          <w:szCs w:val="28"/>
        </w:rPr>
        <w:br/>
      </w:r>
      <w:r w:rsidRPr="002B68C8">
        <w:rPr>
          <w:rFonts w:ascii="Times New Roman" w:eastAsia="Times New Roman" w:hAnsi="Times New Roman" w:cs="Times New Roman"/>
          <w:sz w:val="28"/>
          <w:szCs w:val="28"/>
        </w:rPr>
        <w:t xml:space="preserve">в симулированных и клинических условиях. </w:t>
      </w:r>
      <w:r w:rsidR="00170622" w:rsidRPr="002B68C8">
        <w:rPr>
          <w:rFonts w:ascii="Times New Roman" w:eastAsia="Times New Roman" w:hAnsi="Times New Roman" w:cs="Times New Roman"/>
          <w:sz w:val="28"/>
          <w:szCs w:val="28"/>
        </w:rPr>
        <w:t xml:space="preserve">Итоговая аттестация проводится </w:t>
      </w:r>
      <w:r w:rsidR="003157D9">
        <w:rPr>
          <w:rFonts w:ascii="Times New Roman" w:eastAsia="Times New Roman" w:hAnsi="Times New Roman" w:cs="Times New Roman"/>
          <w:sz w:val="28"/>
          <w:szCs w:val="28"/>
        </w:rPr>
        <w:br/>
      </w:r>
      <w:r w:rsidR="00170622" w:rsidRPr="002B68C8">
        <w:rPr>
          <w:rFonts w:ascii="Times New Roman" w:eastAsia="Times New Roman" w:hAnsi="Times New Roman" w:cs="Times New Roman"/>
          <w:sz w:val="28"/>
          <w:szCs w:val="28"/>
        </w:rPr>
        <w:t xml:space="preserve">для оценки </w:t>
      </w:r>
      <w:r w:rsidR="00170622" w:rsidRPr="003834F5">
        <w:rPr>
          <w:rFonts w:ascii="Times New Roman" w:eastAsia="Times New Roman" w:hAnsi="Times New Roman" w:cs="Times New Roman"/>
          <w:sz w:val="28"/>
          <w:szCs w:val="28"/>
        </w:rPr>
        <w:t xml:space="preserve">степени достижения обучающимися запланированных результатов обучения по </w:t>
      </w:r>
      <w:r w:rsidR="00D06E54" w:rsidRPr="003834F5">
        <w:rPr>
          <w:rFonts w:ascii="Times New Roman" w:eastAsia="Times New Roman" w:hAnsi="Times New Roman" w:cs="Times New Roman"/>
          <w:sz w:val="28"/>
          <w:szCs w:val="28"/>
        </w:rPr>
        <w:t>П</w:t>
      </w:r>
      <w:r w:rsidR="00170622" w:rsidRPr="003834F5">
        <w:rPr>
          <w:rFonts w:ascii="Times New Roman" w:eastAsia="Times New Roman" w:hAnsi="Times New Roman" w:cs="Times New Roman"/>
          <w:sz w:val="28"/>
          <w:szCs w:val="28"/>
        </w:rPr>
        <w:t xml:space="preserve">рограмме и должна выявлять теоретическую </w:t>
      </w:r>
      <w:r w:rsidR="003157D9" w:rsidRPr="003834F5">
        <w:rPr>
          <w:rFonts w:ascii="Times New Roman" w:eastAsia="Times New Roman" w:hAnsi="Times New Roman" w:cs="Times New Roman"/>
          <w:sz w:val="28"/>
          <w:szCs w:val="28"/>
        </w:rPr>
        <w:br/>
      </w:r>
      <w:r w:rsidR="00170622" w:rsidRPr="003834F5">
        <w:rPr>
          <w:rFonts w:ascii="Times New Roman" w:eastAsia="Times New Roman" w:hAnsi="Times New Roman" w:cs="Times New Roman"/>
          <w:sz w:val="28"/>
          <w:szCs w:val="28"/>
        </w:rPr>
        <w:t xml:space="preserve">и практическую подготовку </w:t>
      </w:r>
      <w:r w:rsidRPr="003834F5">
        <w:rPr>
          <w:rFonts w:ascii="Times New Roman" w:eastAsia="Times New Roman" w:hAnsi="Times New Roman" w:cs="Times New Roman"/>
          <w:sz w:val="28"/>
          <w:szCs w:val="28"/>
        </w:rPr>
        <w:t>обучающегося.</w:t>
      </w:r>
      <w:r w:rsidR="00FA716A" w:rsidRPr="003834F5">
        <w:rPr>
          <w:rFonts w:ascii="Times New Roman" w:eastAsia="Times New Roman" w:hAnsi="Times New Roman" w:cs="Times New Roman"/>
          <w:sz w:val="28"/>
          <w:szCs w:val="28"/>
        </w:rPr>
        <w:t xml:space="preserve"> </w:t>
      </w:r>
      <w:r w:rsidR="00170622" w:rsidRPr="003834F5">
        <w:rPr>
          <w:rFonts w:ascii="Times New Roman" w:eastAsia="Times New Roman" w:hAnsi="Times New Roman" w:cs="Times New Roman"/>
          <w:sz w:val="28"/>
          <w:szCs w:val="28"/>
        </w:rPr>
        <w:t xml:space="preserve">Обучающийся допускается к итоговой аттестации </w:t>
      </w:r>
      <w:r w:rsidRPr="003834F5">
        <w:rPr>
          <w:rFonts w:ascii="Times New Roman" w:eastAsia="Times New Roman" w:hAnsi="Times New Roman" w:cs="Times New Roman"/>
          <w:sz w:val="28"/>
          <w:szCs w:val="28"/>
        </w:rPr>
        <w:t xml:space="preserve">при успешном прохождении промежуточных аттестаций, предусмотренных </w:t>
      </w:r>
      <w:r w:rsidR="00D06E54" w:rsidRPr="003834F5">
        <w:rPr>
          <w:rFonts w:ascii="Times New Roman" w:eastAsia="Times New Roman" w:hAnsi="Times New Roman" w:cs="Times New Roman"/>
          <w:sz w:val="28"/>
          <w:szCs w:val="28"/>
        </w:rPr>
        <w:t>П</w:t>
      </w:r>
      <w:r w:rsidRPr="003834F5">
        <w:rPr>
          <w:rFonts w:ascii="Times New Roman" w:eastAsia="Times New Roman" w:hAnsi="Times New Roman" w:cs="Times New Roman"/>
          <w:sz w:val="28"/>
          <w:szCs w:val="28"/>
        </w:rPr>
        <w:t>рограммой.</w:t>
      </w:r>
    </w:p>
    <w:p w:rsidR="00170622" w:rsidRPr="00ED5950" w:rsidRDefault="00170622" w:rsidP="00FA1D5A">
      <w:pPr>
        <w:spacing w:after="0" w:line="240" w:lineRule="auto"/>
        <w:ind w:firstLine="709"/>
        <w:jc w:val="both"/>
        <w:rPr>
          <w:rFonts w:ascii="Times New Roman" w:hAnsi="Times New Roman" w:cs="Times New Roman"/>
          <w:b/>
          <w:sz w:val="28"/>
          <w:szCs w:val="28"/>
        </w:rPr>
      </w:pPr>
      <w:r w:rsidRPr="003834F5">
        <w:rPr>
          <w:rFonts w:ascii="Times New Roman" w:eastAsia="Times New Roman" w:hAnsi="Times New Roman" w:cs="Times New Roman"/>
          <w:sz w:val="28"/>
          <w:szCs w:val="28"/>
        </w:rPr>
        <w:t xml:space="preserve">Обучающийся, освоивший </w:t>
      </w:r>
      <w:r w:rsidR="00D06E54" w:rsidRPr="003834F5">
        <w:rPr>
          <w:rFonts w:ascii="Times New Roman" w:eastAsia="Times New Roman" w:hAnsi="Times New Roman" w:cs="Times New Roman"/>
          <w:sz w:val="28"/>
          <w:szCs w:val="28"/>
        </w:rPr>
        <w:t>П</w:t>
      </w:r>
      <w:r w:rsidRPr="003834F5">
        <w:rPr>
          <w:rFonts w:ascii="Times New Roman" w:eastAsia="Times New Roman" w:hAnsi="Times New Roman" w:cs="Times New Roman"/>
          <w:sz w:val="28"/>
          <w:szCs w:val="28"/>
        </w:rPr>
        <w:t>рограмму и успешно прошедший итоговую аттестацию, получает документ о квалификации – диплом</w:t>
      </w:r>
      <w:r w:rsidR="00F61A9B" w:rsidRPr="003834F5">
        <w:rPr>
          <w:rFonts w:ascii="Times New Roman" w:eastAsia="Times New Roman" w:hAnsi="Times New Roman" w:cs="Times New Roman"/>
          <w:sz w:val="28"/>
          <w:szCs w:val="28"/>
        </w:rPr>
        <w:br/>
      </w:r>
      <w:r w:rsidRPr="003834F5">
        <w:rPr>
          <w:rFonts w:ascii="Times New Roman" w:eastAsia="Times New Roman" w:hAnsi="Times New Roman" w:cs="Times New Roman"/>
          <w:sz w:val="28"/>
          <w:szCs w:val="28"/>
        </w:rPr>
        <w:t>о профессиональной переподготовке</w:t>
      </w:r>
      <w:r w:rsidR="00EE0BD3" w:rsidRPr="003834F5">
        <w:rPr>
          <w:rStyle w:val="a6"/>
          <w:rFonts w:ascii="Times New Roman" w:eastAsia="Times New Roman" w:hAnsi="Times New Roman" w:cs="Times New Roman"/>
          <w:sz w:val="28"/>
          <w:szCs w:val="28"/>
        </w:rPr>
        <w:footnoteReference w:id="8"/>
      </w:r>
      <w:r w:rsidRPr="003834F5">
        <w:rPr>
          <w:rFonts w:ascii="Times New Roman" w:eastAsia="Times New Roman" w:hAnsi="Times New Roman" w:cs="Times New Roman"/>
          <w:sz w:val="28"/>
          <w:szCs w:val="28"/>
        </w:rPr>
        <w:t>.</w:t>
      </w:r>
    </w:p>
    <w:p w:rsidR="00DC3B6F" w:rsidRPr="002B68C8" w:rsidRDefault="00C05706" w:rsidP="00FA1D5A">
      <w:pPr>
        <w:spacing w:after="0" w:line="240" w:lineRule="auto"/>
        <w:ind w:firstLine="709"/>
        <w:jc w:val="both"/>
        <w:rPr>
          <w:rFonts w:ascii="Times New Roman" w:eastAsia="Calibri" w:hAnsi="Times New Roman" w:cs="Times New Roman"/>
          <w:bCs/>
          <w:sz w:val="28"/>
          <w:szCs w:val="28"/>
        </w:rPr>
      </w:pPr>
      <w:bookmarkStart w:id="2" w:name="_Hlk167020880"/>
      <w:r>
        <w:rPr>
          <w:rFonts w:ascii="Times New Roman" w:eastAsia="Calibri" w:hAnsi="Times New Roman" w:cs="Times New Roman"/>
          <w:bCs/>
          <w:sz w:val="28"/>
          <w:szCs w:val="28"/>
        </w:rPr>
        <w:t>10</w:t>
      </w:r>
      <w:r w:rsidR="00622429">
        <w:rPr>
          <w:rFonts w:ascii="Times New Roman" w:eastAsia="Calibri" w:hAnsi="Times New Roman" w:cs="Times New Roman"/>
          <w:bCs/>
          <w:sz w:val="28"/>
          <w:szCs w:val="28"/>
        </w:rPr>
        <w:t>. </w:t>
      </w:r>
      <w:r w:rsidR="00C344FC" w:rsidRPr="002B68C8">
        <w:rPr>
          <w:rFonts w:ascii="Times New Roman" w:eastAsia="Calibri" w:hAnsi="Times New Roman" w:cs="Times New Roman"/>
          <w:bCs/>
          <w:sz w:val="28"/>
          <w:szCs w:val="28"/>
        </w:rPr>
        <w:t>Оценочные материалы</w:t>
      </w:r>
      <w:r w:rsidR="00DC3B6F" w:rsidRPr="002B68C8">
        <w:rPr>
          <w:rFonts w:ascii="Times New Roman" w:eastAsia="Calibri" w:hAnsi="Times New Roman" w:cs="Times New Roman"/>
          <w:bCs/>
          <w:sz w:val="28"/>
          <w:szCs w:val="28"/>
        </w:rPr>
        <w:t xml:space="preserve"> </w:t>
      </w:r>
      <w:r w:rsidR="00D06E54" w:rsidRPr="003834F5">
        <w:rPr>
          <w:rFonts w:ascii="Times New Roman" w:eastAsia="Calibri" w:hAnsi="Times New Roman" w:cs="Times New Roman"/>
          <w:bCs/>
          <w:sz w:val="28"/>
          <w:szCs w:val="28"/>
        </w:rPr>
        <w:t>П</w:t>
      </w:r>
      <w:r w:rsidR="00DC3B6F" w:rsidRPr="003834F5">
        <w:rPr>
          <w:rFonts w:ascii="Times New Roman" w:eastAsia="Calibri" w:hAnsi="Times New Roman" w:cs="Times New Roman"/>
          <w:bCs/>
          <w:sz w:val="28"/>
          <w:szCs w:val="28"/>
        </w:rPr>
        <w:t>рограммы формиру</w:t>
      </w:r>
      <w:r w:rsidR="007B530C" w:rsidRPr="003834F5">
        <w:rPr>
          <w:rFonts w:ascii="Times New Roman" w:eastAsia="Calibri" w:hAnsi="Times New Roman" w:cs="Times New Roman"/>
          <w:bCs/>
          <w:sz w:val="28"/>
          <w:szCs w:val="28"/>
        </w:rPr>
        <w:t>ю</w:t>
      </w:r>
      <w:r w:rsidR="00DC3B6F" w:rsidRPr="003834F5">
        <w:rPr>
          <w:rFonts w:ascii="Times New Roman" w:eastAsia="Calibri" w:hAnsi="Times New Roman" w:cs="Times New Roman"/>
          <w:bCs/>
          <w:sz w:val="28"/>
          <w:szCs w:val="28"/>
        </w:rPr>
        <w:t xml:space="preserve">тся организацией </w:t>
      </w:r>
      <w:r w:rsidR="00D4524F" w:rsidRPr="003834F5">
        <w:rPr>
          <w:rFonts w:ascii="Times New Roman" w:eastAsia="Calibri" w:hAnsi="Times New Roman" w:cs="Times New Roman"/>
          <w:bCs/>
          <w:sz w:val="28"/>
          <w:szCs w:val="28"/>
        </w:rPr>
        <w:t>для проведения текущего контроля, промежуточных аттестаций</w:t>
      </w:r>
      <w:r w:rsidR="00D4524F" w:rsidRPr="002B68C8">
        <w:rPr>
          <w:rFonts w:ascii="Times New Roman" w:eastAsia="Calibri" w:hAnsi="Times New Roman" w:cs="Times New Roman"/>
          <w:bCs/>
          <w:sz w:val="28"/>
          <w:szCs w:val="28"/>
        </w:rPr>
        <w:t xml:space="preserve">, итоговой аттестации </w:t>
      </w:r>
      <w:r w:rsidR="00DC3B6F" w:rsidRPr="002B68C8">
        <w:rPr>
          <w:rFonts w:ascii="Times New Roman" w:eastAsia="Calibri" w:hAnsi="Times New Roman" w:cs="Times New Roman"/>
          <w:bCs/>
          <w:sz w:val="28"/>
          <w:szCs w:val="28"/>
        </w:rPr>
        <w:t>в соответствии с содержанием модулей и планируемыми результатами обучения.</w:t>
      </w:r>
      <w:r w:rsidR="00C344FC" w:rsidRPr="002B68C8">
        <w:rPr>
          <w:rFonts w:ascii="Times New Roman" w:eastAsia="Calibri" w:hAnsi="Times New Roman" w:cs="Times New Roman"/>
          <w:bCs/>
          <w:sz w:val="28"/>
          <w:szCs w:val="28"/>
        </w:rPr>
        <w:t xml:space="preserve"> Каждое задание оценочных материалов должно быть соотнесено с результатами обучения, для оценки которых оно предназначено.</w:t>
      </w:r>
    </w:p>
    <w:p w:rsidR="00170622" w:rsidRPr="002B68C8" w:rsidRDefault="00170622" w:rsidP="00FA1D5A">
      <w:pPr>
        <w:keepNext/>
        <w:spacing w:after="0" w:line="240" w:lineRule="auto"/>
        <w:ind w:firstLine="709"/>
        <w:jc w:val="both"/>
        <w:rPr>
          <w:rFonts w:ascii="Times New Roman" w:eastAsia="Calibri" w:hAnsi="Times New Roman" w:cs="Times New Roman"/>
          <w:bCs/>
          <w:sz w:val="28"/>
          <w:szCs w:val="28"/>
        </w:rPr>
      </w:pPr>
      <w:r w:rsidRPr="002B68C8">
        <w:rPr>
          <w:rFonts w:ascii="Times New Roman" w:eastAsia="Calibri" w:hAnsi="Times New Roman" w:cs="Times New Roman"/>
          <w:bCs/>
          <w:sz w:val="28"/>
          <w:szCs w:val="28"/>
        </w:rPr>
        <w:t>Пример тестового задания</w:t>
      </w:r>
    </w:p>
    <w:p w:rsidR="00DC3B6F" w:rsidRDefault="00170622" w:rsidP="00FA1D5A">
      <w:pPr>
        <w:spacing w:after="0" w:line="240" w:lineRule="auto"/>
        <w:ind w:firstLine="709"/>
        <w:jc w:val="both"/>
        <w:rPr>
          <w:rFonts w:ascii="Times New Roman" w:eastAsia="Calibri" w:hAnsi="Times New Roman" w:cs="Times New Roman"/>
          <w:sz w:val="24"/>
          <w:szCs w:val="24"/>
          <w:lang w:eastAsia="en-US"/>
        </w:rPr>
      </w:pPr>
      <w:r w:rsidRPr="002B68C8">
        <w:rPr>
          <w:rFonts w:ascii="Times New Roman" w:eastAsia="Calibri" w:hAnsi="Times New Roman" w:cs="Times New Roman"/>
          <w:i/>
          <w:sz w:val="24"/>
          <w:szCs w:val="24"/>
          <w:lang w:eastAsia="en-US"/>
        </w:rPr>
        <w:t>Инструкция:</w:t>
      </w:r>
      <w:r w:rsidR="00ED5950">
        <w:rPr>
          <w:rFonts w:ascii="Times New Roman" w:eastAsia="Calibri" w:hAnsi="Times New Roman" w:cs="Times New Roman"/>
          <w:sz w:val="24"/>
          <w:szCs w:val="24"/>
          <w:lang w:eastAsia="en-US"/>
        </w:rPr>
        <w:t xml:space="preserve"> Выберите один 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7"/>
        <w:gridCol w:w="3267"/>
        <w:gridCol w:w="1512"/>
        <w:gridCol w:w="1749"/>
      </w:tblGrid>
      <w:tr w:rsidR="002B68C8" w:rsidRPr="002B68C8" w:rsidTr="00FA1D5A">
        <w:tc>
          <w:tcPr>
            <w:tcW w:w="1805"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FA1D5A">
            <w:pPr>
              <w:spacing w:after="0" w:line="240" w:lineRule="auto"/>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Вопрос (задание)</w:t>
            </w:r>
          </w:p>
        </w:tc>
        <w:tc>
          <w:tcPr>
            <w:tcW w:w="1599"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FA1D5A">
            <w:pPr>
              <w:spacing w:after="0" w:line="240" w:lineRule="auto"/>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Варианты ответов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6E4AC7" w:rsidRPr="002B68C8" w:rsidRDefault="006E4AC7" w:rsidP="00FA1D5A">
            <w:pPr>
              <w:spacing w:after="0" w:line="240" w:lineRule="auto"/>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Правильный ответ</w:t>
            </w:r>
          </w:p>
        </w:tc>
        <w:tc>
          <w:tcPr>
            <w:tcW w:w="856" w:type="pct"/>
            <w:tcBorders>
              <w:top w:val="single" w:sz="4" w:space="0" w:color="auto"/>
              <w:left w:val="single" w:sz="4" w:space="0" w:color="auto"/>
              <w:bottom w:val="single" w:sz="4" w:space="0" w:color="auto"/>
              <w:right w:val="single" w:sz="4" w:space="0" w:color="auto"/>
            </w:tcBorders>
            <w:vAlign w:val="center"/>
          </w:tcPr>
          <w:p w:rsidR="006E4AC7" w:rsidRPr="002B68C8" w:rsidRDefault="006E4AC7" w:rsidP="00FA1D5A">
            <w:pPr>
              <w:spacing w:after="0" w:line="240" w:lineRule="auto"/>
              <w:jc w:val="center"/>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Коды результатов обучения</w:t>
            </w:r>
          </w:p>
        </w:tc>
      </w:tr>
      <w:tr w:rsidR="002B68C8" w:rsidRPr="002B68C8" w:rsidTr="00FA1D5A">
        <w:trPr>
          <w:trHeight w:val="47"/>
        </w:trPr>
        <w:tc>
          <w:tcPr>
            <w:tcW w:w="1805" w:type="pct"/>
            <w:tcBorders>
              <w:top w:val="single" w:sz="4" w:space="0" w:color="auto"/>
              <w:left w:val="single" w:sz="4" w:space="0" w:color="auto"/>
              <w:bottom w:val="single" w:sz="4" w:space="0" w:color="auto"/>
              <w:right w:val="single" w:sz="4" w:space="0" w:color="auto"/>
            </w:tcBorders>
            <w:hideMark/>
          </w:tcPr>
          <w:p w:rsidR="006E4AC7" w:rsidRPr="002B68C8" w:rsidRDefault="00955B64" w:rsidP="00FA1D5A">
            <w:pPr>
              <w:spacing w:after="0" w:line="240" w:lineRule="auto"/>
              <w:ind w:left="142"/>
              <w:contextualSpacing/>
              <w:rPr>
                <w:rFonts w:ascii="Times New Roman" w:eastAsia="Times New Roman" w:hAnsi="Times New Roman" w:cs="Times New Roman"/>
                <w:snapToGrid w:val="0"/>
                <w:sz w:val="24"/>
                <w:szCs w:val="24"/>
              </w:rPr>
            </w:pPr>
            <w:r w:rsidRPr="00955B64">
              <w:rPr>
                <w:rFonts w:ascii="Times New Roman" w:eastAsia="Times New Roman" w:hAnsi="Times New Roman" w:cs="Times New Roman"/>
                <w:snapToGrid w:val="0"/>
                <w:sz w:val="24"/>
                <w:szCs w:val="24"/>
              </w:rPr>
              <w:t>Какой патогенетический тип инсульта типичен при болезни малых сосудов?</w:t>
            </w:r>
          </w:p>
        </w:tc>
        <w:tc>
          <w:tcPr>
            <w:tcW w:w="1599" w:type="pct"/>
            <w:tcBorders>
              <w:top w:val="single" w:sz="4" w:space="0" w:color="auto"/>
              <w:left w:val="single" w:sz="4" w:space="0" w:color="auto"/>
              <w:bottom w:val="single" w:sz="4" w:space="0" w:color="auto"/>
              <w:right w:val="single" w:sz="4" w:space="0" w:color="auto"/>
            </w:tcBorders>
            <w:hideMark/>
          </w:tcPr>
          <w:p w:rsidR="006E4AC7" w:rsidRPr="002B68C8" w:rsidRDefault="006E4AC7" w:rsidP="00FA1D5A">
            <w:pPr>
              <w:tabs>
                <w:tab w:val="left" w:pos="427"/>
              </w:tabs>
              <w:spacing w:after="0" w:line="240" w:lineRule="auto"/>
              <w:ind w:left="16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А)</w:t>
            </w:r>
            <w:r w:rsidR="00B5000A">
              <w:rPr>
                <w:rFonts w:ascii="Times New Roman" w:eastAsia="Times New Roman" w:hAnsi="Times New Roman" w:cs="Times New Roman"/>
                <w:sz w:val="24"/>
                <w:szCs w:val="24"/>
                <w:lang w:val="en-US"/>
              </w:rPr>
              <w:t> </w:t>
            </w:r>
            <w:r w:rsidR="00955B64" w:rsidRPr="00F2499C">
              <w:rPr>
                <w:rFonts w:ascii="Times New Roman" w:hAnsi="Times New Roman" w:cs="Times New Roman"/>
                <w:color w:val="000000" w:themeColor="text1"/>
                <w:sz w:val="24"/>
                <w:szCs w:val="24"/>
              </w:rPr>
              <w:t>атеротромботический</w:t>
            </w:r>
          </w:p>
          <w:p w:rsidR="006E4AC7" w:rsidRPr="002B68C8" w:rsidRDefault="006E4AC7" w:rsidP="00FA1D5A">
            <w:pPr>
              <w:tabs>
                <w:tab w:val="left" w:pos="427"/>
              </w:tabs>
              <w:spacing w:after="0" w:line="240" w:lineRule="auto"/>
              <w:ind w:left="16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Б)</w:t>
            </w:r>
            <w:r w:rsidR="00B5000A">
              <w:rPr>
                <w:rFonts w:ascii="Times New Roman" w:eastAsia="Times New Roman" w:hAnsi="Times New Roman" w:cs="Times New Roman"/>
                <w:sz w:val="24"/>
                <w:szCs w:val="24"/>
                <w:lang w:val="en-US"/>
              </w:rPr>
              <w:t> </w:t>
            </w:r>
            <w:r w:rsidR="00955B64" w:rsidRPr="00F2499C">
              <w:rPr>
                <w:rFonts w:ascii="Times New Roman" w:hAnsi="Times New Roman" w:cs="Times New Roman"/>
                <w:color w:val="000000" w:themeColor="text1"/>
                <w:sz w:val="24"/>
                <w:szCs w:val="24"/>
              </w:rPr>
              <w:t>тромбоэмболический</w:t>
            </w:r>
          </w:p>
          <w:p w:rsidR="006E4AC7" w:rsidRPr="002B68C8" w:rsidRDefault="006E4AC7" w:rsidP="00FA1D5A">
            <w:pPr>
              <w:tabs>
                <w:tab w:val="left" w:pos="427"/>
              </w:tabs>
              <w:spacing w:after="0" w:line="240" w:lineRule="auto"/>
              <w:ind w:left="164"/>
              <w:rPr>
                <w:rFonts w:ascii="Times New Roman" w:eastAsia="Times New Roman" w:hAnsi="Times New Roman" w:cs="Times New Roman"/>
                <w:sz w:val="24"/>
                <w:szCs w:val="24"/>
              </w:rPr>
            </w:pPr>
            <w:r w:rsidRPr="002B68C8">
              <w:rPr>
                <w:rFonts w:ascii="Times New Roman" w:eastAsia="Times New Roman" w:hAnsi="Times New Roman" w:cs="Times New Roman"/>
                <w:sz w:val="24"/>
                <w:szCs w:val="24"/>
              </w:rPr>
              <w:t>В)</w:t>
            </w:r>
            <w:r w:rsidR="00B5000A">
              <w:rPr>
                <w:rFonts w:ascii="Times New Roman" w:eastAsia="Times New Roman" w:hAnsi="Times New Roman" w:cs="Times New Roman"/>
                <w:sz w:val="24"/>
                <w:szCs w:val="24"/>
                <w:lang w:val="en-US"/>
              </w:rPr>
              <w:t> </w:t>
            </w:r>
            <w:r w:rsidR="00955B64" w:rsidRPr="00F2499C">
              <w:rPr>
                <w:rFonts w:ascii="Times New Roman" w:hAnsi="Times New Roman" w:cs="Times New Roman"/>
                <w:color w:val="000000" w:themeColor="text1"/>
                <w:sz w:val="24"/>
                <w:szCs w:val="24"/>
              </w:rPr>
              <w:t>лакунарный</w:t>
            </w:r>
          </w:p>
          <w:p w:rsidR="006E4AC7" w:rsidRPr="00955B64" w:rsidRDefault="006E4AC7" w:rsidP="00FA1D5A">
            <w:pPr>
              <w:tabs>
                <w:tab w:val="left" w:pos="427"/>
              </w:tabs>
              <w:spacing w:after="0" w:line="240" w:lineRule="auto"/>
              <w:ind w:left="164"/>
              <w:rPr>
                <w:rFonts w:ascii="Times New Roman" w:eastAsia="Times New Roman" w:hAnsi="Times New Roman" w:cs="Times New Roman"/>
                <w:snapToGrid w:val="0"/>
                <w:sz w:val="24"/>
                <w:szCs w:val="24"/>
              </w:rPr>
            </w:pPr>
            <w:r w:rsidRPr="002B68C8">
              <w:rPr>
                <w:rFonts w:ascii="Times New Roman" w:eastAsia="Times New Roman" w:hAnsi="Times New Roman" w:cs="Times New Roman"/>
                <w:sz w:val="24"/>
                <w:szCs w:val="24"/>
              </w:rPr>
              <w:t>Г)</w:t>
            </w:r>
            <w:r w:rsidR="00B5000A">
              <w:rPr>
                <w:rFonts w:ascii="Times New Roman" w:eastAsia="Times New Roman" w:hAnsi="Times New Roman" w:cs="Times New Roman"/>
                <w:sz w:val="24"/>
                <w:szCs w:val="24"/>
                <w:lang w:val="en-US"/>
              </w:rPr>
              <w:t> </w:t>
            </w:r>
            <w:r w:rsidR="00955B64" w:rsidRPr="00F2499C">
              <w:rPr>
                <w:rFonts w:ascii="Times New Roman" w:hAnsi="Times New Roman"/>
                <w:sz w:val="24"/>
                <w:szCs w:val="24"/>
              </w:rPr>
              <w:t>криптогенный</w:t>
            </w:r>
          </w:p>
        </w:tc>
        <w:tc>
          <w:tcPr>
            <w:tcW w:w="740" w:type="pct"/>
            <w:tcBorders>
              <w:top w:val="single" w:sz="4" w:space="0" w:color="auto"/>
              <w:left w:val="single" w:sz="4" w:space="0" w:color="auto"/>
              <w:bottom w:val="single" w:sz="4" w:space="0" w:color="auto"/>
              <w:right w:val="single" w:sz="4" w:space="0" w:color="auto"/>
            </w:tcBorders>
            <w:hideMark/>
          </w:tcPr>
          <w:p w:rsidR="006E4AC7" w:rsidRPr="002B68C8" w:rsidRDefault="00955B64" w:rsidP="00FA1D5A">
            <w:pPr>
              <w:spacing w:after="0" w:line="240" w:lineRule="auto"/>
              <w:jc w:val="center"/>
              <w:rPr>
                <w:rFonts w:ascii="Times New Roman" w:eastAsia="Arial Unicode MS" w:hAnsi="Times New Roman" w:cs="Times New Roman"/>
                <w:sz w:val="24"/>
                <w:szCs w:val="24"/>
                <w:u w:color="000000"/>
                <w:bdr w:val="nil"/>
              </w:rPr>
            </w:pPr>
            <w:r>
              <w:rPr>
                <w:rFonts w:ascii="Times New Roman" w:eastAsia="Arial Unicode MS" w:hAnsi="Times New Roman" w:cs="Times New Roman"/>
                <w:sz w:val="24"/>
                <w:szCs w:val="24"/>
                <w:u w:color="000000"/>
                <w:bdr w:val="nil"/>
              </w:rPr>
              <w:t>В</w:t>
            </w:r>
          </w:p>
        </w:tc>
        <w:tc>
          <w:tcPr>
            <w:tcW w:w="856" w:type="pct"/>
            <w:tcBorders>
              <w:top w:val="single" w:sz="4" w:space="0" w:color="auto"/>
              <w:left w:val="single" w:sz="4" w:space="0" w:color="auto"/>
              <w:bottom w:val="single" w:sz="4" w:space="0" w:color="auto"/>
              <w:right w:val="single" w:sz="4" w:space="0" w:color="auto"/>
            </w:tcBorders>
          </w:tcPr>
          <w:p w:rsidR="006E4AC7" w:rsidRPr="002B68C8" w:rsidRDefault="006E4AC7" w:rsidP="00FA1D5A">
            <w:pPr>
              <w:spacing w:after="0" w:line="240" w:lineRule="auto"/>
              <w:jc w:val="center"/>
              <w:rPr>
                <w:rFonts w:ascii="Times New Roman" w:eastAsia="Arial Unicode MS" w:hAnsi="Times New Roman" w:cs="Times New Roman"/>
                <w:sz w:val="24"/>
                <w:szCs w:val="24"/>
                <w:u w:color="000000"/>
                <w:bdr w:val="nil"/>
              </w:rPr>
            </w:pPr>
            <w:r w:rsidRPr="002B68C8">
              <w:rPr>
                <w:rFonts w:ascii="Times New Roman" w:hAnsi="Times New Roman" w:cs="Times New Roman"/>
                <w:sz w:val="24"/>
                <w:szCs w:val="24"/>
              </w:rPr>
              <w:t>1.з1</w:t>
            </w:r>
            <w:r w:rsidR="00955B64">
              <w:rPr>
                <w:rFonts w:ascii="Times New Roman" w:hAnsi="Times New Roman" w:cs="Times New Roman"/>
                <w:sz w:val="24"/>
                <w:szCs w:val="24"/>
              </w:rPr>
              <w:t>2</w:t>
            </w:r>
          </w:p>
        </w:tc>
      </w:tr>
    </w:tbl>
    <w:p w:rsidR="00170622" w:rsidRPr="00074009" w:rsidRDefault="00074009" w:rsidP="00622429">
      <w:pPr>
        <w:pStyle w:val="s3"/>
        <w:spacing w:after="0"/>
        <w:ind w:right="-1" w:firstLine="709"/>
        <w:jc w:val="both"/>
        <w:rPr>
          <w:rFonts w:cs="Times New Roman"/>
          <w:bCs/>
          <w:color w:val="auto"/>
          <w:sz w:val="28"/>
          <w:szCs w:val="28"/>
        </w:rPr>
      </w:pPr>
      <w:r>
        <w:rPr>
          <w:rFonts w:cs="Times New Roman"/>
          <w:bCs/>
          <w:color w:val="auto"/>
          <w:sz w:val="28"/>
          <w:szCs w:val="28"/>
        </w:rPr>
        <w:t>Пример ситуационной задачи</w:t>
      </w:r>
    </w:p>
    <w:p w:rsidR="00BA711A" w:rsidRPr="002B68C8" w:rsidRDefault="00170622" w:rsidP="002E3546">
      <w:pPr>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i/>
          <w:sz w:val="24"/>
          <w:szCs w:val="24"/>
        </w:rPr>
        <w:t>Инструкция:</w:t>
      </w:r>
      <w:r w:rsidRPr="002B68C8">
        <w:rPr>
          <w:rFonts w:ascii="Times New Roman" w:hAnsi="Times New Roman" w:cs="Times New Roman"/>
          <w:sz w:val="24"/>
          <w:szCs w:val="24"/>
        </w:rPr>
        <w:t xml:space="preserve"> </w:t>
      </w:r>
      <w:r w:rsidR="006E4AC7" w:rsidRPr="002B68C8">
        <w:rPr>
          <w:rFonts w:ascii="Times New Roman" w:hAnsi="Times New Roman" w:cs="Times New Roman"/>
          <w:sz w:val="24"/>
          <w:szCs w:val="24"/>
        </w:rPr>
        <w:t>ознакомьтесь с условием задачи. На основании полученной информации дайте развернутые ответы на вопросы, приведенные ниже.</w:t>
      </w:r>
    </w:p>
    <w:bookmarkEnd w:id="2"/>
    <w:p w:rsidR="00CC6490" w:rsidRPr="002B68C8" w:rsidRDefault="00CC6490" w:rsidP="002E3546">
      <w:pPr>
        <w:pStyle w:val="af3"/>
        <w:spacing w:before="120" w:after="120" w:line="240" w:lineRule="auto"/>
        <w:ind w:right="-1" w:firstLine="709"/>
        <w:jc w:val="both"/>
        <w:rPr>
          <w:rFonts w:ascii="Times New Roman" w:hAnsi="Times New Roman"/>
          <w:bCs/>
          <w:i/>
          <w:sz w:val="24"/>
          <w:szCs w:val="24"/>
        </w:rPr>
      </w:pPr>
      <w:r w:rsidRPr="002B68C8">
        <w:rPr>
          <w:rFonts w:ascii="Times New Roman" w:hAnsi="Times New Roman"/>
          <w:bCs/>
          <w:i/>
          <w:sz w:val="24"/>
          <w:szCs w:val="24"/>
        </w:rPr>
        <w:t>Условия</w:t>
      </w:r>
    </w:p>
    <w:p w:rsidR="00CC6490" w:rsidRPr="002B68C8" w:rsidRDefault="00955B64" w:rsidP="00955B64">
      <w:pPr>
        <w:pStyle w:val="Style10"/>
        <w:keepNext/>
        <w:ind w:right="-1" w:firstLine="709"/>
        <w:jc w:val="both"/>
      </w:pPr>
      <w:bookmarkStart w:id="3" w:name="_Hlk206675735"/>
      <w:r>
        <w:t>Пациент 59 лет обратился в клинику с жалобами на ощущение скованности в правой руке, периодическое появление дрожания в ней. Считает себя больным в течение последних двух лет, когда постепенно стал ощущать скованность в правой руке, неловкость в ней при застегивании пуговиц, нарезании продуктов. При волнении появляется дрожание, которое за последние месяцы стало практически постоянным. Дрожание возникает в покое. При целенаправленном движении правой рукой дрожание полностью исчезает. Отметил, что изменился почерк: стал более мелким и менее разборчивым. В течение последних 10 лет беспокоят запоры. При транскраниальной сонографии выявлена гиперэхогенность черной субстанции. При осмотре: глазодвигательных нарушений не выявлено. Пирамидных, чувствительных, мозжечковых симптомов нет. При проведении моторных проб отмечается брадикинетический декремент в правых конечностях. Тремор покоя в правой руке. Мышечный тонус повышен по пластическому типу в правых конечностях, несколько нарастает в зеркальных пробах. Постурально устойчив. Гипохейрокинез правой руки при ходьбе. Когнитивные функции сохранны. Нарушений мочеиспускания нет. Артериальное давление стабильно в ортостатической пробе. Психотических нарушений нет.</w:t>
      </w:r>
    </w:p>
    <w:p w:rsidR="00680CB5" w:rsidRPr="002B68C8" w:rsidRDefault="00680CB5" w:rsidP="002E3546">
      <w:pPr>
        <w:pStyle w:val="Style10"/>
        <w:keepNext/>
        <w:widowControl/>
        <w:spacing w:before="120" w:after="120"/>
        <w:ind w:right="-1" w:firstLine="709"/>
        <w:jc w:val="both"/>
        <w:rPr>
          <w:i/>
          <w:iCs/>
        </w:rPr>
      </w:pPr>
      <w:r w:rsidRPr="002B68C8">
        <w:rPr>
          <w:i/>
          <w:iCs/>
        </w:rPr>
        <w:t>Задания</w:t>
      </w:r>
    </w:p>
    <w:p w:rsidR="00680CB5" w:rsidRPr="002B68C8" w:rsidRDefault="00680CB5" w:rsidP="002E3546">
      <w:pPr>
        <w:pStyle w:val="Style10"/>
        <w:keepNext/>
        <w:widowControl/>
        <w:ind w:right="-1" w:firstLine="709"/>
        <w:jc w:val="both"/>
      </w:pPr>
      <w:r w:rsidRPr="002B68C8">
        <w:t xml:space="preserve">1. Сформулируйте </w:t>
      </w:r>
      <w:r w:rsidR="00955B64">
        <w:t>д</w:t>
      </w:r>
      <w:r w:rsidRPr="002B68C8">
        <w:t>иагноз.</w:t>
      </w:r>
    </w:p>
    <w:p w:rsidR="00680CB5" w:rsidRPr="002B68C8" w:rsidRDefault="00680CB5" w:rsidP="002E3546">
      <w:pPr>
        <w:pStyle w:val="Style10"/>
        <w:keepNext/>
        <w:widowControl/>
        <w:ind w:right="-1" w:firstLine="709"/>
        <w:jc w:val="both"/>
      </w:pPr>
      <w:r w:rsidRPr="002B68C8">
        <w:t>2.</w:t>
      </w:r>
      <w:r w:rsidR="003157D9">
        <w:t> </w:t>
      </w:r>
      <w:r w:rsidR="00955B64">
        <w:t>Какая стадия заболевания у данного па</w:t>
      </w:r>
      <w:r w:rsidR="001150C7">
        <w:t>ц</w:t>
      </w:r>
      <w:r w:rsidR="00955B64">
        <w:t>иента?</w:t>
      </w:r>
    </w:p>
    <w:p w:rsidR="00680CB5" w:rsidRPr="002B68C8" w:rsidRDefault="00680CB5" w:rsidP="002E3546">
      <w:pPr>
        <w:pStyle w:val="Style10"/>
        <w:keepNext/>
        <w:widowControl/>
        <w:ind w:right="-1" w:firstLine="709"/>
        <w:jc w:val="both"/>
      </w:pPr>
      <w:r w:rsidRPr="002B68C8">
        <w:t xml:space="preserve">3. </w:t>
      </w:r>
      <w:r w:rsidR="00955B64" w:rsidRPr="00F2499C">
        <w:t>Чем обусловлена гиперэхогенность черной субстанции?</w:t>
      </w:r>
    </w:p>
    <w:p w:rsidR="001F43AA" w:rsidRDefault="00680CB5" w:rsidP="002E3546">
      <w:pPr>
        <w:pStyle w:val="32"/>
        <w:spacing w:after="0"/>
        <w:ind w:right="-1" w:firstLine="709"/>
        <w:jc w:val="both"/>
        <w:rPr>
          <w:sz w:val="24"/>
          <w:szCs w:val="24"/>
        </w:rPr>
      </w:pPr>
      <w:r w:rsidRPr="002B68C8">
        <w:rPr>
          <w:sz w:val="24"/>
          <w:szCs w:val="24"/>
        </w:rPr>
        <w:t xml:space="preserve">4. </w:t>
      </w:r>
      <w:bookmarkEnd w:id="3"/>
      <w:r w:rsidR="00955B64" w:rsidRPr="00F2499C">
        <w:rPr>
          <w:sz w:val="24"/>
          <w:szCs w:val="24"/>
        </w:rPr>
        <w:t>Какая группа препаратов должна быть назначена в качестве стартовой терапии, учитывая возраст пациента, стадию заболевания и когнитивный статус?</w:t>
      </w:r>
    </w:p>
    <w:p w:rsidR="00680CB5" w:rsidRPr="002B68C8" w:rsidRDefault="001F43AA" w:rsidP="002E3546">
      <w:pPr>
        <w:pStyle w:val="32"/>
        <w:spacing w:before="120"/>
        <w:ind w:right="-1" w:firstLine="709"/>
        <w:jc w:val="both"/>
        <w:rPr>
          <w:i/>
          <w:iCs/>
          <w:sz w:val="24"/>
          <w:szCs w:val="24"/>
        </w:rPr>
      </w:pPr>
      <w:r w:rsidRPr="002B68C8">
        <w:rPr>
          <w:i/>
          <w:iCs/>
          <w:sz w:val="24"/>
          <w:szCs w:val="24"/>
        </w:rPr>
        <w:t>Эталоны ответов</w:t>
      </w:r>
    </w:p>
    <w:p w:rsidR="004A40C5" w:rsidRPr="002B68C8" w:rsidRDefault="004A40C5" w:rsidP="004A40C5">
      <w:pPr>
        <w:autoSpaceDE w:val="0"/>
        <w:autoSpaceDN w:val="0"/>
        <w:adjustRightInd w:val="0"/>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1</w:t>
      </w:r>
      <w:r w:rsidRPr="002B68C8">
        <w:rPr>
          <w:rFonts w:ascii="Times New Roman" w:hAnsi="Times New Roman" w:cs="Times New Roman"/>
          <w:sz w:val="24"/>
          <w:szCs w:val="24"/>
        </w:rPr>
        <w:t>.</w:t>
      </w:r>
      <w:r>
        <w:rPr>
          <w:rFonts w:ascii="Times New Roman" w:hAnsi="Times New Roman" w:cs="Times New Roman"/>
          <w:sz w:val="24"/>
          <w:szCs w:val="24"/>
        </w:rPr>
        <w:t> </w:t>
      </w:r>
      <w:r w:rsidR="001150C7" w:rsidRPr="001150C7">
        <w:rPr>
          <w:rFonts w:ascii="Times New Roman" w:hAnsi="Times New Roman" w:cs="Times New Roman"/>
          <w:sz w:val="24"/>
          <w:szCs w:val="24"/>
        </w:rPr>
        <w:t xml:space="preserve">Учитывая возраст пациента (59 лет), постепенное развитие двигательных симптомов с асимметричным началом (скованность и неловкость в правой руке), наличие тремора покоя, исчезающего при целенаправленном движении, изменение почерка по типу микрографии, а также выявление брадикинезии и пластической гипертонии в правых конечностях с декрементом, гипокинезии при ходьбе и отсутствие признаков иной неврологической патологии (пирамидной, мозжечковой, чувствительной), в сочетании с вегетативным нарушением (запоры) в анамнезе и данными инструментального исследования (гиперэхогенность черной субстанции при транскраниальной сонографии), предварительный диагноз формулируется как: </w:t>
      </w:r>
      <w:r w:rsidR="001150C7">
        <w:rPr>
          <w:rFonts w:ascii="Times New Roman" w:hAnsi="Times New Roman" w:cs="Times New Roman"/>
          <w:sz w:val="24"/>
          <w:szCs w:val="24"/>
        </w:rPr>
        <w:t>б</w:t>
      </w:r>
      <w:r w:rsidR="001150C7" w:rsidRPr="001150C7">
        <w:rPr>
          <w:rFonts w:ascii="Times New Roman" w:hAnsi="Times New Roman" w:cs="Times New Roman"/>
          <w:sz w:val="24"/>
          <w:szCs w:val="24"/>
        </w:rPr>
        <w:t>олезнь Паркинсона.</w:t>
      </w:r>
    </w:p>
    <w:p w:rsidR="004A40C5" w:rsidRPr="002B68C8" w:rsidRDefault="004A40C5" w:rsidP="004A40C5">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2.</w:t>
      </w:r>
      <w:r>
        <w:rPr>
          <w:rFonts w:ascii="Times New Roman" w:hAnsi="Times New Roman" w:cs="Times New Roman"/>
          <w:sz w:val="24"/>
          <w:szCs w:val="24"/>
        </w:rPr>
        <w:t> </w:t>
      </w:r>
      <w:r w:rsidRPr="002B68C8">
        <w:rPr>
          <w:rFonts w:ascii="Times New Roman" w:hAnsi="Times New Roman" w:cs="Times New Roman"/>
          <w:sz w:val="24"/>
          <w:szCs w:val="24"/>
        </w:rPr>
        <w:t xml:space="preserve">В данном клиническом случае наиболее </w:t>
      </w:r>
      <w:r w:rsidR="001150C7">
        <w:rPr>
          <w:rFonts w:ascii="Times New Roman" w:hAnsi="Times New Roman" w:cs="Times New Roman"/>
          <w:sz w:val="24"/>
          <w:szCs w:val="24"/>
        </w:rPr>
        <w:t>вероятна первая стадия по шкале Хен-Яра.</w:t>
      </w:r>
    </w:p>
    <w:p w:rsidR="004A40C5" w:rsidRPr="002B68C8" w:rsidRDefault="004A40C5" w:rsidP="004A40C5">
      <w:pPr>
        <w:autoSpaceDE w:val="0"/>
        <w:autoSpaceDN w:val="0"/>
        <w:adjustRightInd w:val="0"/>
        <w:spacing w:after="0" w:line="240" w:lineRule="auto"/>
        <w:ind w:right="-1" w:firstLine="709"/>
        <w:jc w:val="both"/>
        <w:rPr>
          <w:rFonts w:ascii="Times New Roman" w:hAnsi="Times New Roman" w:cs="Times New Roman"/>
          <w:sz w:val="24"/>
          <w:szCs w:val="24"/>
        </w:rPr>
      </w:pPr>
      <w:r w:rsidRPr="002B68C8">
        <w:rPr>
          <w:rFonts w:ascii="Times New Roman" w:hAnsi="Times New Roman" w:cs="Times New Roman"/>
          <w:sz w:val="24"/>
          <w:szCs w:val="24"/>
        </w:rPr>
        <w:t>3.</w:t>
      </w:r>
      <w:r>
        <w:rPr>
          <w:rFonts w:ascii="Times New Roman" w:hAnsi="Times New Roman" w:cs="Times New Roman"/>
          <w:sz w:val="24"/>
          <w:szCs w:val="24"/>
        </w:rPr>
        <w:t> </w:t>
      </w:r>
      <w:r w:rsidR="001150C7" w:rsidRPr="001150C7">
        <w:rPr>
          <w:rFonts w:ascii="Times New Roman" w:hAnsi="Times New Roman" w:cs="Times New Roman"/>
          <w:sz w:val="24"/>
          <w:szCs w:val="24"/>
        </w:rPr>
        <w:t xml:space="preserve">Основная причина гиперэхогенности черной субстанции при </w:t>
      </w:r>
      <w:r w:rsidR="001150C7">
        <w:rPr>
          <w:rFonts w:ascii="Times New Roman" w:hAnsi="Times New Roman" w:cs="Times New Roman"/>
          <w:sz w:val="24"/>
          <w:szCs w:val="24"/>
        </w:rPr>
        <w:t>болезни Паркинсона</w:t>
      </w:r>
      <w:r w:rsidR="001150C7" w:rsidRPr="001150C7">
        <w:rPr>
          <w:rFonts w:ascii="Times New Roman" w:hAnsi="Times New Roman" w:cs="Times New Roman"/>
          <w:sz w:val="24"/>
          <w:szCs w:val="24"/>
        </w:rPr>
        <w:t xml:space="preserve"> </w:t>
      </w:r>
      <w:r w:rsidR="001150C7">
        <w:rPr>
          <w:rFonts w:ascii="Times New Roman" w:hAnsi="Times New Roman" w:cs="Times New Roman"/>
          <w:sz w:val="24"/>
          <w:szCs w:val="24"/>
        </w:rPr>
        <w:t>–</w:t>
      </w:r>
      <w:r w:rsidR="001150C7" w:rsidRPr="001150C7">
        <w:rPr>
          <w:rFonts w:ascii="Times New Roman" w:hAnsi="Times New Roman" w:cs="Times New Roman"/>
          <w:sz w:val="24"/>
          <w:szCs w:val="24"/>
        </w:rPr>
        <w:t xml:space="preserve"> это повышенное накопление железа в нейронах этой области головного мозга.</w:t>
      </w:r>
    </w:p>
    <w:p w:rsidR="004A40C5" w:rsidRDefault="004A40C5" w:rsidP="004A40C5">
      <w:pPr>
        <w:pStyle w:val="32"/>
        <w:spacing w:after="0"/>
        <w:ind w:right="-1" w:firstLine="709"/>
        <w:jc w:val="both"/>
        <w:rPr>
          <w:sz w:val="24"/>
          <w:szCs w:val="24"/>
        </w:rPr>
      </w:pPr>
      <w:r w:rsidRPr="002B68C8">
        <w:rPr>
          <w:sz w:val="24"/>
          <w:szCs w:val="24"/>
        </w:rPr>
        <w:t>4.</w:t>
      </w:r>
      <w:r>
        <w:rPr>
          <w:sz w:val="24"/>
          <w:szCs w:val="24"/>
        </w:rPr>
        <w:t> </w:t>
      </w:r>
      <w:r w:rsidR="001150C7" w:rsidRPr="001150C7">
        <w:rPr>
          <w:sz w:val="24"/>
          <w:szCs w:val="24"/>
        </w:rPr>
        <w:t>Тактика ведения определяется характерной клинической картиной идиопатической болезни Паркинсона на ранней стадии с функционально значимыми двигательными нарушениями.</w:t>
      </w:r>
      <w:r w:rsidR="001150C7">
        <w:rPr>
          <w:sz w:val="24"/>
          <w:szCs w:val="24"/>
        </w:rPr>
        <w:t xml:space="preserve"> </w:t>
      </w:r>
      <w:r w:rsidR="001150C7" w:rsidRPr="001150C7">
        <w:rPr>
          <w:sz w:val="24"/>
          <w:szCs w:val="24"/>
        </w:rPr>
        <w:t>Основной метод лечения на данном этапе – фармакотерапия</w:t>
      </w:r>
      <w:r w:rsidR="001150C7">
        <w:rPr>
          <w:sz w:val="24"/>
          <w:szCs w:val="24"/>
        </w:rPr>
        <w:t xml:space="preserve"> агонистами дофаминовых рецепторов.</w:t>
      </w:r>
    </w:p>
    <w:p w:rsidR="00965C21" w:rsidRPr="00D06E54" w:rsidRDefault="00965C21" w:rsidP="00965C21">
      <w:pPr>
        <w:pStyle w:val="32"/>
        <w:spacing w:after="0"/>
        <w:ind w:right="-1" w:firstLine="709"/>
        <w:jc w:val="both"/>
        <w:rPr>
          <w:b/>
          <w:color w:val="000000" w:themeColor="text1"/>
          <w:sz w:val="24"/>
          <w:szCs w:val="24"/>
        </w:rPr>
      </w:pPr>
      <w:r w:rsidRPr="00D06E54">
        <w:rPr>
          <w:color w:val="000000" w:themeColor="text1"/>
          <w:sz w:val="24"/>
          <w:szCs w:val="24"/>
        </w:rPr>
        <w:t xml:space="preserve">Коды результатов обучения: </w:t>
      </w:r>
      <w:r w:rsidR="001150C7" w:rsidRPr="00F2499C">
        <w:rPr>
          <w:sz w:val="24"/>
          <w:szCs w:val="24"/>
        </w:rPr>
        <w:t>1з.2, 1з.3, 1з.5, 1з.12, 1з.13, 1з.15, 1з.20, 1у.2, 1у.3, 1у.5, 1у.8, 1у.12, 1у.15, 1у.</w:t>
      </w:r>
      <w:r w:rsidR="001150C7">
        <w:rPr>
          <w:sz w:val="24"/>
          <w:szCs w:val="24"/>
        </w:rPr>
        <w:t>18, 2з.2, 2з.3</w:t>
      </w:r>
      <w:r w:rsidR="001150C7" w:rsidRPr="00F2499C">
        <w:rPr>
          <w:sz w:val="24"/>
          <w:szCs w:val="24"/>
        </w:rPr>
        <w:t>, 2з.4, 2у.2, 2у.4.</w:t>
      </w:r>
    </w:p>
    <w:p w:rsidR="003157D9" w:rsidRDefault="003157D9" w:rsidP="003157D9">
      <w:pPr>
        <w:spacing w:before="240" w:line="240" w:lineRule="auto"/>
        <w:ind w:right="-1"/>
        <w:jc w:val="center"/>
        <w:rPr>
          <w:rFonts w:ascii="Times New Roman" w:hAnsi="Times New Roman" w:cs="Times New Roman"/>
          <w:b/>
          <w:sz w:val="28"/>
          <w:szCs w:val="28"/>
        </w:rPr>
      </w:pPr>
      <w:r w:rsidRPr="00622429">
        <w:rPr>
          <w:rFonts w:ascii="Times New Roman" w:hAnsi="Times New Roman" w:cs="Times New Roman"/>
          <w:b/>
          <w:sz w:val="28"/>
          <w:szCs w:val="28"/>
        </w:rPr>
        <w:t>V</w:t>
      </w:r>
      <w:r w:rsidR="00A513DA">
        <w:rPr>
          <w:rFonts w:ascii="Times New Roman" w:hAnsi="Times New Roman" w:cs="Times New Roman"/>
          <w:b/>
          <w:sz w:val="28"/>
          <w:szCs w:val="28"/>
          <w:lang w:val="en-US"/>
        </w:rPr>
        <w:t>I</w:t>
      </w:r>
      <w:r w:rsidRPr="00622429">
        <w:rPr>
          <w:rFonts w:ascii="Times New Roman" w:hAnsi="Times New Roman" w:cs="Times New Roman"/>
          <w:b/>
          <w:sz w:val="28"/>
          <w:szCs w:val="28"/>
        </w:rPr>
        <w:t xml:space="preserve">. </w:t>
      </w:r>
      <w:r w:rsidRPr="002B68C8">
        <w:rPr>
          <w:rFonts w:ascii="Times New Roman" w:hAnsi="Times New Roman" w:cs="Times New Roman"/>
          <w:b/>
          <w:bCs/>
          <w:sz w:val="28"/>
          <w:szCs w:val="28"/>
        </w:rPr>
        <w:t>Организационно-педагогические условия</w:t>
      </w:r>
      <w:r>
        <w:rPr>
          <w:rFonts w:ascii="Times New Roman" w:hAnsi="Times New Roman" w:cs="Times New Roman"/>
          <w:b/>
          <w:bCs/>
          <w:sz w:val="28"/>
          <w:szCs w:val="28"/>
        </w:rPr>
        <w:t xml:space="preserve"> </w:t>
      </w:r>
      <w:r w:rsidRPr="002B68C8">
        <w:rPr>
          <w:rFonts w:ascii="Times New Roman" w:hAnsi="Times New Roman" w:cs="Times New Roman"/>
          <w:b/>
          <w:bCs/>
          <w:sz w:val="28"/>
          <w:szCs w:val="28"/>
        </w:rPr>
        <w:t xml:space="preserve">реализации </w:t>
      </w:r>
      <w:r>
        <w:rPr>
          <w:rFonts w:ascii="Times New Roman" w:hAnsi="Times New Roman" w:cs="Times New Roman"/>
          <w:b/>
          <w:bCs/>
          <w:sz w:val="28"/>
          <w:szCs w:val="28"/>
        </w:rPr>
        <w:t>П</w:t>
      </w:r>
      <w:r w:rsidRPr="002B68C8">
        <w:rPr>
          <w:rFonts w:ascii="Times New Roman" w:hAnsi="Times New Roman" w:cs="Times New Roman"/>
          <w:b/>
          <w:bCs/>
          <w:sz w:val="28"/>
          <w:szCs w:val="28"/>
        </w:rPr>
        <w:t>рограммы</w:t>
      </w:r>
      <w:r w:rsidRPr="003C5F4D">
        <w:rPr>
          <w:rStyle w:val="a6"/>
          <w:rFonts w:ascii="Times New Roman" w:hAnsi="Times New Roman" w:cs="Times New Roman"/>
          <w:bCs/>
          <w:sz w:val="28"/>
          <w:szCs w:val="28"/>
        </w:rPr>
        <w:footnoteReference w:id="9"/>
      </w:r>
    </w:p>
    <w:p w:rsidR="00F30BEC" w:rsidRPr="003157D9" w:rsidRDefault="003157D9" w:rsidP="002E3546">
      <w:pPr>
        <w:pStyle w:val="ConsPlusNormal"/>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1</w:t>
      </w:r>
      <w:r w:rsidR="00170622" w:rsidRPr="003157D9">
        <w:rPr>
          <w:rFonts w:ascii="Times New Roman" w:hAnsi="Times New Roman" w:cs="Times New Roman"/>
          <w:bCs/>
          <w:iCs/>
          <w:sz w:val="28"/>
          <w:szCs w:val="28"/>
        </w:rPr>
        <w:t>.</w:t>
      </w:r>
      <w:r w:rsidR="00D4524F" w:rsidRPr="003157D9">
        <w:rPr>
          <w:rFonts w:ascii="Times New Roman" w:hAnsi="Times New Roman" w:cs="Times New Roman"/>
          <w:bCs/>
          <w:iCs/>
          <w:sz w:val="28"/>
          <w:szCs w:val="28"/>
        </w:rPr>
        <w:t> </w:t>
      </w:r>
      <w:r w:rsidR="00DC00EC" w:rsidRPr="003157D9">
        <w:rPr>
          <w:rFonts w:ascii="Times New Roman" w:hAnsi="Times New Roman" w:cs="Times New Roman"/>
          <w:bCs/>
          <w:iCs/>
          <w:sz w:val="28"/>
          <w:szCs w:val="28"/>
        </w:rPr>
        <w:t xml:space="preserve">Требования к кадровым условиям реализации </w:t>
      </w:r>
      <w:r w:rsidR="001E626D">
        <w:rPr>
          <w:rFonts w:ascii="Times New Roman" w:hAnsi="Times New Roman" w:cs="Times New Roman"/>
          <w:bCs/>
          <w:iCs/>
          <w:sz w:val="28"/>
          <w:szCs w:val="28"/>
        </w:rPr>
        <w:t>Прог</w:t>
      </w:r>
      <w:r w:rsidR="00DC00EC" w:rsidRPr="003157D9">
        <w:rPr>
          <w:rFonts w:ascii="Times New Roman" w:hAnsi="Times New Roman" w:cs="Times New Roman"/>
          <w:bCs/>
          <w:iCs/>
          <w:sz w:val="28"/>
          <w:szCs w:val="28"/>
        </w:rPr>
        <w:t>раммы</w:t>
      </w:r>
      <w:r w:rsidR="003F302F" w:rsidRPr="003157D9">
        <w:rPr>
          <w:rFonts w:ascii="Times New Roman" w:hAnsi="Times New Roman" w:cs="Times New Roman"/>
          <w:bCs/>
          <w:iCs/>
          <w:sz w:val="28"/>
          <w:szCs w:val="28"/>
        </w:rPr>
        <w:t>:</w:t>
      </w:r>
    </w:p>
    <w:p w:rsidR="00027296" w:rsidRPr="002B68C8" w:rsidRDefault="00027296"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Реализация </w:t>
      </w:r>
      <w:r w:rsidR="001E626D">
        <w:rPr>
          <w:rFonts w:ascii="Times New Roman" w:hAnsi="Times New Roman" w:cs="Times New Roman"/>
          <w:sz w:val="28"/>
          <w:szCs w:val="28"/>
        </w:rPr>
        <w:t>П</w:t>
      </w:r>
      <w:r w:rsidRPr="002B68C8">
        <w:rPr>
          <w:rFonts w:ascii="Times New Roman" w:hAnsi="Times New Roman" w:cs="Times New Roman"/>
          <w:sz w:val="28"/>
          <w:szCs w:val="28"/>
        </w:rPr>
        <w:t xml:space="preserve">рограммы обеспечивается работниками организации </w:t>
      </w:r>
      <w:r w:rsidR="001E626D">
        <w:rPr>
          <w:rFonts w:ascii="Times New Roman" w:hAnsi="Times New Roman" w:cs="Times New Roman"/>
          <w:sz w:val="28"/>
          <w:szCs w:val="28"/>
        </w:rPr>
        <w:br/>
      </w:r>
      <w:r w:rsidRPr="002B68C8">
        <w:rPr>
          <w:rFonts w:ascii="Times New Roman" w:hAnsi="Times New Roman" w:cs="Times New Roman"/>
          <w:sz w:val="28"/>
          <w:szCs w:val="28"/>
        </w:rPr>
        <w:t>и (или) лицами, привлекаемыми на иных условиях.</w:t>
      </w:r>
    </w:p>
    <w:p w:rsidR="008267E8" w:rsidRPr="002B68C8" w:rsidRDefault="00274388" w:rsidP="002E35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Квалификация работников </w:t>
      </w:r>
      <w:r w:rsidR="00064CA9" w:rsidRPr="002B68C8">
        <w:rPr>
          <w:rFonts w:ascii="Times New Roman" w:hAnsi="Times New Roman" w:cs="Times New Roman"/>
          <w:sz w:val="28"/>
          <w:szCs w:val="28"/>
        </w:rPr>
        <w:t>организации, реализующ</w:t>
      </w:r>
      <w:r w:rsidR="00FA716A" w:rsidRPr="002B68C8">
        <w:rPr>
          <w:rFonts w:ascii="Times New Roman" w:hAnsi="Times New Roman" w:cs="Times New Roman"/>
          <w:sz w:val="28"/>
          <w:szCs w:val="28"/>
        </w:rPr>
        <w:t>их</w:t>
      </w:r>
      <w:r w:rsidR="00064CA9" w:rsidRPr="002B68C8">
        <w:rPr>
          <w:rFonts w:ascii="Times New Roman" w:hAnsi="Times New Roman" w:cs="Times New Roman"/>
          <w:sz w:val="28"/>
          <w:szCs w:val="28"/>
        </w:rPr>
        <w:t xml:space="preserve"> </w:t>
      </w:r>
      <w:r w:rsidR="001E626D">
        <w:rPr>
          <w:rFonts w:ascii="Times New Roman" w:hAnsi="Times New Roman" w:cs="Times New Roman"/>
          <w:sz w:val="28"/>
          <w:szCs w:val="28"/>
        </w:rPr>
        <w:t>П</w:t>
      </w:r>
      <w:r w:rsidR="00064CA9" w:rsidRPr="002B68C8">
        <w:rPr>
          <w:rFonts w:ascii="Times New Roman" w:hAnsi="Times New Roman" w:cs="Times New Roman"/>
          <w:sz w:val="28"/>
          <w:szCs w:val="28"/>
        </w:rPr>
        <w:t xml:space="preserve">рограмму, </w:t>
      </w:r>
      <w:r w:rsidRPr="002B68C8">
        <w:rPr>
          <w:rFonts w:ascii="Times New Roman" w:hAnsi="Times New Roman" w:cs="Times New Roman"/>
          <w:sz w:val="28"/>
          <w:szCs w:val="28"/>
        </w:rPr>
        <w:t>должна отвечать квалификационным характеристикам, установленным в</w:t>
      </w:r>
      <w:r w:rsidR="00B93ED8"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Едином квалификационном справочнике должностей руководителей, специалистов </w:t>
      </w:r>
      <w:r w:rsidR="001E626D">
        <w:rPr>
          <w:rFonts w:ascii="Times New Roman" w:hAnsi="Times New Roman" w:cs="Times New Roman"/>
          <w:sz w:val="28"/>
          <w:szCs w:val="28"/>
        </w:rPr>
        <w:br/>
      </w:r>
      <w:r w:rsidRPr="002B68C8">
        <w:rPr>
          <w:rFonts w:ascii="Times New Roman" w:hAnsi="Times New Roman" w:cs="Times New Roman"/>
          <w:sz w:val="28"/>
          <w:szCs w:val="28"/>
        </w:rPr>
        <w:t>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2B68C8">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11 января 2011 г. № 1н</w:t>
      </w:r>
      <w:r w:rsidR="00EE0BD3">
        <w:rPr>
          <w:rStyle w:val="a6"/>
          <w:rFonts w:ascii="Times New Roman" w:hAnsi="Times New Roman" w:cs="Times New Roman"/>
          <w:sz w:val="28"/>
          <w:szCs w:val="28"/>
        </w:rPr>
        <w:footnoteReference w:id="10"/>
      </w:r>
      <w:r w:rsidR="00410C99" w:rsidRPr="002B68C8">
        <w:rPr>
          <w:rFonts w:ascii="Times New Roman" w:hAnsi="Times New Roman" w:cs="Times New Roman"/>
          <w:sz w:val="28"/>
          <w:szCs w:val="28"/>
        </w:rPr>
        <w:t xml:space="preserve">, </w:t>
      </w:r>
      <w:r w:rsidRPr="002B68C8">
        <w:rPr>
          <w:rFonts w:ascii="Times New Roman" w:hAnsi="Times New Roman" w:cs="Times New Roman"/>
          <w:sz w:val="28"/>
          <w:szCs w:val="28"/>
        </w:rPr>
        <w:t xml:space="preserve">и </w:t>
      </w:r>
      <w:r w:rsidR="001F5225" w:rsidRPr="002B68C8">
        <w:rPr>
          <w:rFonts w:ascii="Times New Roman" w:hAnsi="Times New Roman" w:cs="Times New Roman"/>
          <w:sz w:val="28"/>
          <w:szCs w:val="28"/>
        </w:rPr>
        <w:t>профессиональны</w:t>
      </w:r>
      <w:r w:rsidR="001F5225">
        <w:rPr>
          <w:rFonts w:ascii="Times New Roman" w:hAnsi="Times New Roman" w:cs="Times New Roman"/>
          <w:sz w:val="28"/>
          <w:szCs w:val="28"/>
        </w:rPr>
        <w:t>м</w:t>
      </w:r>
      <w:r w:rsidR="001F5225" w:rsidRPr="002B68C8">
        <w:rPr>
          <w:rFonts w:ascii="Times New Roman" w:hAnsi="Times New Roman" w:cs="Times New Roman"/>
          <w:sz w:val="28"/>
          <w:szCs w:val="28"/>
        </w:rPr>
        <w:t xml:space="preserve"> стандарт</w:t>
      </w:r>
      <w:r w:rsidR="001F5225">
        <w:rPr>
          <w:rFonts w:ascii="Times New Roman" w:hAnsi="Times New Roman" w:cs="Times New Roman"/>
          <w:sz w:val="28"/>
          <w:szCs w:val="28"/>
        </w:rPr>
        <w:t>ам</w:t>
      </w:r>
      <w:r w:rsidR="001F5225" w:rsidRPr="002B68C8">
        <w:rPr>
          <w:rFonts w:ascii="Times New Roman" w:hAnsi="Times New Roman" w:cs="Times New Roman"/>
          <w:sz w:val="28"/>
          <w:szCs w:val="28"/>
        </w:rPr>
        <w:t xml:space="preserve"> </w:t>
      </w:r>
      <w:r w:rsidRPr="002B68C8">
        <w:rPr>
          <w:rFonts w:ascii="Times New Roman" w:hAnsi="Times New Roman" w:cs="Times New Roman"/>
          <w:sz w:val="28"/>
          <w:szCs w:val="28"/>
        </w:rPr>
        <w:t>(при наличии).</w:t>
      </w:r>
    </w:p>
    <w:p w:rsidR="00163AAA" w:rsidRPr="002B68C8" w:rsidRDefault="007B530C"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Лекции</w:t>
      </w:r>
      <w:r w:rsidR="00163AAA" w:rsidRPr="002B68C8">
        <w:rPr>
          <w:rFonts w:ascii="Times New Roman" w:hAnsi="Times New Roman" w:cs="Times New Roman"/>
          <w:sz w:val="28"/>
          <w:szCs w:val="28"/>
        </w:rPr>
        <w:t xml:space="preserve"> проводятся лицами, имеющими ученую степень кандидата или доктора медицинских наук и ежегодные публикации в рецензируемых научных изданиях</w:t>
      </w:r>
      <w:r w:rsidR="005B1EC7">
        <w:rPr>
          <w:rFonts w:ascii="Times New Roman" w:hAnsi="Times New Roman" w:cs="Times New Roman"/>
          <w:sz w:val="28"/>
          <w:szCs w:val="28"/>
        </w:rPr>
        <w:br/>
      </w:r>
      <w:r w:rsidR="00163AAA" w:rsidRPr="002B68C8">
        <w:rPr>
          <w:rFonts w:ascii="Times New Roman" w:hAnsi="Times New Roman" w:cs="Times New Roman"/>
          <w:sz w:val="28"/>
          <w:szCs w:val="28"/>
        </w:rPr>
        <w:t>за последние 5 лет</w:t>
      </w:r>
      <w:r w:rsidR="008A4DAB" w:rsidRPr="002B68C8">
        <w:rPr>
          <w:rFonts w:ascii="Times New Roman" w:hAnsi="Times New Roman" w:cs="Times New Roman"/>
          <w:sz w:val="28"/>
          <w:szCs w:val="28"/>
        </w:rPr>
        <w:t>, при этом:</w:t>
      </w:r>
    </w:p>
    <w:p w:rsidR="008A4DAB" w:rsidRPr="002B68C8"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1) </w:t>
      </w:r>
      <w:r w:rsidR="007B530C" w:rsidRPr="002B68C8">
        <w:rPr>
          <w:rFonts w:ascii="Times New Roman" w:hAnsi="Times New Roman" w:cs="Times New Roman"/>
          <w:sz w:val="28"/>
          <w:szCs w:val="28"/>
        </w:rPr>
        <w:t>лекции</w:t>
      </w:r>
      <w:r w:rsidRPr="002B68C8">
        <w:rPr>
          <w:rFonts w:ascii="Times New Roman" w:hAnsi="Times New Roman" w:cs="Times New Roman"/>
          <w:sz w:val="28"/>
          <w:szCs w:val="28"/>
        </w:rPr>
        <w:t xml:space="preserve"> модулей 1 и </w:t>
      </w:r>
      <w:r w:rsidR="001150C7">
        <w:rPr>
          <w:rFonts w:ascii="Times New Roman" w:hAnsi="Times New Roman" w:cs="Times New Roman"/>
          <w:sz w:val="28"/>
          <w:szCs w:val="28"/>
        </w:rPr>
        <w:t>2</w:t>
      </w:r>
      <w:r w:rsidRPr="002B68C8">
        <w:rPr>
          <w:rFonts w:ascii="Times New Roman" w:hAnsi="Times New Roman" w:cs="Times New Roman"/>
          <w:sz w:val="28"/>
          <w:szCs w:val="28"/>
        </w:rPr>
        <w:t xml:space="preserve"> проводятся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осуществляющими медицинскую деятельность 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и имеющими стаж такой деятельности не менее 5 лет;</w:t>
      </w:r>
    </w:p>
    <w:p w:rsidR="008A4DAB" w:rsidRPr="002B68C8" w:rsidRDefault="008A4DAB"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2) </w:t>
      </w:r>
      <w:r w:rsidR="007B530C" w:rsidRPr="002B68C8">
        <w:rPr>
          <w:rFonts w:ascii="Times New Roman" w:hAnsi="Times New Roman" w:cs="Times New Roman"/>
          <w:sz w:val="28"/>
          <w:szCs w:val="28"/>
        </w:rPr>
        <w:t>лекции</w:t>
      </w:r>
      <w:r w:rsidRPr="002B68C8">
        <w:rPr>
          <w:rFonts w:ascii="Times New Roman" w:hAnsi="Times New Roman" w:cs="Times New Roman"/>
          <w:sz w:val="28"/>
          <w:szCs w:val="28"/>
        </w:rPr>
        <w:t xml:space="preserve"> модуля </w:t>
      </w:r>
      <w:r w:rsidR="001150C7">
        <w:rPr>
          <w:rFonts w:ascii="Times New Roman" w:hAnsi="Times New Roman" w:cs="Times New Roman"/>
          <w:sz w:val="28"/>
          <w:szCs w:val="28"/>
        </w:rPr>
        <w:t>3</w:t>
      </w:r>
      <w:r w:rsidRPr="002B68C8">
        <w:rPr>
          <w:rFonts w:ascii="Times New Roman" w:hAnsi="Times New Roman" w:cs="Times New Roman"/>
          <w:sz w:val="28"/>
          <w:szCs w:val="28"/>
        </w:rPr>
        <w:t xml:space="preserve"> проводятся лицами, имеющими аккредитацию по одной</w:t>
      </w:r>
      <w:r w:rsidR="005B1EC7">
        <w:rPr>
          <w:rFonts w:ascii="Times New Roman" w:hAnsi="Times New Roman" w:cs="Times New Roman"/>
          <w:sz w:val="28"/>
          <w:szCs w:val="28"/>
        </w:rPr>
        <w:br/>
      </w:r>
      <w:r w:rsidRPr="002B68C8">
        <w:rPr>
          <w:rFonts w:ascii="Times New Roman" w:hAnsi="Times New Roman" w:cs="Times New Roman"/>
          <w:sz w:val="28"/>
          <w:szCs w:val="28"/>
        </w:rPr>
        <w:t xml:space="preserve">из специальностей: </w:t>
      </w:r>
      <w:r w:rsidRPr="001150C7">
        <w:rPr>
          <w:rFonts w:ascii="Times New Roman" w:hAnsi="Times New Roman" w:cs="Times New Roman"/>
          <w:sz w:val="28"/>
          <w:szCs w:val="28"/>
        </w:rPr>
        <w:t>«Анестезиология-реаниматология», «Скорая медицинская помощь»</w:t>
      </w:r>
      <w:r w:rsidR="003C5136" w:rsidRPr="001150C7">
        <w:rPr>
          <w:rFonts w:ascii="Times New Roman" w:hAnsi="Times New Roman" w:cs="Times New Roman"/>
          <w:sz w:val="28"/>
          <w:szCs w:val="28"/>
        </w:rPr>
        <w:t>, осуществляющими медицинскую деятельность по</w:t>
      </w:r>
      <w:r w:rsidRPr="001150C7">
        <w:rPr>
          <w:rFonts w:ascii="Times New Roman" w:hAnsi="Times New Roman" w:cs="Times New Roman"/>
          <w:sz w:val="28"/>
          <w:szCs w:val="28"/>
        </w:rPr>
        <w:t xml:space="preserve"> </w:t>
      </w:r>
      <w:r w:rsidR="003C5136" w:rsidRPr="001150C7">
        <w:rPr>
          <w:rFonts w:ascii="Times New Roman" w:hAnsi="Times New Roman" w:cs="Times New Roman"/>
          <w:sz w:val="28"/>
          <w:szCs w:val="28"/>
        </w:rPr>
        <w:t xml:space="preserve">одной </w:t>
      </w:r>
      <w:r w:rsidR="003C5136" w:rsidRPr="001150C7">
        <w:rPr>
          <w:rFonts w:ascii="Times New Roman" w:hAnsi="Times New Roman" w:cs="Times New Roman"/>
          <w:sz w:val="28"/>
          <w:szCs w:val="28"/>
        </w:rPr>
        <w:br/>
        <w:t xml:space="preserve">из специальностей: «Анестезиология-реаниматология», «Скорая медицинская помощь» </w:t>
      </w:r>
      <w:r w:rsidRPr="001150C7">
        <w:rPr>
          <w:rFonts w:ascii="Times New Roman" w:hAnsi="Times New Roman" w:cs="Times New Roman"/>
          <w:sz w:val="28"/>
          <w:szCs w:val="28"/>
        </w:rPr>
        <w:t>и имеющими стаж такой деятельности не менее 3 лет.</w:t>
      </w:r>
    </w:p>
    <w:p w:rsidR="00163AAA" w:rsidRPr="002B68C8" w:rsidRDefault="00163AAA"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Не менее 70</w:t>
      </w:r>
      <w:r w:rsidR="00BF4CEE">
        <w:rPr>
          <w:rFonts w:ascii="Times New Roman" w:hAnsi="Times New Roman" w:cs="Times New Roman"/>
          <w:sz w:val="28"/>
          <w:szCs w:val="28"/>
        </w:rPr>
        <w:t> </w:t>
      </w:r>
      <w:r w:rsidRPr="002B68C8">
        <w:rPr>
          <w:rFonts w:ascii="Times New Roman" w:hAnsi="Times New Roman" w:cs="Times New Roman"/>
          <w:sz w:val="28"/>
          <w:szCs w:val="28"/>
        </w:rPr>
        <w:t>% объема занятий семинарского типа проводятся лицами, имеющими ученую степень кандидата или доктора медицинских наук.</w:t>
      </w:r>
    </w:p>
    <w:p w:rsidR="00F30BEC" w:rsidRPr="003C5136"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Занятия семинарского типа модуля 5 проводятся </w:t>
      </w:r>
      <w:r w:rsidR="005823B2" w:rsidRPr="002B68C8">
        <w:rPr>
          <w:rFonts w:ascii="Times New Roman" w:hAnsi="Times New Roman" w:cs="Times New Roman"/>
          <w:sz w:val="28"/>
          <w:szCs w:val="28"/>
        </w:rPr>
        <w:t xml:space="preserve">в группе обучающихся численностью не </w:t>
      </w:r>
      <w:r w:rsidR="005823B2" w:rsidRPr="001150C7">
        <w:rPr>
          <w:rFonts w:ascii="Times New Roman" w:hAnsi="Times New Roman" w:cs="Times New Roman"/>
          <w:sz w:val="28"/>
          <w:szCs w:val="28"/>
        </w:rPr>
        <w:t>более 1</w:t>
      </w:r>
      <w:r w:rsidR="00C468D2" w:rsidRPr="001150C7">
        <w:rPr>
          <w:rFonts w:ascii="Times New Roman" w:hAnsi="Times New Roman" w:cs="Times New Roman"/>
          <w:sz w:val="28"/>
          <w:szCs w:val="28"/>
        </w:rPr>
        <w:t>0</w:t>
      </w:r>
      <w:r w:rsidR="005823B2" w:rsidRPr="001150C7">
        <w:rPr>
          <w:rFonts w:ascii="Times New Roman" w:hAnsi="Times New Roman" w:cs="Times New Roman"/>
          <w:sz w:val="28"/>
          <w:szCs w:val="28"/>
        </w:rPr>
        <w:t xml:space="preserve"> человек </w:t>
      </w:r>
      <w:r w:rsidRPr="001150C7">
        <w:rPr>
          <w:rFonts w:ascii="Times New Roman" w:hAnsi="Times New Roman" w:cs="Times New Roman"/>
          <w:sz w:val="28"/>
          <w:szCs w:val="28"/>
        </w:rPr>
        <w:t>лицами, имеющими аккредитацию по одной</w:t>
      </w:r>
      <w:r w:rsidR="005B1EC7" w:rsidRPr="001150C7">
        <w:rPr>
          <w:rFonts w:ascii="Times New Roman" w:hAnsi="Times New Roman" w:cs="Times New Roman"/>
          <w:sz w:val="28"/>
          <w:szCs w:val="28"/>
        </w:rPr>
        <w:br/>
      </w:r>
      <w:r w:rsidRPr="001150C7">
        <w:rPr>
          <w:rFonts w:ascii="Times New Roman" w:hAnsi="Times New Roman" w:cs="Times New Roman"/>
          <w:sz w:val="28"/>
          <w:szCs w:val="28"/>
        </w:rPr>
        <w:t>из специальностей: «Анестезиология-реаниматология», «Скорая медицинская помощь»</w:t>
      </w:r>
      <w:r w:rsidR="006727A8" w:rsidRPr="001150C7">
        <w:rPr>
          <w:rFonts w:ascii="Times New Roman" w:hAnsi="Times New Roman" w:cs="Times New Roman"/>
          <w:sz w:val="28"/>
          <w:szCs w:val="28"/>
        </w:rPr>
        <w:t>,</w:t>
      </w:r>
      <w:r w:rsidR="003C5136" w:rsidRPr="001150C7">
        <w:rPr>
          <w:rFonts w:ascii="Times New Roman" w:hAnsi="Times New Roman" w:cs="Times New Roman"/>
          <w:sz w:val="28"/>
          <w:szCs w:val="28"/>
        </w:rPr>
        <w:t xml:space="preserve"> осуществляющими медицинскую деятельность по одной </w:t>
      </w:r>
      <w:r w:rsidR="003C5136" w:rsidRPr="001150C7">
        <w:rPr>
          <w:rFonts w:ascii="Times New Roman" w:hAnsi="Times New Roman" w:cs="Times New Roman"/>
          <w:sz w:val="28"/>
          <w:szCs w:val="28"/>
        </w:rPr>
        <w:br/>
        <w:t>из специальностей: «Анестезиология-реаниматология», «Скорая медицинская помощь» и имеющими стаж такой деятельности не менее 3 лет</w:t>
      </w:r>
      <w:r w:rsidRPr="001150C7">
        <w:rPr>
          <w:rFonts w:ascii="Times New Roman" w:hAnsi="Times New Roman" w:cs="Times New Roman"/>
          <w:sz w:val="28"/>
          <w:szCs w:val="28"/>
        </w:rPr>
        <w:t>.</w:t>
      </w:r>
    </w:p>
    <w:p w:rsidR="00F30BEC" w:rsidRPr="003157D9" w:rsidRDefault="003157D9"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Cs/>
          <w:sz w:val="28"/>
          <w:szCs w:val="28"/>
        </w:rPr>
      </w:pPr>
      <w:r w:rsidRPr="003C5136">
        <w:rPr>
          <w:rFonts w:ascii="Times New Roman" w:hAnsi="Times New Roman" w:cs="Times New Roman"/>
          <w:iCs/>
          <w:sz w:val="28"/>
          <w:szCs w:val="28"/>
        </w:rPr>
        <w:t>1</w:t>
      </w:r>
      <w:r w:rsidR="00C05706" w:rsidRPr="003C5136">
        <w:rPr>
          <w:rFonts w:ascii="Times New Roman" w:hAnsi="Times New Roman" w:cs="Times New Roman"/>
          <w:iCs/>
          <w:sz w:val="28"/>
          <w:szCs w:val="28"/>
        </w:rPr>
        <w:t>2</w:t>
      </w:r>
      <w:r w:rsidRPr="003C5136">
        <w:rPr>
          <w:rFonts w:ascii="Times New Roman" w:hAnsi="Times New Roman" w:cs="Times New Roman"/>
          <w:iCs/>
          <w:sz w:val="28"/>
          <w:szCs w:val="28"/>
        </w:rPr>
        <w:t>. </w:t>
      </w:r>
      <w:r w:rsidR="00DC00EC" w:rsidRPr="003C5136">
        <w:rPr>
          <w:rFonts w:ascii="Times New Roman" w:hAnsi="Times New Roman" w:cs="Times New Roman"/>
          <w:iCs/>
          <w:sz w:val="28"/>
          <w:szCs w:val="28"/>
        </w:rPr>
        <w:t>Требования к кадров</w:t>
      </w:r>
      <w:r w:rsidR="00274F15" w:rsidRPr="003C5136">
        <w:rPr>
          <w:rFonts w:ascii="Times New Roman" w:hAnsi="Times New Roman" w:cs="Times New Roman"/>
          <w:iCs/>
          <w:sz w:val="28"/>
          <w:szCs w:val="28"/>
        </w:rPr>
        <w:t xml:space="preserve">ому обеспечению реализации </w:t>
      </w:r>
      <w:r w:rsidR="001E626D" w:rsidRPr="003C5136">
        <w:rPr>
          <w:rFonts w:ascii="Times New Roman" w:hAnsi="Times New Roman" w:cs="Times New Roman"/>
          <w:iCs/>
          <w:sz w:val="28"/>
          <w:szCs w:val="28"/>
        </w:rPr>
        <w:t>П</w:t>
      </w:r>
      <w:r w:rsidR="00274F15" w:rsidRPr="003C5136">
        <w:rPr>
          <w:rFonts w:ascii="Times New Roman" w:hAnsi="Times New Roman" w:cs="Times New Roman"/>
          <w:iCs/>
          <w:sz w:val="28"/>
          <w:szCs w:val="28"/>
        </w:rPr>
        <w:t>рограммы</w:t>
      </w:r>
      <w:r w:rsidR="00274F15" w:rsidRPr="003157D9">
        <w:rPr>
          <w:rFonts w:ascii="Times New Roman" w:hAnsi="Times New Roman" w:cs="Times New Roman"/>
          <w:iCs/>
          <w:sz w:val="28"/>
          <w:szCs w:val="28"/>
        </w:rPr>
        <w:t xml:space="preserve"> в части </w:t>
      </w:r>
      <w:r w:rsidR="00662895" w:rsidRPr="003157D9">
        <w:rPr>
          <w:rFonts w:ascii="Times New Roman" w:hAnsi="Times New Roman" w:cs="Times New Roman"/>
          <w:iCs/>
          <w:sz w:val="28"/>
          <w:szCs w:val="28"/>
        </w:rPr>
        <w:t>практической подготовки</w:t>
      </w:r>
      <w:r w:rsidR="00DC4CC9" w:rsidRPr="003157D9">
        <w:rPr>
          <w:rFonts w:ascii="Times New Roman" w:hAnsi="Times New Roman" w:cs="Times New Roman"/>
          <w:iCs/>
          <w:sz w:val="28"/>
          <w:szCs w:val="28"/>
        </w:rPr>
        <w:t>:</w:t>
      </w:r>
    </w:p>
    <w:p w:rsidR="008267E8" w:rsidRPr="002B68C8"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 xml:space="preserve">Занятия семинарского типа модулей 1 и </w:t>
      </w:r>
      <w:r w:rsidR="001150C7">
        <w:rPr>
          <w:rFonts w:ascii="Times New Roman" w:hAnsi="Times New Roman" w:cs="Times New Roman"/>
          <w:sz w:val="28"/>
          <w:szCs w:val="28"/>
        </w:rPr>
        <w:t>2</w:t>
      </w:r>
      <w:r w:rsidRPr="002B68C8">
        <w:rPr>
          <w:rFonts w:ascii="Times New Roman" w:hAnsi="Times New Roman" w:cs="Times New Roman"/>
          <w:sz w:val="28"/>
          <w:szCs w:val="28"/>
        </w:rPr>
        <w:t>, предусматривающи</w:t>
      </w:r>
      <w:r w:rsidR="005823B2" w:rsidRPr="002B68C8">
        <w:rPr>
          <w:rFonts w:ascii="Times New Roman" w:hAnsi="Times New Roman" w:cs="Times New Roman"/>
          <w:sz w:val="28"/>
          <w:szCs w:val="28"/>
        </w:rPr>
        <w:t>е</w:t>
      </w:r>
      <w:r w:rsidRPr="002B68C8">
        <w:rPr>
          <w:rFonts w:ascii="Times New Roman" w:hAnsi="Times New Roman" w:cs="Times New Roman"/>
          <w:sz w:val="28"/>
          <w:szCs w:val="28"/>
        </w:rPr>
        <w:t xml:space="preserve"> практическую подготовку</w:t>
      </w:r>
      <w:r w:rsidR="005823B2" w:rsidRPr="002B68C8">
        <w:rPr>
          <w:rFonts w:ascii="Times New Roman" w:hAnsi="Times New Roman" w:cs="Times New Roman"/>
          <w:sz w:val="28"/>
          <w:szCs w:val="28"/>
        </w:rPr>
        <w:t xml:space="preserve"> в соответствии с учебным планом</w:t>
      </w:r>
      <w:r w:rsidRPr="002B68C8">
        <w:rPr>
          <w:rFonts w:ascii="Times New Roman" w:hAnsi="Times New Roman" w:cs="Times New Roman"/>
          <w:sz w:val="28"/>
          <w:szCs w:val="28"/>
        </w:rPr>
        <w:t>, проводятся в группе обучающихся численностью не более 1</w:t>
      </w:r>
      <w:r w:rsidR="00C468D2" w:rsidRPr="002B68C8">
        <w:rPr>
          <w:rFonts w:ascii="Times New Roman" w:hAnsi="Times New Roman" w:cs="Times New Roman"/>
          <w:sz w:val="28"/>
          <w:szCs w:val="28"/>
        </w:rPr>
        <w:t>0</w:t>
      </w:r>
      <w:r w:rsidRPr="002B68C8">
        <w:rPr>
          <w:rFonts w:ascii="Times New Roman" w:hAnsi="Times New Roman" w:cs="Times New Roman"/>
          <w:sz w:val="28"/>
          <w:szCs w:val="28"/>
        </w:rPr>
        <w:t xml:space="preserve"> человек лицами, имеющими аккредитацию</w:t>
      </w:r>
      <w:r w:rsidR="005B1EC7">
        <w:rPr>
          <w:rFonts w:ascii="Times New Roman" w:hAnsi="Times New Roman" w:cs="Times New Roman"/>
          <w:sz w:val="28"/>
          <w:szCs w:val="28"/>
        </w:rPr>
        <w:br/>
      </w:r>
      <w:r w:rsidRPr="002B68C8">
        <w:rPr>
          <w:rFonts w:ascii="Times New Roman" w:hAnsi="Times New Roman" w:cs="Times New Roman"/>
          <w:sz w:val="28"/>
          <w:szCs w:val="28"/>
        </w:rPr>
        <w:t>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осуществляющими медицинскую деятельность 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и имеющими стаж такой деятельности не менее 5 лет.</w:t>
      </w:r>
    </w:p>
    <w:p w:rsidR="006E32B9" w:rsidRPr="00074009" w:rsidRDefault="005823B2"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Модул</w:t>
      </w:r>
      <w:r w:rsidR="001150C7">
        <w:rPr>
          <w:rFonts w:ascii="Times New Roman" w:hAnsi="Times New Roman" w:cs="Times New Roman"/>
          <w:sz w:val="28"/>
          <w:szCs w:val="28"/>
        </w:rPr>
        <w:t>ь 4</w:t>
      </w:r>
      <w:r w:rsidRPr="002B68C8">
        <w:rPr>
          <w:rFonts w:ascii="Times New Roman" w:hAnsi="Times New Roman" w:cs="Times New Roman"/>
          <w:sz w:val="28"/>
          <w:szCs w:val="28"/>
        </w:rPr>
        <w:t xml:space="preserve"> проводятся в группе обучающихся численностью не более</w:t>
      </w:r>
      <w:r w:rsidR="005B1EC7">
        <w:rPr>
          <w:rFonts w:ascii="Times New Roman" w:hAnsi="Times New Roman" w:cs="Times New Roman"/>
          <w:sz w:val="28"/>
          <w:szCs w:val="28"/>
        </w:rPr>
        <w:br/>
      </w:r>
      <w:r w:rsidRPr="002B68C8">
        <w:rPr>
          <w:rFonts w:ascii="Times New Roman" w:hAnsi="Times New Roman" w:cs="Times New Roman"/>
          <w:sz w:val="28"/>
          <w:szCs w:val="28"/>
        </w:rPr>
        <w:t>5 человек лицами, имеющими аккредитацию 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осуществляющими медицинскую деятельность по специальности «</w:t>
      </w:r>
      <w:r w:rsidR="001150C7">
        <w:rPr>
          <w:rFonts w:ascii="Times New Roman" w:hAnsi="Times New Roman" w:cs="Times New Roman"/>
          <w:sz w:val="28"/>
          <w:szCs w:val="28"/>
        </w:rPr>
        <w:t>Неврология</w:t>
      </w:r>
      <w:r w:rsidRPr="002B68C8">
        <w:rPr>
          <w:rFonts w:ascii="Times New Roman" w:hAnsi="Times New Roman" w:cs="Times New Roman"/>
          <w:sz w:val="28"/>
          <w:szCs w:val="28"/>
        </w:rPr>
        <w:t>» и имеющими стаж такой деятельности не менее 5 лет.</w:t>
      </w:r>
    </w:p>
    <w:p w:rsidR="00325993" w:rsidRPr="001E626D" w:rsidRDefault="001E626D" w:rsidP="002E3546">
      <w:pPr>
        <w:autoSpaceDE w:val="0"/>
        <w:autoSpaceDN w:val="0"/>
        <w:adjustRightInd w:val="0"/>
        <w:spacing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3</w:t>
      </w:r>
      <w:r w:rsidR="00325993" w:rsidRPr="001E626D">
        <w:rPr>
          <w:rFonts w:ascii="Times New Roman" w:hAnsi="Times New Roman" w:cs="Times New Roman"/>
          <w:bCs/>
          <w:iCs/>
          <w:sz w:val="28"/>
          <w:szCs w:val="28"/>
        </w:rPr>
        <w:t>.</w:t>
      </w:r>
      <w:r w:rsidR="00D4524F" w:rsidRPr="001E626D">
        <w:rPr>
          <w:rFonts w:ascii="Times New Roman" w:hAnsi="Times New Roman" w:cs="Times New Roman"/>
          <w:bCs/>
          <w:iCs/>
          <w:sz w:val="28"/>
          <w:szCs w:val="28"/>
        </w:rPr>
        <w:t> </w:t>
      </w:r>
      <w:r w:rsidR="007250FF" w:rsidRPr="001E626D">
        <w:rPr>
          <w:rFonts w:ascii="Times New Roman" w:hAnsi="Times New Roman" w:cs="Times New Roman"/>
          <w:bCs/>
          <w:iCs/>
          <w:sz w:val="28"/>
          <w:szCs w:val="28"/>
        </w:rPr>
        <w:t>Тре</w:t>
      </w:r>
      <w:r w:rsidR="007250FF" w:rsidRPr="001150C7">
        <w:rPr>
          <w:rFonts w:ascii="Times New Roman" w:hAnsi="Times New Roman" w:cs="Times New Roman"/>
          <w:bCs/>
          <w:iCs/>
          <w:sz w:val="28"/>
          <w:szCs w:val="28"/>
        </w:rPr>
        <w:t>бования к материально-техническому</w:t>
      </w:r>
      <w:r w:rsidR="00A22BCB" w:rsidRPr="001150C7">
        <w:rPr>
          <w:rFonts w:ascii="Times New Roman" w:hAnsi="Times New Roman" w:cs="Times New Roman"/>
          <w:bCs/>
          <w:iCs/>
          <w:sz w:val="28"/>
          <w:szCs w:val="28"/>
        </w:rPr>
        <w:t xml:space="preserve"> </w:t>
      </w:r>
      <w:r w:rsidR="007250FF" w:rsidRPr="001150C7">
        <w:rPr>
          <w:rFonts w:ascii="Times New Roman" w:hAnsi="Times New Roman" w:cs="Times New Roman"/>
          <w:bCs/>
          <w:iCs/>
          <w:sz w:val="28"/>
          <w:szCs w:val="28"/>
        </w:rPr>
        <w:t>обеспечению</w:t>
      </w:r>
      <w:r w:rsidR="00EA5055" w:rsidRPr="001150C7">
        <w:rPr>
          <w:rFonts w:ascii="Times New Roman" w:hAnsi="Times New Roman" w:cs="Times New Roman"/>
          <w:bCs/>
          <w:iCs/>
          <w:sz w:val="28"/>
          <w:szCs w:val="28"/>
        </w:rPr>
        <w:t xml:space="preserve"> реализации</w:t>
      </w:r>
      <w:r w:rsidR="007250FF" w:rsidRPr="001150C7">
        <w:rPr>
          <w:rFonts w:ascii="Times New Roman" w:hAnsi="Times New Roman" w:cs="Times New Roman"/>
          <w:bCs/>
          <w:iCs/>
          <w:sz w:val="28"/>
          <w:szCs w:val="28"/>
        </w:rPr>
        <w:t xml:space="preserve"> </w:t>
      </w:r>
      <w:r w:rsidR="00D06E54" w:rsidRPr="001150C7">
        <w:rPr>
          <w:rFonts w:ascii="Times New Roman" w:hAnsi="Times New Roman" w:cs="Times New Roman"/>
          <w:bCs/>
          <w:iCs/>
          <w:sz w:val="28"/>
          <w:szCs w:val="28"/>
        </w:rPr>
        <w:t>П</w:t>
      </w:r>
      <w:r w:rsidR="00D4524F" w:rsidRPr="001150C7">
        <w:rPr>
          <w:rFonts w:ascii="Times New Roman" w:hAnsi="Times New Roman" w:cs="Times New Roman"/>
          <w:bCs/>
          <w:iCs/>
          <w:sz w:val="28"/>
          <w:szCs w:val="28"/>
        </w:rPr>
        <w:t>рограммы</w:t>
      </w:r>
      <w:r w:rsidR="003F302F" w:rsidRPr="001150C7">
        <w:rPr>
          <w:rFonts w:ascii="Times New Roman" w:hAnsi="Times New Roman" w:cs="Times New Roman"/>
          <w:bCs/>
          <w:iCs/>
          <w:sz w:val="28"/>
          <w:szCs w:val="28"/>
        </w:rPr>
        <w:t>:</w:t>
      </w:r>
    </w:p>
    <w:p w:rsidR="00F77C3A" w:rsidRPr="002B68C8" w:rsidRDefault="007D6976"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2B68C8">
        <w:rPr>
          <w:rFonts w:ascii="Times New Roman" w:hAnsi="Times New Roman" w:cs="Times New Roman"/>
          <w:sz w:val="28"/>
          <w:szCs w:val="28"/>
        </w:rPr>
        <w:t>Организация</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 xml:space="preserve">обеспечивает соблюдение </w:t>
      </w:r>
      <w:r w:rsidR="001E626D">
        <w:rPr>
          <w:rFonts w:ascii="Times New Roman" w:hAnsi="Times New Roman" w:cs="Times New Roman"/>
          <w:sz w:val="28"/>
          <w:szCs w:val="28"/>
        </w:rPr>
        <w:t xml:space="preserve">следующих </w:t>
      </w:r>
      <w:r w:rsidRPr="002B68C8">
        <w:rPr>
          <w:rFonts w:ascii="Times New Roman" w:hAnsi="Times New Roman" w:cs="Times New Roman"/>
          <w:sz w:val="28"/>
          <w:szCs w:val="28"/>
        </w:rPr>
        <w:t xml:space="preserve">требований к материально-техническим условиям реализации </w:t>
      </w:r>
      <w:r w:rsidR="001E626D">
        <w:rPr>
          <w:rFonts w:ascii="Times New Roman" w:hAnsi="Times New Roman" w:cs="Times New Roman"/>
          <w:sz w:val="28"/>
          <w:szCs w:val="28"/>
        </w:rPr>
        <w:t>П</w:t>
      </w:r>
      <w:r w:rsidRPr="002B68C8">
        <w:rPr>
          <w:rFonts w:ascii="Times New Roman" w:hAnsi="Times New Roman" w:cs="Times New Roman"/>
          <w:sz w:val="28"/>
          <w:szCs w:val="28"/>
        </w:rPr>
        <w:t>рограммы</w:t>
      </w:r>
      <w:r w:rsidR="001E626D">
        <w:rPr>
          <w:rFonts w:ascii="Times New Roman" w:hAnsi="Times New Roman" w:cs="Times New Roman"/>
          <w:sz w:val="28"/>
          <w:szCs w:val="28"/>
        </w:rPr>
        <w:t>:</w:t>
      </w:r>
    </w:p>
    <w:tbl>
      <w:tblPr>
        <w:tblStyle w:val="a8"/>
        <w:tblW w:w="5000" w:type="pct"/>
        <w:tblLook w:val="04A0"/>
      </w:tblPr>
      <w:tblGrid>
        <w:gridCol w:w="2165"/>
        <w:gridCol w:w="8256"/>
      </w:tblGrid>
      <w:tr w:rsidR="002B68C8" w:rsidRPr="002B68C8" w:rsidTr="00417CB6">
        <w:tc>
          <w:tcPr>
            <w:tcW w:w="1039" w:type="pct"/>
            <w:vAlign w:val="center"/>
          </w:tcPr>
          <w:p w:rsidR="00D94031" w:rsidRPr="002B68C8" w:rsidRDefault="00D94031" w:rsidP="00417CB6">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Модуль</w:t>
            </w:r>
          </w:p>
        </w:tc>
        <w:tc>
          <w:tcPr>
            <w:tcW w:w="3961" w:type="pct"/>
            <w:vAlign w:val="center"/>
          </w:tcPr>
          <w:p w:rsidR="00D94031" w:rsidRPr="002B68C8" w:rsidRDefault="00D94031" w:rsidP="001E626D">
            <w:pPr>
              <w:keepNext/>
              <w:tabs>
                <w:tab w:val="left" w:pos="567"/>
                <w:tab w:val="left" w:pos="709"/>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 xml:space="preserve">Требования к материально-техническим условиям реализации </w:t>
            </w:r>
            <w:r w:rsidR="001E626D">
              <w:rPr>
                <w:rFonts w:ascii="Times New Roman" w:hAnsi="Times New Roman" w:cs="Times New Roman"/>
              </w:rPr>
              <w:t>П</w:t>
            </w:r>
            <w:r w:rsidRPr="002B68C8">
              <w:rPr>
                <w:rFonts w:ascii="Times New Roman" w:hAnsi="Times New Roman" w:cs="Times New Roman"/>
              </w:rPr>
              <w:t>рограммы</w:t>
            </w:r>
          </w:p>
        </w:tc>
      </w:tr>
      <w:tr w:rsidR="002B68C8" w:rsidRPr="002B68C8" w:rsidTr="003F0B74">
        <w:trPr>
          <w:trHeight w:val="711"/>
        </w:trPr>
        <w:tc>
          <w:tcPr>
            <w:tcW w:w="1039" w:type="pct"/>
          </w:tcPr>
          <w:p w:rsidR="00D4524F" w:rsidRPr="002B68C8" w:rsidRDefault="00D4524F" w:rsidP="00417CB6">
            <w:pPr>
              <w:tabs>
                <w:tab w:val="left" w:pos="567"/>
                <w:tab w:val="left" w:pos="709"/>
              </w:tabs>
              <w:autoSpaceDE w:val="0"/>
              <w:autoSpaceDN w:val="0"/>
              <w:adjustRightInd w:val="0"/>
              <w:ind w:right="-1"/>
              <w:rPr>
                <w:rFonts w:ascii="Times New Roman" w:hAnsi="Times New Roman" w:cs="Times New Roman"/>
              </w:rPr>
            </w:pPr>
            <w:r w:rsidRPr="002B68C8">
              <w:rPr>
                <w:rFonts w:ascii="Times New Roman" w:hAnsi="Times New Roman" w:cs="Times New Roman"/>
              </w:rPr>
              <w:t xml:space="preserve">Модуль 1. </w:t>
            </w:r>
            <w:r w:rsidR="00CB16E9" w:rsidRPr="00CB16E9">
              <w:rPr>
                <w:rFonts w:ascii="Times New Roman" w:hAnsi="Times New Roman" w:cs="Times New Roman"/>
              </w:rPr>
              <w:t>Общие вопросы неврологии</w:t>
            </w:r>
          </w:p>
        </w:tc>
        <w:tc>
          <w:tcPr>
            <w:tcW w:w="3961" w:type="pct"/>
            <w:vMerge w:val="restart"/>
          </w:tcPr>
          <w:p w:rsidR="00D4524F" w:rsidRPr="002B68C8" w:rsidRDefault="00D4524F"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1.</w:t>
            </w:r>
            <w:r w:rsidR="00AA0DDA" w:rsidRPr="002B68C8">
              <w:rPr>
                <w:rFonts w:ascii="Times New Roman" w:hAnsi="Times New Roman" w:cs="Times New Roman"/>
                <w:iCs/>
              </w:rPr>
              <w:t> </w:t>
            </w:r>
            <w:r w:rsidRPr="002B68C8">
              <w:rPr>
                <w:rFonts w:ascii="Times New Roman" w:hAnsi="Times New Roman" w:cs="Times New Roman"/>
                <w:iCs/>
              </w:rPr>
              <w:t>Наличие учебных аудиторий площадью не менее 2</w:t>
            </w:r>
            <w:r w:rsidR="007B4B93">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D4524F" w:rsidRPr="002B68C8" w:rsidRDefault="00D4524F"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w:t>
            </w:r>
            <w:r w:rsidR="00AA0DDA" w:rsidRPr="002B68C8">
              <w:rPr>
                <w:rFonts w:ascii="Times New Roman" w:hAnsi="Times New Roman" w:cs="Times New Roman"/>
                <w:iCs/>
              </w:rPr>
              <w:t> </w:t>
            </w:r>
            <w:r w:rsidRPr="002B68C8">
              <w:rPr>
                <w:rFonts w:ascii="Times New Roman" w:hAnsi="Times New Roman" w:cs="Times New Roman"/>
                <w:iCs/>
              </w:rPr>
              <w:t xml:space="preserve">Наличие </w:t>
            </w:r>
            <w:r w:rsidR="007250FF" w:rsidRPr="002B68C8">
              <w:rPr>
                <w:rFonts w:ascii="Times New Roman" w:hAnsi="Times New Roman" w:cs="Times New Roman"/>
                <w:iCs/>
              </w:rPr>
              <w:t>комплекта лицензионного и (или) свободно распространяемого программного обеспечения, в том числе отечественного производства</w:t>
            </w:r>
            <w:r w:rsidRPr="002B68C8">
              <w:rPr>
                <w:rFonts w:ascii="Times New Roman" w:hAnsi="Times New Roman" w:cs="Times New Roman"/>
                <w:iCs/>
              </w:rPr>
              <w:t>: операционная система, текстовый редактор, редактор презентаций, учебная медицинская информационная система.</w:t>
            </w:r>
          </w:p>
          <w:p w:rsidR="006239DC" w:rsidRPr="002B68C8" w:rsidRDefault="007250FF"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3.</w:t>
            </w:r>
            <w:r w:rsidR="00AA0DDA" w:rsidRPr="002B68C8">
              <w:rPr>
                <w:rFonts w:ascii="Times New Roman" w:hAnsi="Times New Roman" w:cs="Times New Roman"/>
                <w:iCs/>
              </w:rPr>
              <w:t> </w:t>
            </w:r>
            <w:r w:rsidR="00326EB3" w:rsidRPr="002B68C8">
              <w:rPr>
                <w:rFonts w:ascii="Times New Roman" w:hAnsi="Times New Roman" w:cs="Times New Roman"/>
                <w:iCs/>
              </w:rPr>
              <w:t xml:space="preserve">Наличие </w:t>
            </w:r>
            <w:r w:rsidR="00A55CF0" w:rsidRPr="002B68C8">
              <w:rPr>
                <w:rFonts w:ascii="Times New Roman" w:hAnsi="Times New Roman" w:cs="Times New Roman"/>
                <w:iCs/>
              </w:rPr>
              <w:t>тренажеров</w:t>
            </w:r>
            <w:r w:rsidR="008268AB" w:rsidRPr="002B68C8">
              <w:rPr>
                <w:rFonts w:ascii="Times New Roman" w:hAnsi="Times New Roman" w:cs="Times New Roman"/>
                <w:iCs/>
              </w:rPr>
              <w:t xml:space="preserve"> (симуляторов, манекенов, моделей</w:t>
            </w:r>
            <w:r w:rsidR="00A55CF0" w:rsidRPr="002B68C8">
              <w:rPr>
                <w:rFonts w:ascii="Times New Roman" w:hAnsi="Times New Roman" w:cs="Times New Roman"/>
                <w:iCs/>
              </w:rPr>
              <w:t>), позволяющих формировать следующие умения:</w:t>
            </w:r>
            <w:r w:rsidR="006239DC" w:rsidRPr="002B68C8">
              <w:rPr>
                <w:rFonts w:ascii="Times New Roman" w:hAnsi="Times New Roman" w:cs="Times New Roman"/>
                <w:iCs/>
              </w:rPr>
              <w:t xml:space="preserve"> </w:t>
            </w:r>
            <w:r w:rsidR="003F0B74" w:rsidRPr="00F2499C">
              <w:rPr>
                <w:rFonts w:ascii="Times New Roman" w:hAnsi="Times New Roman" w:cs="Times New Roman"/>
                <w:iCs/>
              </w:rPr>
              <w:t>проведение люмбальной пункции</w:t>
            </w:r>
            <w:r w:rsidR="003F0B74">
              <w:rPr>
                <w:rFonts w:ascii="Times New Roman" w:hAnsi="Times New Roman" w:cs="Times New Roman"/>
                <w:iCs/>
              </w:rPr>
              <w:t>.</w:t>
            </w:r>
          </w:p>
        </w:tc>
      </w:tr>
      <w:tr w:rsidR="002B68C8" w:rsidRPr="002B68C8" w:rsidTr="00417CB6">
        <w:trPr>
          <w:trHeight w:val="516"/>
        </w:trPr>
        <w:tc>
          <w:tcPr>
            <w:tcW w:w="1039" w:type="pct"/>
          </w:tcPr>
          <w:p w:rsidR="00D4524F" w:rsidRPr="002B68C8" w:rsidRDefault="00D4524F" w:rsidP="003F0B74">
            <w:pPr>
              <w:tabs>
                <w:tab w:val="left" w:pos="567"/>
                <w:tab w:val="left" w:pos="709"/>
              </w:tabs>
              <w:autoSpaceDE w:val="0"/>
              <w:autoSpaceDN w:val="0"/>
              <w:adjustRightInd w:val="0"/>
              <w:ind w:right="-1"/>
              <w:rPr>
                <w:rFonts w:ascii="Times New Roman" w:hAnsi="Times New Roman" w:cs="Times New Roman"/>
              </w:rPr>
            </w:pPr>
            <w:r w:rsidRPr="002B68C8">
              <w:rPr>
                <w:rFonts w:ascii="Times New Roman" w:hAnsi="Times New Roman" w:cs="Times New Roman"/>
              </w:rPr>
              <w:t xml:space="preserve">Модуль </w:t>
            </w:r>
            <w:r w:rsidR="003F0B74">
              <w:rPr>
                <w:rFonts w:ascii="Times New Roman" w:hAnsi="Times New Roman" w:cs="Times New Roman"/>
              </w:rPr>
              <w:t>2</w:t>
            </w:r>
            <w:r w:rsidRPr="002B68C8">
              <w:rPr>
                <w:rFonts w:ascii="Times New Roman" w:hAnsi="Times New Roman" w:cs="Times New Roman"/>
              </w:rPr>
              <w:t xml:space="preserve">. </w:t>
            </w:r>
            <w:r w:rsidR="00CB16E9" w:rsidRPr="00CB16E9">
              <w:rPr>
                <w:rFonts w:ascii="Times New Roman" w:hAnsi="Times New Roman" w:cs="Times New Roman"/>
              </w:rPr>
              <w:t>Специальные вопросы неврологии</w:t>
            </w:r>
          </w:p>
        </w:tc>
        <w:tc>
          <w:tcPr>
            <w:tcW w:w="3961" w:type="pct"/>
            <w:vMerge/>
          </w:tcPr>
          <w:p w:rsidR="00D4524F" w:rsidRPr="002B68C8" w:rsidRDefault="00D4524F" w:rsidP="00417CB6">
            <w:pPr>
              <w:tabs>
                <w:tab w:val="left" w:pos="181"/>
                <w:tab w:val="left" w:pos="709"/>
              </w:tabs>
              <w:autoSpaceDE w:val="0"/>
              <w:autoSpaceDN w:val="0"/>
              <w:adjustRightInd w:val="0"/>
              <w:ind w:right="-1"/>
              <w:jc w:val="both"/>
              <w:rPr>
                <w:rFonts w:ascii="Times New Roman" w:hAnsi="Times New Roman" w:cs="Times New Roman"/>
                <w:iCs/>
              </w:rPr>
            </w:pPr>
          </w:p>
        </w:tc>
      </w:tr>
      <w:tr w:rsidR="003044BF" w:rsidRPr="002B68C8" w:rsidTr="00417CB6">
        <w:tc>
          <w:tcPr>
            <w:tcW w:w="1039" w:type="pct"/>
          </w:tcPr>
          <w:p w:rsidR="003044BF" w:rsidRPr="002B68C8" w:rsidRDefault="003044BF" w:rsidP="003F0B74">
            <w:pPr>
              <w:tabs>
                <w:tab w:val="left" w:pos="567"/>
                <w:tab w:val="left" w:pos="709"/>
              </w:tabs>
              <w:autoSpaceDE w:val="0"/>
              <w:autoSpaceDN w:val="0"/>
              <w:adjustRightInd w:val="0"/>
              <w:ind w:right="-1"/>
              <w:rPr>
                <w:rFonts w:ascii="Times New Roman" w:hAnsi="Times New Roman" w:cs="Times New Roman"/>
              </w:rPr>
            </w:pPr>
            <w:r w:rsidRPr="002B68C8">
              <w:rPr>
                <w:rFonts w:ascii="Times New Roman" w:hAnsi="Times New Roman" w:cs="Times New Roman"/>
              </w:rPr>
              <w:t xml:space="preserve">Модуль </w:t>
            </w:r>
            <w:r w:rsidR="003F0B74">
              <w:rPr>
                <w:rFonts w:ascii="Times New Roman" w:hAnsi="Times New Roman" w:cs="Times New Roman"/>
              </w:rPr>
              <w:t>3</w:t>
            </w:r>
            <w:r w:rsidRPr="002B68C8">
              <w:rPr>
                <w:rFonts w:ascii="Times New Roman" w:hAnsi="Times New Roman" w:cs="Times New Roman"/>
              </w:rPr>
              <w:t>. Оказание медицинской помощи</w:t>
            </w:r>
            <w:r w:rsidR="00434F5A">
              <w:rPr>
                <w:rFonts w:ascii="Times New Roman" w:hAnsi="Times New Roman" w:cs="Times New Roman"/>
              </w:rPr>
              <w:br/>
            </w:r>
            <w:r w:rsidRPr="002B68C8">
              <w:rPr>
                <w:rFonts w:ascii="Times New Roman" w:hAnsi="Times New Roman" w:cs="Times New Roman"/>
              </w:rPr>
              <w:t>в экстренной форме</w:t>
            </w:r>
          </w:p>
        </w:tc>
        <w:tc>
          <w:tcPr>
            <w:tcW w:w="3961" w:type="pct"/>
          </w:tcPr>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1.</w:t>
            </w:r>
            <w:r w:rsidR="00AA0DDA" w:rsidRPr="002B68C8">
              <w:rPr>
                <w:rFonts w:ascii="Times New Roman" w:hAnsi="Times New Roman" w:cs="Times New Roman"/>
                <w:iCs/>
              </w:rPr>
              <w:t> </w:t>
            </w:r>
            <w:r w:rsidRPr="002B68C8">
              <w:rPr>
                <w:rFonts w:ascii="Times New Roman" w:hAnsi="Times New Roman" w:cs="Times New Roman"/>
                <w:iCs/>
              </w:rPr>
              <w:t>Наличие учебных аудиторий площадью не менее 2</w:t>
            </w:r>
            <w:r w:rsidR="00F13006">
              <w:rPr>
                <w:rFonts w:ascii="Times New Roman" w:hAnsi="Times New Roman" w:cs="Times New Roman"/>
                <w:iCs/>
              </w:rPr>
              <w:t>,5</w:t>
            </w:r>
            <w:r w:rsidRPr="002B68C8">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C25341" w:rsidRPr="002B68C8" w:rsidRDefault="00C25341"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2.</w:t>
            </w:r>
            <w:r w:rsidR="00AA0DDA" w:rsidRPr="002B68C8">
              <w:rPr>
                <w:rFonts w:ascii="Times New Roman" w:hAnsi="Times New Roman" w:cs="Times New Roman"/>
                <w:iCs/>
              </w:rPr>
              <w:t> </w:t>
            </w:r>
            <w:r w:rsidRPr="002B68C8">
              <w:rPr>
                <w:rFonts w:ascii="Times New Roman" w:hAnsi="Times New Roman" w:cs="Times New Roman"/>
                <w:iCs/>
              </w:rPr>
              <w:t>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F92DAB" w:rsidRPr="002B68C8"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2B68C8">
              <w:rPr>
                <w:rFonts w:ascii="Times New Roman" w:hAnsi="Times New Roman" w:cs="Times New Roman"/>
                <w:iCs/>
              </w:rPr>
              <w:t>3.</w:t>
            </w:r>
            <w:r w:rsidR="00AA0DDA" w:rsidRPr="002B68C8">
              <w:rPr>
                <w:rFonts w:ascii="Times New Roman" w:hAnsi="Times New Roman" w:cs="Times New Roman"/>
                <w:iCs/>
              </w:rPr>
              <w:t> </w:t>
            </w:r>
            <w:r w:rsidR="002F2938" w:rsidRPr="00D06E54">
              <w:rPr>
                <w:rFonts w:ascii="Times New Roman" w:hAnsi="Times New Roman" w:cs="Times New Roman"/>
                <w:iCs/>
              </w:rPr>
              <w:t>Наличие тренажеров (симуляторов) с обратной связью для оказания медицинской помощи в экстренной форме, позволяющих формировать следующие умения</w:t>
            </w:r>
            <w:r w:rsidR="0000628E" w:rsidRPr="002F2938">
              <w:rPr>
                <w:rFonts w:ascii="Times New Roman" w:hAnsi="Times New Roman" w:cs="Times New Roman"/>
                <w:iCs/>
              </w:rPr>
              <w:t xml:space="preserve">: </w:t>
            </w:r>
            <w:r w:rsidR="0076227D" w:rsidRPr="002B68C8">
              <w:rPr>
                <w:rFonts w:ascii="Times New Roman" w:hAnsi="Times New Roman" w:cs="Times New Roman"/>
                <w:iCs/>
              </w:rPr>
              <w:t>определение наличия признаков жизни</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обеспечение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временная остановка наружного кровотечения</w:t>
            </w:r>
            <w:r w:rsidR="00103DD3" w:rsidRPr="00103DD3">
              <w:rPr>
                <w:rFonts w:ascii="Times New Roman" w:hAnsi="Times New Roman" w:cs="Times New Roman"/>
                <w:iCs/>
              </w:rPr>
              <w:t>;</w:t>
            </w:r>
            <w:r w:rsidR="0076227D" w:rsidRPr="002B68C8">
              <w:rPr>
                <w:rFonts w:ascii="Times New Roman" w:hAnsi="Times New Roman" w:cs="Times New Roman"/>
                <w:iCs/>
              </w:rPr>
              <w:t xml:space="preserve"> </w:t>
            </w:r>
            <w:r w:rsidR="0000628E" w:rsidRPr="002B68C8">
              <w:rPr>
                <w:rFonts w:ascii="Times New Roman" w:hAnsi="Times New Roman" w:cs="Times New Roman"/>
                <w:iCs/>
              </w:rPr>
              <w:t>проведение сердечно-легочной реанимации и поддержание проходимости дыхательных путей</w:t>
            </w:r>
            <w:r w:rsidR="00103DD3" w:rsidRPr="00103DD3">
              <w:rPr>
                <w:rFonts w:ascii="Times New Roman" w:hAnsi="Times New Roman" w:cs="Times New Roman"/>
                <w:iCs/>
              </w:rPr>
              <w:t>;</w:t>
            </w:r>
            <w:r w:rsidR="0000628E" w:rsidRPr="002B68C8">
              <w:rPr>
                <w:rFonts w:ascii="Times New Roman" w:hAnsi="Times New Roman" w:cs="Times New Roman"/>
                <w:iCs/>
              </w:rPr>
              <w:t xml:space="preserve"> использование автоматического наружного дефибриллятора</w:t>
            </w:r>
            <w:r w:rsidR="00103DD3" w:rsidRPr="00103DD3">
              <w:rPr>
                <w:rFonts w:ascii="Times New Roman" w:hAnsi="Times New Roman" w:cs="Times New Roman"/>
                <w:iCs/>
              </w:rPr>
              <w:t>;</w:t>
            </w:r>
            <w:r w:rsidR="0000628E" w:rsidRPr="002B68C8">
              <w:rPr>
                <w:rFonts w:ascii="Times New Roman" w:hAnsi="Times New Roman" w:cs="Times New Roman"/>
                <w:iCs/>
              </w:rPr>
              <w:t xml:space="preserve"> наложение окклюзионной (герметизирующей) повязки при ранении грудной клетки</w:t>
            </w:r>
            <w:r w:rsidR="00103DD3" w:rsidRPr="00103DD3">
              <w:rPr>
                <w:rFonts w:ascii="Times New Roman" w:hAnsi="Times New Roman" w:cs="Times New Roman"/>
                <w:iCs/>
              </w:rPr>
              <w:t>;</w:t>
            </w:r>
            <w:r w:rsidR="0000628E" w:rsidRPr="002B68C8">
              <w:rPr>
                <w:rFonts w:ascii="Times New Roman" w:hAnsi="Times New Roman" w:cs="Times New Roman"/>
                <w:iCs/>
              </w:rPr>
              <w:t xml:space="preserve"> промывание желудка</w:t>
            </w:r>
            <w:r w:rsidR="00103DD3" w:rsidRPr="00103DD3">
              <w:rPr>
                <w:rFonts w:ascii="Times New Roman" w:hAnsi="Times New Roman" w:cs="Times New Roman"/>
                <w:iCs/>
              </w:rPr>
              <w:t>;</w:t>
            </w:r>
            <w:r w:rsidR="0000628E" w:rsidRPr="002B68C8">
              <w:rPr>
                <w:rFonts w:ascii="Times New Roman" w:hAnsi="Times New Roman" w:cs="Times New Roman"/>
                <w:iCs/>
              </w:rPr>
              <w:t xml:space="preserve"> </w:t>
            </w:r>
            <w:r w:rsidR="0076227D" w:rsidRPr="002B68C8">
              <w:rPr>
                <w:rFonts w:ascii="Times New Roman" w:hAnsi="Times New Roman" w:cs="Times New Roman"/>
                <w:iCs/>
              </w:rPr>
              <w:t>придание и поддержание оптимального положения тела пострадавшего в зависимости от его состояния.</w:t>
            </w:r>
          </w:p>
        </w:tc>
      </w:tr>
    </w:tbl>
    <w:p w:rsidR="00EA5055" w:rsidRPr="001E626D" w:rsidRDefault="001E626D" w:rsidP="001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 w:firstLine="709"/>
        <w:jc w:val="both"/>
        <w:rPr>
          <w:rFonts w:ascii="Times New Roman" w:hAnsi="Times New Roman" w:cs="Times New Roman"/>
          <w:iCs/>
          <w:sz w:val="28"/>
          <w:szCs w:val="28"/>
        </w:rPr>
      </w:pPr>
      <w:r w:rsidRPr="001E626D">
        <w:rPr>
          <w:rFonts w:ascii="Times New Roman" w:hAnsi="Times New Roman" w:cs="Times New Roman"/>
          <w:iCs/>
          <w:sz w:val="28"/>
          <w:szCs w:val="28"/>
        </w:rPr>
        <w:t>1</w:t>
      </w:r>
      <w:r w:rsidR="00C05706">
        <w:rPr>
          <w:rFonts w:ascii="Times New Roman" w:hAnsi="Times New Roman" w:cs="Times New Roman"/>
          <w:iCs/>
          <w:sz w:val="28"/>
          <w:szCs w:val="28"/>
        </w:rPr>
        <w:t>4</w:t>
      </w:r>
      <w:r w:rsidRPr="001E626D">
        <w:rPr>
          <w:rFonts w:ascii="Times New Roman" w:hAnsi="Times New Roman" w:cs="Times New Roman"/>
          <w:iCs/>
          <w:sz w:val="28"/>
          <w:szCs w:val="28"/>
        </w:rPr>
        <w:t>. </w:t>
      </w:r>
      <w:r w:rsidR="006C2A1C" w:rsidRPr="001E626D">
        <w:rPr>
          <w:rFonts w:ascii="Times New Roman" w:hAnsi="Times New Roman" w:cs="Times New Roman"/>
          <w:iCs/>
          <w:sz w:val="28"/>
          <w:szCs w:val="28"/>
        </w:rPr>
        <w:t xml:space="preserve">Требования к материально-техническому обеспечению реализации </w:t>
      </w:r>
      <w:r>
        <w:rPr>
          <w:rFonts w:ascii="Times New Roman" w:hAnsi="Times New Roman" w:cs="Times New Roman"/>
          <w:iCs/>
          <w:sz w:val="28"/>
          <w:szCs w:val="28"/>
        </w:rPr>
        <w:t>П</w:t>
      </w:r>
      <w:r w:rsidR="006C2A1C" w:rsidRPr="001E626D">
        <w:rPr>
          <w:rFonts w:ascii="Times New Roman" w:hAnsi="Times New Roman" w:cs="Times New Roman"/>
          <w:iCs/>
          <w:sz w:val="28"/>
          <w:szCs w:val="28"/>
        </w:rPr>
        <w:t>рограммы в части практической подгото</w:t>
      </w:r>
      <w:r w:rsidR="00074009" w:rsidRPr="001E626D">
        <w:rPr>
          <w:rFonts w:ascii="Times New Roman" w:hAnsi="Times New Roman" w:cs="Times New Roman"/>
          <w:iCs/>
          <w:sz w:val="28"/>
          <w:szCs w:val="28"/>
        </w:rPr>
        <w:t>вки:</w:t>
      </w:r>
    </w:p>
    <w:p w:rsidR="00AE3365" w:rsidRPr="002B68C8" w:rsidRDefault="00CE69C8"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3F0B74">
        <w:rPr>
          <w:rFonts w:ascii="Times New Roman" w:hAnsi="Times New Roman" w:cs="Times New Roman"/>
          <w:sz w:val="28"/>
          <w:szCs w:val="28"/>
        </w:rPr>
        <w:t xml:space="preserve">Практическая подготовка обучающихся </w:t>
      </w:r>
      <w:r w:rsidR="001E27AE" w:rsidRPr="003F0B74">
        <w:rPr>
          <w:rFonts w:ascii="Times New Roman" w:hAnsi="Times New Roman" w:cs="Times New Roman"/>
          <w:sz w:val="28"/>
          <w:szCs w:val="28"/>
        </w:rPr>
        <w:t xml:space="preserve">при реализации </w:t>
      </w:r>
      <w:r w:rsidR="001E626D" w:rsidRPr="003F0B74">
        <w:rPr>
          <w:rFonts w:ascii="Times New Roman" w:hAnsi="Times New Roman" w:cs="Times New Roman"/>
          <w:sz w:val="28"/>
          <w:szCs w:val="28"/>
        </w:rPr>
        <w:t>П</w:t>
      </w:r>
      <w:r w:rsidR="001E27AE" w:rsidRPr="003F0B74">
        <w:rPr>
          <w:rFonts w:ascii="Times New Roman" w:hAnsi="Times New Roman" w:cs="Times New Roman"/>
          <w:sz w:val="28"/>
          <w:szCs w:val="28"/>
        </w:rPr>
        <w:t xml:space="preserve">рограммы </w:t>
      </w:r>
      <w:r w:rsidRPr="003F0B74">
        <w:rPr>
          <w:rFonts w:ascii="Times New Roman" w:hAnsi="Times New Roman" w:cs="Times New Roman"/>
          <w:sz w:val="28"/>
          <w:szCs w:val="28"/>
        </w:rPr>
        <w:t>обеспечивается путем их участия в осуществлении</w:t>
      </w:r>
      <w:r w:rsidR="001E626D" w:rsidRPr="003F0B74">
        <w:rPr>
          <w:rFonts w:ascii="Times New Roman" w:hAnsi="Times New Roman" w:cs="Times New Roman"/>
          <w:sz w:val="28"/>
          <w:szCs w:val="28"/>
        </w:rPr>
        <w:t xml:space="preserve"> </w:t>
      </w:r>
      <w:r w:rsidRPr="003F0B74">
        <w:rPr>
          <w:rFonts w:ascii="Times New Roman" w:hAnsi="Times New Roman" w:cs="Times New Roman"/>
          <w:sz w:val="28"/>
          <w:szCs w:val="28"/>
        </w:rPr>
        <w:t>медицинской деятельности</w:t>
      </w:r>
      <w:r w:rsidR="0006553D" w:rsidRPr="003F0B74">
        <w:rPr>
          <w:rStyle w:val="a6"/>
          <w:rFonts w:ascii="Times New Roman" w:hAnsi="Times New Roman" w:cs="Times New Roman"/>
          <w:sz w:val="28"/>
          <w:szCs w:val="28"/>
        </w:rPr>
        <w:footnoteReference w:id="11"/>
      </w:r>
      <w:r w:rsidR="00074009" w:rsidRPr="003F0B74">
        <w:rPr>
          <w:rFonts w:ascii="Times New Roman" w:hAnsi="Times New Roman" w:cs="Times New Roman"/>
          <w:sz w:val="28"/>
          <w:szCs w:val="28"/>
        </w:rPr>
        <w:t xml:space="preserve"> </w:t>
      </w:r>
      <w:r w:rsidR="001E626D" w:rsidRPr="003F0B74">
        <w:rPr>
          <w:rFonts w:ascii="Times New Roman" w:hAnsi="Times New Roman" w:cs="Times New Roman"/>
          <w:sz w:val="28"/>
          <w:szCs w:val="28"/>
        </w:rPr>
        <w:br/>
      </w:r>
      <w:r w:rsidRPr="003F0B74">
        <w:rPr>
          <w:rFonts w:ascii="Times New Roman" w:hAnsi="Times New Roman" w:cs="Times New Roman"/>
          <w:sz w:val="28"/>
          <w:szCs w:val="28"/>
        </w:rPr>
        <w:t>в медицинских организациях</w:t>
      </w:r>
      <w:r w:rsidR="007A55A1" w:rsidRPr="003F0B74">
        <w:rPr>
          <w:rFonts w:ascii="Times New Roman" w:hAnsi="Times New Roman" w:cs="Times New Roman"/>
          <w:sz w:val="28"/>
          <w:szCs w:val="28"/>
        </w:rPr>
        <w:t xml:space="preserve"> и (или) иных организациях, осуществляющих деятельность в сфере охраны здоровья граждан в Российской Федерации</w:t>
      </w:r>
      <w:r w:rsidR="00366B9E" w:rsidRPr="003F0B74">
        <w:rPr>
          <w:rFonts w:ascii="Times New Roman" w:hAnsi="Times New Roman" w:cs="Times New Roman"/>
          <w:sz w:val="28"/>
          <w:szCs w:val="28"/>
        </w:rPr>
        <w:t xml:space="preserve"> (далее вместе – базы практической подготовки</w:t>
      </w:r>
      <w:r w:rsidRPr="003F0B74">
        <w:rPr>
          <w:rFonts w:ascii="Times New Roman" w:hAnsi="Times New Roman" w:cs="Times New Roman"/>
          <w:sz w:val="28"/>
          <w:szCs w:val="28"/>
        </w:rPr>
        <w:t>)</w:t>
      </w:r>
      <w:r w:rsidR="001E626D" w:rsidRPr="003F0B74">
        <w:rPr>
          <w:rFonts w:ascii="Times New Roman" w:hAnsi="Times New Roman" w:cs="Times New Roman"/>
          <w:sz w:val="28"/>
          <w:szCs w:val="28"/>
        </w:rPr>
        <w:t>, соответствующих следующим требованиям:</w:t>
      </w:r>
    </w:p>
    <w:tbl>
      <w:tblPr>
        <w:tblStyle w:val="a8"/>
        <w:tblW w:w="5000" w:type="pct"/>
        <w:tblLook w:val="04A0"/>
      </w:tblPr>
      <w:tblGrid>
        <w:gridCol w:w="2455"/>
        <w:gridCol w:w="7966"/>
      </w:tblGrid>
      <w:tr w:rsidR="002B68C8" w:rsidRPr="002B68C8" w:rsidTr="00417CB6">
        <w:trPr>
          <w:trHeight w:val="382"/>
          <w:tblHeader/>
        </w:trPr>
        <w:tc>
          <w:tcPr>
            <w:tcW w:w="1178" w:type="pct"/>
            <w:vAlign w:val="center"/>
          </w:tcPr>
          <w:p w:rsidR="007C6114" w:rsidRPr="002B68C8" w:rsidRDefault="002C4F46" w:rsidP="00417CB6">
            <w:pPr>
              <w:keepNext/>
              <w:tabs>
                <w:tab w:val="left" w:pos="567"/>
                <w:tab w:val="left" w:pos="993"/>
              </w:tabs>
              <w:autoSpaceDE w:val="0"/>
              <w:autoSpaceDN w:val="0"/>
              <w:adjustRightInd w:val="0"/>
              <w:ind w:right="-1"/>
              <w:jc w:val="center"/>
              <w:rPr>
                <w:rFonts w:ascii="Times New Roman" w:hAnsi="Times New Roman" w:cs="Times New Roman"/>
              </w:rPr>
            </w:pPr>
            <w:r w:rsidRPr="002B68C8">
              <w:rPr>
                <w:rFonts w:ascii="Times New Roman" w:hAnsi="Times New Roman" w:cs="Times New Roman"/>
                <w:bCs/>
              </w:rPr>
              <w:t>Наименование модулей, тем, разделов практики</w:t>
            </w:r>
          </w:p>
        </w:tc>
        <w:tc>
          <w:tcPr>
            <w:tcW w:w="3822" w:type="pct"/>
            <w:vAlign w:val="center"/>
          </w:tcPr>
          <w:p w:rsidR="007C6114" w:rsidRPr="002B68C8" w:rsidRDefault="008F1B0C" w:rsidP="001E626D">
            <w:pPr>
              <w:keepNext/>
              <w:tabs>
                <w:tab w:val="left" w:pos="567"/>
                <w:tab w:val="left" w:pos="993"/>
              </w:tabs>
              <w:autoSpaceDE w:val="0"/>
              <w:autoSpaceDN w:val="0"/>
              <w:adjustRightInd w:val="0"/>
              <w:ind w:right="-1"/>
              <w:jc w:val="center"/>
              <w:rPr>
                <w:rFonts w:ascii="Times New Roman" w:hAnsi="Times New Roman" w:cs="Times New Roman"/>
              </w:rPr>
            </w:pPr>
            <w:r w:rsidRPr="002B68C8">
              <w:rPr>
                <w:rFonts w:ascii="Times New Roman" w:hAnsi="Times New Roman" w:cs="Times New Roman"/>
              </w:rPr>
              <w:t>Требования к базам практической подготовки</w:t>
            </w:r>
            <w:r w:rsidR="001E626D">
              <w:rPr>
                <w:rFonts w:ascii="Times New Roman" w:hAnsi="Times New Roman" w:cs="Times New Roman"/>
              </w:rPr>
              <w:t xml:space="preserve"> </w:t>
            </w:r>
            <w:r w:rsidRPr="002B68C8">
              <w:rPr>
                <w:rFonts w:ascii="Times New Roman" w:hAnsi="Times New Roman" w:cs="Times New Roman"/>
              </w:rPr>
              <w:t>и их мощности в расчете на 1 обучающегося</w:t>
            </w:r>
            <w:r w:rsidR="001E626D">
              <w:rPr>
                <w:rFonts w:ascii="Times New Roman" w:hAnsi="Times New Roman" w:cs="Times New Roman"/>
              </w:rPr>
              <w:t xml:space="preserve"> </w:t>
            </w:r>
            <w:r w:rsidRPr="002B68C8">
              <w:rPr>
                <w:rFonts w:ascii="Times New Roman" w:hAnsi="Times New Roman" w:cs="Times New Roman"/>
              </w:rPr>
              <w:t xml:space="preserve">при реализации </w:t>
            </w:r>
            <w:r w:rsidR="001E626D">
              <w:rPr>
                <w:rFonts w:ascii="Times New Roman" w:hAnsi="Times New Roman" w:cs="Times New Roman"/>
              </w:rPr>
              <w:t>П</w:t>
            </w:r>
            <w:r w:rsidRPr="002B68C8">
              <w:rPr>
                <w:rFonts w:ascii="Times New Roman" w:hAnsi="Times New Roman" w:cs="Times New Roman"/>
              </w:rPr>
              <w:t>рограммы</w:t>
            </w:r>
          </w:p>
        </w:tc>
      </w:tr>
      <w:tr w:rsidR="002B68C8" w:rsidRPr="002B68C8" w:rsidTr="00417CB6">
        <w:trPr>
          <w:trHeight w:val="290"/>
        </w:trPr>
        <w:tc>
          <w:tcPr>
            <w:tcW w:w="5000" w:type="pct"/>
            <w:gridSpan w:val="2"/>
            <w:vAlign w:val="center"/>
          </w:tcPr>
          <w:p w:rsidR="002D24DF" w:rsidRPr="002B68C8" w:rsidRDefault="002D24DF" w:rsidP="00417CB6">
            <w:pPr>
              <w:pStyle w:val="HTML"/>
              <w:widowControl w:val="0"/>
              <w:ind w:right="-1"/>
              <w:jc w:val="center"/>
              <w:rPr>
                <w:rFonts w:ascii="Times New Roman" w:hAnsi="Times New Roman" w:cs="Times New Roman"/>
                <w:sz w:val="22"/>
                <w:szCs w:val="22"/>
              </w:rPr>
            </w:pPr>
            <w:r w:rsidRPr="002B68C8">
              <w:rPr>
                <w:rFonts w:ascii="Times New Roman" w:hAnsi="Times New Roman" w:cs="Times New Roman"/>
                <w:sz w:val="22"/>
                <w:szCs w:val="22"/>
              </w:rPr>
              <w:t xml:space="preserve">Модуль 1. </w:t>
            </w:r>
            <w:r w:rsidR="003F0B74" w:rsidRPr="003F0B74">
              <w:rPr>
                <w:rFonts w:ascii="Times New Roman" w:hAnsi="Times New Roman" w:cs="Times New Roman"/>
                <w:sz w:val="22"/>
                <w:szCs w:val="22"/>
              </w:rPr>
              <w:t>Общие вопросы неврологии</w:t>
            </w:r>
          </w:p>
        </w:tc>
      </w:tr>
      <w:tr w:rsidR="00E32237" w:rsidRPr="002B68C8" w:rsidTr="001E626D">
        <w:trPr>
          <w:trHeight w:val="370"/>
        </w:trPr>
        <w:tc>
          <w:tcPr>
            <w:tcW w:w="1178" w:type="pct"/>
          </w:tcPr>
          <w:p w:rsidR="00E32237" w:rsidRPr="002B68C8" w:rsidRDefault="00E32237" w:rsidP="00E32237">
            <w:pPr>
              <w:tabs>
                <w:tab w:val="left" w:pos="567"/>
                <w:tab w:val="left" w:pos="993"/>
              </w:tabs>
              <w:autoSpaceDE w:val="0"/>
              <w:autoSpaceDN w:val="0"/>
              <w:adjustRightInd w:val="0"/>
              <w:ind w:right="-1"/>
              <w:jc w:val="both"/>
              <w:rPr>
                <w:rFonts w:ascii="Times New Roman" w:hAnsi="Times New Roman" w:cs="Times New Roman"/>
              </w:rPr>
            </w:pPr>
            <w:r w:rsidRPr="002B68C8">
              <w:rPr>
                <w:rFonts w:ascii="Times New Roman" w:hAnsi="Times New Roman" w:cs="Times New Roman"/>
              </w:rPr>
              <w:t>Темы, предусматривающие практическую подготовку</w:t>
            </w:r>
          </w:p>
        </w:tc>
        <w:tc>
          <w:tcPr>
            <w:tcW w:w="3822" w:type="pct"/>
          </w:tcPr>
          <w:p w:rsidR="00E32237" w:rsidRPr="004B16CA" w:rsidRDefault="00E32237" w:rsidP="00E32237">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Осуществление медицинской деятельности, предусматривающей:</w:t>
            </w:r>
          </w:p>
          <w:p w:rsidR="00E32237" w:rsidRPr="004B16CA" w:rsidRDefault="00E32237" w:rsidP="00E32237">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sz w:val="22"/>
                <w:szCs w:val="22"/>
              </w:rPr>
              <w:t xml:space="preserve"> (наличие соответствующей лицензии) по</w:t>
            </w:r>
            <w:r w:rsidR="00B5000A">
              <w:rPr>
                <w:rFonts w:ascii="Times New Roman" w:hAnsi="Times New Roman" w:cs="Times New Roman"/>
                <w:sz w:val="22"/>
                <w:szCs w:val="22"/>
              </w:rPr>
              <w:t>: не</w:t>
            </w:r>
            <w:r w:rsidR="00700CD8">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sidR="00700CD8">
              <w:rPr>
                <w:rFonts w:ascii="Times New Roman" w:hAnsi="Times New Roman" w:cs="Times New Roman"/>
                <w:sz w:val="22"/>
                <w:szCs w:val="22"/>
              </w:rPr>
              <w:t xml:space="preserve"> функциональной диагностике;</w:t>
            </w:r>
          </w:p>
          <w:p w:rsidR="00E32237" w:rsidRPr="004B16CA" w:rsidRDefault="00E32237" w:rsidP="00E32237">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E32237" w:rsidRPr="004B16CA" w:rsidRDefault="00E32237" w:rsidP="008665FD">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3) количество коек для оказания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iCs/>
                <w:sz w:val="22"/>
                <w:szCs w:val="22"/>
              </w:rPr>
              <w:t xml:space="preserve"> по не</w:t>
            </w:r>
            <w:r w:rsidR="00700CD8">
              <w:rPr>
                <w:rFonts w:ascii="Times New Roman" w:hAnsi="Times New Roman" w:cs="Times New Roman"/>
                <w:iCs/>
                <w:sz w:val="22"/>
                <w:szCs w:val="22"/>
              </w:rPr>
              <w:t>в</w:t>
            </w:r>
            <w:r w:rsidRPr="004B16CA">
              <w:rPr>
                <w:rFonts w:ascii="Times New Roman" w:hAnsi="Times New Roman" w:cs="Times New Roman"/>
                <w:iCs/>
                <w:sz w:val="22"/>
                <w:szCs w:val="22"/>
              </w:rPr>
              <w:t xml:space="preserve">рологии </w:t>
            </w:r>
            <w:r w:rsidRPr="004B16CA">
              <w:rPr>
                <w:rFonts w:ascii="Times New Roman" w:hAnsi="Times New Roman" w:cs="Times New Roman"/>
                <w:i/>
                <w:iCs/>
                <w:sz w:val="22"/>
                <w:szCs w:val="22"/>
              </w:rPr>
              <w:t xml:space="preserve">– </w:t>
            </w:r>
            <w:r w:rsidRPr="004B16CA">
              <w:rPr>
                <w:rFonts w:ascii="Times New Roman" w:hAnsi="Times New Roman" w:cs="Times New Roman"/>
                <w:sz w:val="22"/>
                <w:szCs w:val="22"/>
              </w:rPr>
              <w:t xml:space="preserve">не менее </w:t>
            </w:r>
            <w:r w:rsidR="008665FD">
              <w:rPr>
                <w:rFonts w:ascii="Times New Roman" w:hAnsi="Times New Roman" w:cs="Times New Roman"/>
                <w:sz w:val="22"/>
                <w:szCs w:val="22"/>
              </w:rPr>
              <w:t>4</w:t>
            </w:r>
            <w:r w:rsidR="00700CD8">
              <w:rPr>
                <w:rFonts w:ascii="Times New Roman" w:hAnsi="Times New Roman" w:cs="Times New Roman"/>
                <w:sz w:val="22"/>
                <w:szCs w:val="22"/>
              </w:rPr>
              <w:t xml:space="preserve"> на 1 обучающегося.</w:t>
            </w:r>
          </w:p>
        </w:tc>
      </w:tr>
      <w:tr w:rsidR="002B68C8" w:rsidRPr="002B68C8" w:rsidTr="00417CB6">
        <w:trPr>
          <w:trHeight w:val="63"/>
        </w:trPr>
        <w:tc>
          <w:tcPr>
            <w:tcW w:w="5000" w:type="pct"/>
            <w:gridSpan w:val="2"/>
            <w:vAlign w:val="center"/>
          </w:tcPr>
          <w:p w:rsidR="002C4F46" w:rsidRPr="002B68C8" w:rsidRDefault="006C4065" w:rsidP="00782B2F">
            <w:pPr>
              <w:pStyle w:val="HTML"/>
              <w:widowControl w:val="0"/>
              <w:ind w:right="-1" w:firstLine="709"/>
              <w:jc w:val="center"/>
              <w:rPr>
                <w:rFonts w:ascii="Times New Roman" w:hAnsi="Times New Roman" w:cs="Times New Roman"/>
                <w:sz w:val="22"/>
                <w:szCs w:val="22"/>
              </w:rPr>
            </w:pPr>
            <w:r w:rsidRPr="002B68C8">
              <w:rPr>
                <w:rFonts w:ascii="Times New Roman" w:hAnsi="Times New Roman" w:cs="Times New Roman"/>
                <w:sz w:val="22"/>
                <w:szCs w:val="22"/>
              </w:rPr>
              <w:t xml:space="preserve">Модуль 2. </w:t>
            </w:r>
            <w:r w:rsidR="003F0B74" w:rsidRPr="003F0B74">
              <w:rPr>
                <w:rFonts w:ascii="Times New Roman" w:hAnsi="Times New Roman" w:cs="Times New Roman"/>
                <w:sz w:val="22"/>
                <w:szCs w:val="22"/>
              </w:rPr>
              <w:t>Специальные вопросы неврологии</w:t>
            </w:r>
          </w:p>
        </w:tc>
      </w:tr>
      <w:tr w:rsidR="00700CD8" w:rsidRPr="002B68C8" w:rsidTr="00417CB6">
        <w:tc>
          <w:tcPr>
            <w:tcW w:w="1178" w:type="pct"/>
          </w:tcPr>
          <w:p w:rsidR="00700CD8" w:rsidRPr="002B68C8" w:rsidRDefault="00700CD8" w:rsidP="00700CD8">
            <w:pPr>
              <w:tabs>
                <w:tab w:val="left" w:pos="567"/>
                <w:tab w:val="left" w:pos="993"/>
              </w:tabs>
              <w:autoSpaceDE w:val="0"/>
              <w:autoSpaceDN w:val="0"/>
              <w:adjustRightInd w:val="0"/>
              <w:ind w:right="-1"/>
              <w:jc w:val="both"/>
              <w:rPr>
                <w:rFonts w:ascii="Times New Roman" w:hAnsi="Times New Roman" w:cs="Times New Roman"/>
              </w:rPr>
            </w:pPr>
            <w:r w:rsidRPr="002B68C8">
              <w:rPr>
                <w:rFonts w:ascii="Times New Roman" w:hAnsi="Times New Roman" w:cs="Times New Roman"/>
              </w:rPr>
              <w:t>Темы, предусматривающие практическую подготовку</w:t>
            </w:r>
          </w:p>
        </w:tc>
        <w:tc>
          <w:tcPr>
            <w:tcW w:w="3822" w:type="pct"/>
          </w:tcPr>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1. 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2) организацию и выполнение работ (услуг) при оказании </w:t>
            </w:r>
            <w:r w:rsidRPr="004B16CA">
              <w:rPr>
                <w:rFonts w:ascii="Times New Roman" w:hAnsi="Times New Roman" w:cs="Times New Roman"/>
                <w:i/>
                <w:iCs/>
                <w:sz w:val="22"/>
                <w:szCs w:val="22"/>
              </w:rPr>
              <w:t>первичной врачебной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педиатрии;</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3)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00CD8" w:rsidRPr="004B16CA" w:rsidRDefault="00700CD8" w:rsidP="00700CD8">
            <w:pPr>
              <w:pStyle w:val="HTML"/>
              <w:widowControl w:val="0"/>
              <w:spacing w:after="120"/>
              <w:jc w:val="both"/>
              <w:rPr>
                <w:rFonts w:ascii="Times New Roman" w:hAnsi="Times New Roman" w:cs="Times New Roman"/>
              </w:rPr>
            </w:pPr>
            <w:r w:rsidRPr="004B16CA">
              <w:rPr>
                <w:rFonts w:ascii="Times New Roman" w:hAnsi="Times New Roman" w:cs="Times New Roman"/>
                <w:sz w:val="22"/>
                <w:szCs w:val="22"/>
              </w:rPr>
              <w:t>4) </w:t>
            </w:r>
            <w:r w:rsidRPr="00AF7376">
              <w:rPr>
                <w:rFonts w:ascii="Times New Roman" w:hAnsi="Times New Roman" w:cs="Times New Roman"/>
                <w:sz w:val="22"/>
                <w:szCs w:val="22"/>
              </w:rPr>
              <w:t xml:space="preserve">численность обслуживаемого (прикрепленного) детского населения – не менее </w:t>
            </w:r>
            <w:r>
              <w:rPr>
                <w:rFonts w:ascii="Times New Roman" w:hAnsi="Times New Roman" w:cs="Times New Roman"/>
                <w:sz w:val="22"/>
                <w:szCs w:val="22"/>
              </w:rPr>
              <w:t>3 300</w:t>
            </w:r>
            <w:r w:rsidRPr="00AF7376">
              <w:rPr>
                <w:rFonts w:ascii="Times New Roman" w:hAnsi="Times New Roman" w:cs="Times New Roman"/>
                <w:sz w:val="22"/>
                <w:szCs w:val="22"/>
              </w:rPr>
              <w:t xml:space="preserve"> человек на 1 обучающегося.</w:t>
            </w:r>
          </w:p>
          <w:p w:rsidR="00700CD8" w:rsidRPr="004B16CA" w:rsidRDefault="00700CD8" w:rsidP="00700CD8">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Pr="004B16CA">
              <w:rPr>
                <w:rFonts w:ascii="Times New Roman" w:hAnsi="Times New Roman" w:cs="Times New Roman"/>
                <w:sz w:val="22"/>
                <w:szCs w:val="22"/>
              </w:rPr>
              <w:t>. 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00CD8" w:rsidRPr="004B16CA" w:rsidRDefault="00700CD8" w:rsidP="00700CD8">
            <w:pPr>
              <w:pStyle w:val="HTML"/>
              <w:widowControl w:val="0"/>
              <w:spacing w:after="120"/>
              <w:jc w:val="both"/>
              <w:rPr>
                <w:rFonts w:ascii="Times New Roman" w:hAnsi="Times New Roman" w:cs="Times New Roman"/>
              </w:rPr>
            </w:pPr>
            <w:r w:rsidRPr="004B16CA">
              <w:rPr>
                <w:rFonts w:ascii="Times New Roman" w:hAnsi="Times New Roman" w:cs="Times New Roman"/>
                <w:sz w:val="22"/>
                <w:szCs w:val="22"/>
              </w:rPr>
              <w:t>3) </w:t>
            </w:r>
            <w:r w:rsidRPr="00AF7376">
              <w:rPr>
                <w:rFonts w:ascii="Times New Roman" w:hAnsi="Times New Roman" w:cs="Times New Roman"/>
                <w:sz w:val="22"/>
                <w:szCs w:val="22"/>
              </w:rPr>
              <w:t xml:space="preserve">численность обслуживаемого (прикрепленного) </w:t>
            </w:r>
            <w:r>
              <w:rPr>
                <w:rFonts w:ascii="Times New Roman" w:hAnsi="Times New Roman" w:cs="Times New Roman"/>
                <w:sz w:val="22"/>
                <w:szCs w:val="22"/>
              </w:rPr>
              <w:t xml:space="preserve">взрослого </w:t>
            </w:r>
            <w:r w:rsidRPr="00AF7376">
              <w:rPr>
                <w:rFonts w:ascii="Times New Roman" w:hAnsi="Times New Roman" w:cs="Times New Roman"/>
                <w:sz w:val="22"/>
                <w:szCs w:val="22"/>
              </w:rPr>
              <w:t xml:space="preserve">населения – не менее </w:t>
            </w:r>
            <w:r>
              <w:rPr>
                <w:rFonts w:ascii="Times New Roman" w:hAnsi="Times New Roman" w:cs="Times New Roman"/>
                <w:sz w:val="22"/>
                <w:szCs w:val="22"/>
              </w:rPr>
              <w:t>7 500</w:t>
            </w:r>
            <w:r w:rsidRPr="00AF7376">
              <w:rPr>
                <w:rFonts w:ascii="Times New Roman" w:hAnsi="Times New Roman" w:cs="Times New Roman"/>
                <w:sz w:val="22"/>
                <w:szCs w:val="22"/>
              </w:rPr>
              <w:t xml:space="preserve"> человек на 1 обучающегося.</w:t>
            </w:r>
          </w:p>
          <w:p w:rsidR="00700CD8" w:rsidRPr="004B16CA" w:rsidRDefault="00700CD8" w:rsidP="00700CD8">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Pr="004B16CA">
              <w:rPr>
                <w:rFonts w:ascii="Times New Roman" w:hAnsi="Times New Roman" w:cs="Times New Roman"/>
                <w:sz w:val="22"/>
                <w:szCs w:val="22"/>
              </w:rPr>
              <w:t>. 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w:t>
            </w:r>
            <w:r>
              <w:rPr>
                <w:rFonts w:ascii="Times New Roman" w:hAnsi="Times New Roman" w:cs="Times New Roman"/>
                <w:sz w:val="22"/>
                <w:szCs w:val="22"/>
              </w:rPr>
              <w:t xml:space="preserve"> педиатрии</w:t>
            </w:r>
            <w:r w:rsidRPr="004B16CA">
              <w:rPr>
                <w:rFonts w:ascii="Times New Roman" w:hAnsi="Times New Roman" w:cs="Times New Roman"/>
                <w:sz w:val="22"/>
                <w:szCs w:val="22"/>
              </w:rPr>
              <w:t>;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00CD8" w:rsidRPr="004B16CA" w:rsidRDefault="00700CD8" w:rsidP="00700CD8">
            <w:pPr>
              <w:pStyle w:val="HTML"/>
              <w:widowControl w:val="0"/>
              <w:spacing w:after="120"/>
              <w:jc w:val="both"/>
              <w:rPr>
                <w:rFonts w:ascii="Times New Roman" w:hAnsi="Times New Roman" w:cs="Times New Roman"/>
                <w:sz w:val="22"/>
                <w:szCs w:val="22"/>
              </w:rPr>
            </w:pPr>
            <w:r w:rsidRPr="004B16CA">
              <w:rPr>
                <w:rFonts w:ascii="Times New Roman" w:hAnsi="Times New Roman" w:cs="Times New Roman"/>
                <w:sz w:val="22"/>
                <w:szCs w:val="22"/>
              </w:rPr>
              <w:t xml:space="preserve">3) количество коек для оказания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iCs/>
                <w:sz w:val="22"/>
                <w:szCs w:val="22"/>
              </w:rPr>
              <w:t xml:space="preserve"> по не</w:t>
            </w:r>
            <w:r>
              <w:rPr>
                <w:rFonts w:ascii="Times New Roman" w:hAnsi="Times New Roman" w:cs="Times New Roman"/>
                <w:iCs/>
                <w:sz w:val="22"/>
                <w:szCs w:val="22"/>
              </w:rPr>
              <w:t>в</w:t>
            </w:r>
            <w:r w:rsidRPr="004B16CA">
              <w:rPr>
                <w:rFonts w:ascii="Times New Roman" w:hAnsi="Times New Roman" w:cs="Times New Roman"/>
                <w:iCs/>
                <w:sz w:val="22"/>
                <w:szCs w:val="22"/>
              </w:rPr>
              <w:t xml:space="preserve">рологии </w:t>
            </w:r>
            <w:r w:rsidRPr="004B16CA">
              <w:rPr>
                <w:rFonts w:ascii="Times New Roman" w:hAnsi="Times New Roman" w:cs="Times New Roman"/>
                <w:i/>
                <w:iCs/>
                <w:sz w:val="22"/>
                <w:szCs w:val="22"/>
              </w:rPr>
              <w:t xml:space="preserve">– </w:t>
            </w:r>
            <w:r w:rsidRPr="004B16CA">
              <w:rPr>
                <w:rFonts w:ascii="Times New Roman" w:hAnsi="Times New Roman" w:cs="Times New Roman"/>
                <w:sz w:val="22"/>
                <w:szCs w:val="22"/>
              </w:rPr>
              <w:t xml:space="preserve">не менее </w:t>
            </w:r>
            <w:r w:rsidR="008665FD">
              <w:rPr>
                <w:rFonts w:ascii="Times New Roman" w:hAnsi="Times New Roman" w:cs="Times New Roman"/>
                <w:sz w:val="22"/>
                <w:szCs w:val="22"/>
              </w:rPr>
              <w:t>4</w:t>
            </w:r>
            <w:r w:rsidR="002A7931">
              <w:rPr>
                <w:rFonts w:ascii="Times New Roman" w:hAnsi="Times New Roman" w:cs="Times New Roman"/>
                <w:sz w:val="22"/>
                <w:szCs w:val="22"/>
              </w:rPr>
              <w:t xml:space="preserve"> на 1 обучающегося.</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4. 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sz w:val="22"/>
                <w:szCs w:val="22"/>
              </w:rPr>
              <w:t xml:space="preserve"> (наличие с</w:t>
            </w:r>
            <w:r w:rsidR="00B5000A">
              <w:rPr>
                <w:rFonts w:ascii="Times New Roman" w:hAnsi="Times New Roman" w:cs="Times New Roman"/>
                <w:sz w:val="22"/>
                <w:szCs w:val="22"/>
              </w:rPr>
              <w:t>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00CD8" w:rsidRPr="004B16CA" w:rsidRDefault="00700CD8" w:rsidP="008665FD">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3) количество коек для оказания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iCs/>
                <w:sz w:val="22"/>
                <w:szCs w:val="22"/>
              </w:rPr>
              <w:t xml:space="preserve"> по не</w:t>
            </w:r>
            <w:r>
              <w:rPr>
                <w:rFonts w:ascii="Times New Roman" w:hAnsi="Times New Roman" w:cs="Times New Roman"/>
                <w:iCs/>
                <w:sz w:val="22"/>
                <w:szCs w:val="22"/>
              </w:rPr>
              <w:t>в</w:t>
            </w:r>
            <w:r w:rsidRPr="004B16CA">
              <w:rPr>
                <w:rFonts w:ascii="Times New Roman" w:hAnsi="Times New Roman" w:cs="Times New Roman"/>
                <w:iCs/>
                <w:sz w:val="22"/>
                <w:szCs w:val="22"/>
              </w:rPr>
              <w:t xml:space="preserve">рологии </w:t>
            </w:r>
            <w:r w:rsidRPr="004B16CA">
              <w:rPr>
                <w:rFonts w:ascii="Times New Roman" w:hAnsi="Times New Roman" w:cs="Times New Roman"/>
                <w:i/>
                <w:iCs/>
                <w:sz w:val="22"/>
                <w:szCs w:val="22"/>
              </w:rPr>
              <w:t xml:space="preserve">– </w:t>
            </w:r>
            <w:r w:rsidRPr="004B16CA">
              <w:rPr>
                <w:rFonts w:ascii="Times New Roman" w:hAnsi="Times New Roman" w:cs="Times New Roman"/>
                <w:sz w:val="22"/>
                <w:szCs w:val="22"/>
              </w:rPr>
              <w:t xml:space="preserve">не менее </w:t>
            </w:r>
            <w:r w:rsidR="008665FD">
              <w:rPr>
                <w:rFonts w:ascii="Times New Roman" w:hAnsi="Times New Roman" w:cs="Times New Roman"/>
                <w:sz w:val="22"/>
                <w:szCs w:val="22"/>
              </w:rPr>
              <w:t>4</w:t>
            </w:r>
            <w:r w:rsidR="002A7931">
              <w:rPr>
                <w:rFonts w:ascii="Times New Roman" w:hAnsi="Times New Roman" w:cs="Times New Roman"/>
                <w:sz w:val="22"/>
                <w:szCs w:val="22"/>
              </w:rPr>
              <w:t xml:space="preserve"> на 1 обучающегося.</w:t>
            </w:r>
          </w:p>
        </w:tc>
      </w:tr>
      <w:tr w:rsidR="002B68C8" w:rsidRPr="002B68C8" w:rsidTr="00417CB6">
        <w:tc>
          <w:tcPr>
            <w:tcW w:w="5000" w:type="pct"/>
            <w:gridSpan w:val="2"/>
            <w:vAlign w:val="center"/>
          </w:tcPr>
          <w:p w:rsidR="00A34450" w:rsidRPr="002B68C8" w:rsidRDefault="00A34450" w:rsidP="00700CD8">
            <w:pPr>
              <w:pStyle w:val="HTML"/>
              <w:ind w:right="-1" w:firstLine="709"/>
              <w:jc w:val="center"/>
              <w:rPr>
                <w:rFonts w:ascii="Times New Roman" w:hAnsi="Times New Roman" w:cs="Times New Roman"/>
                <w:sz w:val="22"/>
                <w:szCs w:val="22"/>
              </w:rPr>
            </w:pPr>
            <w:r w:rsidRPr="002B68C8">
              <w:rPr>
                <w:rFonts w:ascii="Times New Roman" w:hAnsi="Times New Roman" w:cs="Times New Roman"/>
                <w:sz w:val="22"/>
                <w:szCs w:val="22"/>
              </w:rPr>
              <w:t xml:space="preserve">Модуль </w:t>
            </w:r>
            <w:r w:rsidR="00700CD8">
              <w:rPr>
                <w:rFonts w:ascii="Times New Roman" w:hAnsi="Times New Roman" w:cs="Times New Roman"/>
                <w:sz w:val="22"/>
                <w:szCs w:val="22"/>
              </w:rPr>
              <w:t>4</w:t>
            </w:r>
            <w:r w:rsidRPr="002B68C8">
              <w:rPr>
                <w:rFonts w:ascii="Times New Roman" w:hAnsi="Times New Roman" w:cs="Times New Roman"/>
                <w:sz w:val="22"/>
                <w:szCs w:val="22"/>
              </w:rPr>
              <w:t xml:space="preserve">. </w:t>
            </w:r>
            <w:r w:rsidR="003F0B74">
              <w:rPr>
                <w:rFonts w:ascii="Times New Roman" w:hAnsi="Times New Roman" w:cs="Times New Roman"/>
                <w:sz w:val="22"/>
                <w:szCs w:val="22"/>
              </w:rPr>
              <w:t>Практика</w:t>
            </w:r>
          </w:p>
        </w:tc>
      </w:tr>
      <w:tr w:rsidR="002B68C8" w:rsidRPr="002B68C8" w:rsidTr="008C6EC3">
        <w:tc>
          <w:tcPr>
            <w:tcW w:w="1178" w:type="pct"/>
          </w:tcPr>
          <w:p w:rsidR="00B66E47" w:rsidRPr="002B68C8" w:rsidRDefault="00B66E47" w:rsidP="008C6EC3">
            <w:pPr>
              <w:tabs>
                <w:tab w:val="left" w:pos="567"/>
                <w:tab w:val="left" w:pos="993"/>
              </w:tabs>
              <w:autoSpaceDE w:val="0"/>
              <w:autoSpaceDN w:val="0"/>
              <w:adjustRightInd w:val="0"/>
              <w:ind w:right="-1"/>
              <w:rPr>
                <w:rFonts w:ascii="Times New Roman" w:hAnsi="Times New Roman" w:cs="Times New Roman"/>
              </w:rPr>
            </w:pPr>
            <w:r w:rsidRPr="002B68C8">
              <w:rPr>
                <w:rFonts w:ascii="Times New Roman" w:eastAsia="Times New Roman" w:hAnsi="Times New Roman" w:cs="Times New Roman"/>
                <w:bCs/>
                <w:iCs/>
              </w:rPr>
              <w:t>4.1</w:t>
            </w:r>
            <w:r w:rsidR="005F0BCE">
              <w:rPr>
                <w:rFonts w:ascii="Times New Roman" w:eastAsia="Times New Roman" w:hAnsi="Times New Roman" w:cs="Times New Roman"/>
                <w:bCs/>
                <w:iCs/>
              </w:rPr>
              <w:t>.</w:t>
            </w:r>
            <w:r w:rsidRPr="002B68C8">
              <w:rPr>
                <w:rFonts w:ascii="Times New Roman" w:eastAsia="Times New Roman" w:hAnsi="Times New Roman" w:cs="Times New Roman"/>
                <w:bCs/>
                <w:iCs/>
              </w:rPr>
              <w:t xml:space="preserve"> </w:t>
            </w:r>
            <w:r w:rsidR="00700CD8" w:rsidRPr="00700CD8">
              <w:rPr>
                <w:rFonts w:ascii="Times New Roman" w:eastAsia="Times New Roman" w:hAnsi="Times New Roman" w:cs="Times New Roman"/>
                <w:bCs/>
                <w:iCs/>
              </w:rPr>
              <w:t>Оказание медицинской помощи детям с заболеваниями нервной системы в амбулаторных условиях</w:t>
            </w:r>
          </w:p>
        </w:tc>
        <w:tc>
          <w:tcPr>
            <w:tcW w:w="3822" w:type="pct"/>
          </w:tcPr>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2) организацию и выполнение работ (услуг) при оказании </w:t>
            </w:r>
            <w:r w:rsidRPr="004B16CA">
              <w:rPr>
                <w:rFonts w:ascii="Times New Roman" w:hAnsi="Times New Roman" w:cs="Times New Roman"/>
                <w:i/>
                <w:iCs/>
                <w:sz w:val="22"/>
                <w:szCs w:val="22"/>
              </w:rPr>
              <w:t>первичной врачебной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педиатрии;</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3)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B66E47" w:rsidRPr="002B68C8" w:rsidRDefault="00700CD8" w:rsidP="008665FD">
            <w:pPr>
              <w:pStyle w:val="HTML"/>
              <w:widowControl w:val="0"/>
              <w:jc w:val="both"/>
              <w:rPr>
                <w:rFonts w:ascii="Times New Roman" w:hAnsi="Times New Roman" w:cs="Times New Roman"/>
              </w:rPr>
            </w:pPr>
            <w:r w:rsidRPr="004B16CA">
              <w:rPr>
                <w:rFonts w:ascii="Times New Roman" w:hAnsi="Times New Roman" w:cs="Times New Roman"/>
                <w:sz w:val="22"/>
                <w:szCs w:val="22"/>
              </w:rPr>
              <w:t>4) </w:t>
            </w:r>
            <w:r w:rsidRPr="00AF7376">
              <w:rPr>
                <w:rFonts w:ascii="Times New Roman" w:hAnsi="Times New Roman" w:cs="Times New Roman"/>
                <w:sz w:val="22"/>
                <w:szCs w:val="22"/>
              </w:rPr>
              <w:t xml:space="preserve">численность обслуживаемого (прикрепленного) детского населения – не менее </w:t>
            </w:r>
            <w:r>
              <w:rPr>
                <w:rFonts w:ascii="Times New Roman" w:hAnsi="Times New Roman" w:cs="Times New Roman"/>
                <w:sz w:val="22"/>
                <w:szCs w:val="22"/>
              </w:rPr>
              <w:t>3 300</w:t>
            </w:r>
            <w:r w:rsidRPr="00AF7376">
              <w:rPr>
                <w:rFonts w:ascii="Times New Roman" w:hAnsi="Times New Roman" w:cs="Times New Roman"/>
                <w:sz w:val="22"/>
                <w:szCs w:val="22"/>
              </w:rPr>
              <w:t xml:space="preserve"> человек на 1 обучающегося.</w:t>
            </w:r>
          </w:p>
        </w:tc>
      </w:tr>
      <w:tr w:rsidR="002B68C8" w:rsidRPr="002B68C8" w:rsidTr="008C6EC3">
        <w:tc>
          <w:tcPr>
            <w:tcW w:w="1178" w:type="pct"/>
          </w:tcPr>
          <w:p w:rsidR="00B66E47" w:rsidRPr="002B68C8" w:rsidRDefault="00B66E47" w:rsidP="008C6EC3">
            <w:pPr>
              <w:tabs>
                <w:tab w:val="left" w:pos="567"/>
                <w:tab w:val="left" w:pos="993"/>
              </w:tabs>
              <w:autoSpaceDE w:val="0"/>
              <w:autoSpaceDN w:val="0"/>
              <w:adjustRightInd w:val="0"/>
              <w:ind w:right="-1"/>
              <w:rPr>
                <w:rFonts w:ascii="Times New Roman" w:hAnsi="Times New Roman" w:cs="Times New Roman"/>
              </w:rPr>
            </w:pPr>
            <w:r w:rsidRPr="002B68C8">
              <w:rPr>
                <w:rFonts w:ascii="Times New Roman" w:eastAsia="Times New Roman" w:hAnsi="Times New Roman" w:cs="Times New Roman"/>
                <w:bCs/>
                <w:iCs/>
              </w:rPr>
              <w:t xml:space="preserve">4.2. </w:t>
            </w:r>
            <w:r w:rsidR="00700CD8" w:rsidRPr="00700CD8">
              <w:rPr>
                <w:rFonts w:ascii="Times New Roman" w:eastAsia="Times New Roman" w:hAnsi="Times New Roman" w:cs="Times New Roman"/>
                <w:bCs/>
                <w:iCs/>
              </w:rPr>
              <w:t>Оказание медицинской помощи взрослым с заболеваниями нервной системы в амбулаторных условиях</w:t>
            </w:r>
          </w:p>
        </w:tc>
        <w:tc>
          <w:tcPr>
            <w:tcW w:w="3822" w:type="pct"/>
          </w:tcPr>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Осуществление медицинской деятельности, предусматривающей:</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700CD8" w:rsidRPr="004B16CA" w:rsidRDefault="00700CD8" w:rsidP="00700CD8">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B66E47" w:rsidRPr="00700CD8" w:rsidRDefault="00700CD8" w:rsidP="008665FD">
            <w:pPr>
              <w:pStyle w:val="HTML"/>
              <w:widowControl w:val="0"/>
              <w:jc w:val="both"/>
              <w:rPr>
                <w:rFonts w:ascii="Times New Roman" w:hAnsi="Times New Roman" w:cs="Times New Roman"/>
              </w:rPr>
            </w:pPr>
            <w:r w:rsidRPr="004B16CA">
              <w:rPr>
                <w:rFonts w:ascii="Times New Roman" w:hAnsi="Times New Roman" w:cs="Times New Roman"/>
                <w:sz w:val="22"/>
                <w:szCs w:val="22"/>
              </w:rPr>
              <w:t>3) </w:t>
            </w:r>
            <w:r w:rsidRPr="00AF7376">
              <w:rPr>
                <w:rFonts w:ascii="Times New Roman" w:hAnsi="Times New Roman" w:cs="Times New Roman"/>
                <w:sz w:val="22"/>
                <w:szCs w:val="22"/>
              </w:rPr>
              <w:t xml:space="preserve">численность обслуживаемого (прикрепленного) </w:t>
            </w:r>
            <w:r>
              <w:rPr>
                <w:rFonts w:ascii="Times New Roman" w:hAnsi="Times New Roman" w:cs="Times New Roman"/>
                <w:sz w:val="22"/>
                <w:szCs w:val="22"/>
              </w:rPr>
              <w:t xml:space="preserve">взрослого </w:t>
            </w:r>
            <w:r w:rsidRPr="00AF7376">
              <w:rPr>
                <w:rFonts w:ascii="Times New Roman" w:hAnsi="Times New Roman" w:cs="Times New Roman"/>
                <w:sz w:val="22"/>
                <w:szCs w:val="22"/>
              </w:rPr>
              <w:t xml:space="preserve">населения – не менее </w:t>
            </w:r>
            <w:r>
              <w:rPr>
                <w:rFonts w:ascii="Times New Roman" w:hAnsi="Times New Roman" w:cs="Times New Roman"/>
                <w:sz w:val="22"/>
                <w:szCs w:val="22"/>
              </w:rPr>
              <w:t>7 500</w:t>
            </w:r>
            <w:r w:rsidRPr="00AF7376">
              <w:rPr>
                <w:rFonts w:ascii="Times New Roman" w:hAnsi="Times New Roman" w:cs="Times New Roman"/>
                <w:sz w:val="22"/>
                <w:szCs w:val="22"/>
              </w:rPr>
              <w:t xml:space="preserve"> человек на 1 обучающегося.</w:t>
            </w:r>
          </w:p>
        </w:tc>
      </w:tr>
      <w:tr w:rsidR="00B66E47" w:rsidRPr="002B68C8" w:rsidTr="008C6EC3">
        <w:tc>
          <w:tcPr>
            <w:tcW w:w="1178" w:type="pct"/>
          </w:tcPr>
          <w:p w:rsidR="00B66E47" w:rsidRPr="002B68C8" w:rsidRDefault="00D066D6" w:rsidP="008C6EC3">
            <w:pPr>
              <w:tabs>
                <w:tab w:val="left" w:pos="567"/>
                <w:tab w:val="left" w:pos="993"/>
              </w:tabs>
              <w:autoSpaceDE w:val="0"/>
              <w:autoSpaceDN w:val="0"/>
              <w:adjustRightInd w:val="0"/>
              <w:ind w:right="-1"/>
              <w:rPr>
                <w:rFonts w:ascii="Times New Roman" w:hAnsi="Times New Roman" w:cs="Times New Roman"/>
              </w:rPr>
            </w:pPr>
            <w:r w:rsidRPr="002B68C8">
              <w:rPr>
                <w:rFonts w:ascii="Times New Roman" w:eastAsia="Times New Roman" w:hAnsi="Times New Roman" w:cs="Times New Roman"/>
                <w:bCs/>
                <w:iCs/>
              </w:rPr>
              <w:t xml:space="preserve">4.3. </w:t>
            </w:r>
            <w:r w:rsidR="00700CD8" w:rsidRPr="00700CD8">
              <w:rPr>
                <w:rFonts w:ascii="Times New Roman" w:eastAsia="Times New Roman" w:hAnsi="Times New Roman" w:cs="Times New Roman"/>
                <w:bCs/>
                <w:iCs/>
              </w:rPr>
              <w:t>Оказание медицинской помощи детям с заболеваниями нервной системы в стационарных условиях</w:t>
            </w:r>
          </w:p>
        </w:tc>
        <w:tc>
          <w:tcPr>
            <w:tcW w:w="3822" w:type="pct"/>
          </w:tcPr>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Осуществление медицинской деятельности, предусматривающей:</w:t>
            </w:r>
          </w:p>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sz w:val="22"/>
                <w:szCs w:val="22"/>
              </w:rPr>
              <w:t xml:space="preserve"> (наличие соответствующей лицензии)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w:t>
            </w:r>
            <w:r>
              <w:rPr>
                <w:rFonts w:ascii="Times New Roman" w:hAnsi="Times New Roman" w:cs="Times New Roman"/>
                <w:sz w:val="22"/>
                <w:szCs w:val="22"/>
              </w:rPr>
              <w:t xml:space="preserve"> педиатрии</w:t>
            </w:r>
            <w:r w:rsidRPr="004B16CA">
              <w:rPr>
                <w:rFonts w:ascii="Times New Roman" w:hAnsi="Times New Roman" w:cs="Times New Roman"/>
                <w:sz w:val="22"/>
                <w:szCs w:val="22"/>
              </w:rPr>
              <w:t>;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B66E47" w:rsidRPr="002B68C8" w:rsidRDefault="002A7931" w:rsidP="008665FD">
            <w:pPr>
              <w:tabs>
                <w:tab w:val="left" w:pos="181"/>
                <w:tab w:val="left" w:pos="993"/>
              </w:tabs>
              <w:autoSpaceDE w:val="0"/>
              <w:autoSpaceDN w:val="0"/>
              <w:adjustRightInd w:val="0"/>
              <w:ind w:right="-1"/>
              <w:jc w:val="both"/>
              <w:rPr>
                <w:rFonts w:ascii="Times New Roman" w:hAnsi="Times New Roman" w:cs="Times New Roman"/>
              </w:rPr>
            </w:pPr>
            <w:r w:rsidRPr="004B16CA">
              <w:rPr>
                <w:rFonts w:ascii="Times New Roman" w:hAnsi="Times New Roman" w:cs="Times New Roman"/>
              </w:rPr>
              <w:t xml:space="preserve">3) количество коек для оказания </w:t>
            </w:r>
            <w:r w:rsidRPr="004B16CA">
              <w:rPr>
                <w:rFonts w:ascii="Times New Roman" w:hAnsi="Times New Roman" w:cs="Times New Roman"/>
                <w:i/>
                <w:iCs/>
              </w:rPr>
              <w:t>специализированной медицинской помощи в стационарных условиях</w:t>
            </w:r>
            <w:r w:rsidRPr="004B16CA">
              <w:rPr>
                <w:rFonts w:ascii="Times New Roman" w:hAnsi="Times New Roman" w:cs="Times New Roman"/>
                <w:iCs/>
              </w:rPr>
              <w:t xml:space="preserve"> по не</w:t>
            </w:r>
            <w:r>
              <w:rPr>
                <w:rFonts w:ascii="Times New Roman" w:hAnsi="Times New Roman" w:cs="Times New Roman"/>
                <w:iCs/>
              </w:rPr>
              <w:t>в</w:t>
            </w:r>
            <w:r w:rsidRPr="004B16CA">
              <w:rPr>
                <w:rFonts w:ascii="Times New Roman" w:hAnsi="Times New Roman" w:cs="Times New Roman"/>
                <w:iCs/>
              </w:rPr>
              <w:t xml:space="preserve">рологии </w:t>
            </w:r>
            <w:r w:rsidRPr="004B16CA">
              <w:rPr>
                <w:rFonts w:ascii="Times New Roman" w:hAnsi="Times New Roman" w:cs="Times New Roman"/>
                <w:i/>
                <w:iCs/>
              </w:rPr>
              <w:t xml:space="preserve">– </w:t>
            </w:r>
            <w:r w:rsidRPr="004B16CA">
              <w:rPr>
                <w:rFonts w:ascii="Times New Roman" w:hAnsi="Times New Roman" w:cs="Times New Roman"/>
              </w:rPr>
              <w:t xml:space="preserve">не менее </w:t>
            </w:r>
            <w:r w:rsidR="008665FD">
              <w:rPr>
                <w:rFonts w:ascii="Times New Roman" w:hAnsi="Times New Roman" w:cs="Times New Roman"/>
              </w:rPr>
              <w:t>4</w:t>
            </w:r>
            <w:r>
              <w:rPr>
                <w:rFonts w:ascii="Times New Roman" w:hAnsi="Times New Roman" w:cs="Times New Roman"/>
              </w:rPr>
              <w:t xml:space="preserve"> на 1 обучающегося.</w:t>
            </w:r>
          </w:p>
        </w:tc>
      </w:tr>
      <w:tr w:rsidR="00700CD8" w:rsidRPr="002B68C8" w:rsidTr="008C6EC3">
        <w:tc>
          <w:tcPr>
            <w:tcW w:w="1178" w:type="pct"/>
          </w:tcPr>
          <w:p w:rsidR="00700CD8" w:rsidRPr="002B68C8" w:rsidRDefault="00700CD8" w:rsidP="002A7931">
            <w:pPr>
              <w:tabs>
                <w:tab w:val="left" w:pos="567"/>
                <w:tab w:val="left" w:pos="993"/>
              </w:tabs>
              <w:autoSpaceDE w:val="0"/>
              <w:autoSpaceDN w:val="0"/>
              <w:adjustRightInd w:val="0"/>
              <w:ind w:right="-1"/>
              <w:rPr>
                <w:rFonts w:ascii="Times New Roman" w:eastAsia="Times New Roman" w:hAnsi="Times New Roman" w:cs="Times New Roman"/>
                <w:bCs/>
                <w:iCs/>
              </w:rPr>
            </w:pPr>
            <w:r>
              <w:rPr>
                <w:rFonts w:ascii="Times New Roman" w:eastAsia="Times New Roman" w:hAnsi="Times New Roman" w:cs="Times New Roman"/>
                <w:bCs/>
                <w:iCs/>
              </w:rPr>
              <w:t xml:space="preserve">4.4. </w:t>
            </w:r>
            <w:r w:rsidRPr="00700CD8">
              <w:rPr>
                <w:rFonts w:ascii="Times New Roman" w:eastAsia="Times New Roman" w:hAnsi="Times New Roman" w:cs="Times New Roman"/>
                <w:bCs/>
                <w:iCs/>
              </w:rPr>
              <w:t xml:space="preserve">Оказание медицинской помощи </w:t>
            </w:r>
            <w:r w:rsidR="002A7931">
              <w:rPr>
                <w:rFonts w:ascii="Times New Roman" w:eastAsia="Times New Roman" w:hAnsi="Times New Roman" w:cs="Times New Roman"/>
                <w:bCs/>
                <w:iCs/>
              </w:rPr>
              <w:t>взрослым</w:t>
            </w:r>
            <w:r w:rsidRPr="00700CD8">
              <w:rPr>
                <w:rFonts w:ascii="Times New Roman" w:eastAsia="Times New Roman" w:hAnsi="Times New Roman" w:cs="Times New Roman"/>
                <w:bCs/>
                <w:iCs/>
              </w:rPr>
              <w:t xml:space="preserve"> с заболеваниями нервной системы в стационарных условиях</w:t>
            </w:r>
          </w:p>
        </w:tc>
        <w:tc>
          <w:tcPr>
            <w:tcW w:w="3822" w:type="pct"/>
          </w:tcPr>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Осуществление медицинской деятельности, предусматривающей:</w:t>
            </w:r>
          </w:p>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 xml:space="preserve">1) организацию и выполнение работ (услуг) при оказании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sz w:val="22"/>
                <w:szCs w:val="22"/>
              </w:rPr>
              <w:t xml:space="preserve"> (наличие соответствующей лицен</w:t>
            </w:r>
            <w:r w:rsidR="00B5000A">
              <w:rPr>
                <w:rFonts w:ascii="Times New Roman" w:hAnsi="Times New Roman" w:cs="Times New Roman"/>
                <w:sz w:val="22"/>
                <w:szCs w:val="22"/>
              </w:rPr>
              <w:t>зии) по: не</w:t>
            </w:r>
            <w:r>
              <w:rPr>
                <w:rFonts w:ascii="Times New Roman" w:hAnsi="Times New Roman" w:cs="Times New Roman"/>
                <w:sz w:val="22"/>
                <w:szCs w:val="22"/>
              </w:rPr>
              <w:t>в</w:t>
            </w:r>
            <w:r w:rsidRPr="004B16CA">
              <w:rPr>
                <w:rFonts w:ascii="Times New Roman" w:hAnsi="Times New Roman" w:cs="Times New Roman"/>
                <w:sz w:val="22"/>
                <w:szCs w:val="22"/>
              </w:rPr>
              <w:t>рологии; организации здравоохранения и общественному здоровью, эпидемиологии; рентгенологии; ультразвуковой диагностике;</w:t>
            </w:r>
            <w:r>
              <w:rPr>
                <w:rFonts w:ascii="Times New Roman" w:hAnsi="Times New Roman" w:cs="Times New Roman"/>
                <w:sz w:val="22"/>
                <w:szCs w:val="22"/>
              </w:rPr>
              <w:t xml:space="preserve"> функциональной диагностике;</w:t>
            </w:r>
          </w:p>
          <w:p w:rsidR="002A7931" w:rsidRPr="004B16CA" w:rsidRDefault="002A7931" w:rsidP="002A7931">
            <w:pPr>
              <w:pStyle w:val="HTML"/>
              <w:widowControl w:val="0"/>
              <w:jc w:val="both"/>
              <w:rPr>
                <w:rFonts w:ascii="Times New Roman" w:hAnsi="Times New Roman" w:cs="Times New Roman"/>
                <w:sz w:val="22"/>
                <w:szCs w:val="22"/>
              </w:rPr>
            </w:pPr>
            <w:r w:rsidRPr="004B16CA">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00CD8" w:rsidRPr="002B68C8" w:rsidRDefault="002A7931" w:rsidP="008665FD">
            <w:pPr>
              <w:pStyle w:val="HTML"/>
              <w:ind w:right="-1"/>
              <w:jc w:val="both"/>
              <w:rPr>
                <w:rFonts w:ascii="Times New Roman" w:hAnsi="Times New Roman" w:cs="Times New Roman"/>
                <w:sz w:val="22"/>
                <w:szCs w:val="22"/>
              </w:rPr>
            </w:pPr>
            <w:r w:rsidRPr="004B16CA">
              <w:rPr>
                <w:rFonts w:ascii="Times New Roman" w:hAnsi="Times New Roman" w:cs="Times New Roman"/>
                <w:sz w:val="22"/>
                <w:szCs w:val="22"/>
              </w:rPr>
              <w:t xml:space="preserve">3) количество коек для оказания </w:t>
            </w:r>
            <w:r w:rsidRPr="004B16CA">
              <w:rPr>
                <w:rFonts w:ascii="Times New Roman" w:hAnsi="Times New Roman" w:cs="Times New Roman"/>
                <w:i/>
                <w:iCs/>
                <w:sz w:val="22"/>
                <w:szCs w:val="22"/>
              </w:rPr>
              <w:t>специализированной медицинской помощи в стационарных условиях</w:t>
            </w:r>
            <w:r w:rsidRPr="004B16CA">
              <w:rPr>
                <w:rFonts w:ascii="Times New Roman" w:hAnsi="Times New Roman" w:cs="Times New Roman"/>
                <w:iCs/>
                <w:sz w:val="22"/>
                <w:szCs w:val="22"/>
              </w:rPr>
              <w:t xml:space="preserve"> по не</w:t>
            </w:r>
            <w:r>
              <w:rPr>
                <w:rFonts w:ascii="Times New Roman" w:hAnsi="Times New Roman" w:cs="Times New Roman"/>
                <w:iCs/>
                <w:sz w:val="22"/>
                <w:szCs w:val="22"/>
              </w:rPr>
              <w:t>в</w:t>
            </w:r>
            <w:r w:rsidRPr="004B16CA">
              <w:rPr>
                <w:rFonts w:ascii="Times New Roman" w:hAnsi="Times New Roman" w:cs="Times New Roman"/>
                <w:iCs/>
                <w:sz w:val="22"/>
                <w:szCs w:val="22"/>
              </w:rPr>
              <w:t xml:space="preserve">рологии </w:t>
            </w:r>
            <w:r w:rsidRPr="004B16CA">
              <w:rPr>
                <w:rFonts w:ascii="Times New Roman" w:hAnsi="Times New Roman" w:cs="Times New Roman"/>
                <w:i/>
                <w:iCs/>
                <w:sz w:val="22"/>
                <w:szCs w:val="22"/>
              </w:rPr>
              <w:t xml:space="preserve">– </w:t>
            </w:r>
            <w:r w:rsidRPr="004B16CA">
              <w:rPr>
                <w:rFonts w:ascii="Times New Roman" w:hAnsi="Times New Roman" w:cs="Times New Roman"/>
                <w:sz w:val="22"/>
                <w:szCs w:val="22"/>
              </w:rPr>
              <w:t xml:space="preserve">не менее </w:t>
            </w:r>
            <w:r w:rsidR="008665FD">
              <w:rPr>
                <w:rFonts w:ascii="Times New Roman" w:hAnsi="Times New Roman" w:cs="Times New Roman"/>
                <w:sz w:val="22"/>
                <w:szCs w:val="22"/>
              </w:rPr>
              <w:t>4</w:t>
            </w:r>
            <w:r>
              <w:rPr>
                <w:rFonts w:ascii="Times New Roman" w:hAnsi="Times New Roman" w:cs="Times New Roman"/>
                <w:sz w:val="22"/>
                <w:szCs w:val="22"/>
              </w:rPr>
              <w:t xml:space="preserve"> на 1 обучающегося.</w:t>
            </w:r>
          </w:p>
        </w:tc>
      </w:tr>
    </w:tbl>
    <w:p w:rsidR="003865CD" w:rsidRPr="001E626D" w:rsidRDefault="001E626D" w:rsidP="001E626D">
      <w:pPr>
        <w:autoSpaceDE w:val="0"/>
        <w:autoSpaceDN w:val="0"/>
        <w:adjustRightInd w:val="0"/>
        <w:spacing w:before="240" w:after="0" w:line="240" w:lineRule="auto"/>
        <w:ind w:right="-1" w:firstLine="709"/>
        <w:jc w:val="both"/>
        <w:rPr>
          <w:rFonts w:ascii="Times New Roman" w:hAnsi="Times New Roman" w:cs="Times New Roman"/>
          <w:bCs/>
          <w:iCs/>
          <w:sz w:val="28"/>
          <w:szCs w:val="28"/>
        </w:rPr>
      </w:pPr>
      <w:r>
        <w:rPr>
          <w:rFonts w:ascii="Times New Roman" w:hAnsi="Times New Roman" w:cs="Times New Roman"/>
          <w:bCs/>
          <w:iCs/>
          <w:sz w:val="28"/>
          <w:szCs w:val="28"/>
        </w:rPr>
        <w:t>1</w:t>
      </w:r>
      <w:r w:rsidR="00C05706">
        <w:rPr>
          <w:rFonts w:ascii="Times New Roman" w:hAnsi="Times New Roman" w:cs="Times New Roman"/>
          <w:bCs/>
          <w:iCs/>
          <w:sz w:val="28"/>
          <w:szCs w:val="28"/>
        </w:rPr>
        <w:t>5</w:t>
      </w:r>
      <w:r>
        <w:rPr>
          <w:rFonts w:ascii="Times New Roman" w:hAnsi="Times New Roman" w:cs="Times New Roman"/>
          <w:bCs/>
          <w:iCs/>
          <w:sz w:val="28"/>
          <w:szCs w:val="28"/>
        </w:rPr>
        <w:t>. </w:t>
      </w:r>
      <w:r w:rsidRPr="001E626D">
        <w:rPr>
          <w:rFonts w:ascii="Times New Roman" w:hAnsi="Times New Roman" w:cs="Times New Roman"/>
          <w:bCs/>
          <w:iCs/>
          <w:sz w:val="28"/>
          <w:szCs w:val="28"/>
        </w:rPr>
        <w:t xml:space="preserve">Требования к использованию ЭО и ДОТ, учебно-методическому обеспечению реализации </w:t>
      </w:r>
      <w:r>
        <w:rPr>
          <w:rFonts w:ascii="Times New Roman" w:hAnsi="Times New Roman" w:cs="Times New Roman"/>
          <w:bCs/>
          <w:iCs/>
          <w:sz w:val="28"/>
          <w:szCs w:val="28"/>
        </w:rPr>
        <w:t>П</w:t>
      </w:r>
      <w:r w:rsidRPr="001E626D">
        <w:rPr>
          <w:rFonts w:ascii="Times New Roman" w:hAnsi="Times New Roman" w:cs="Times New Roman"/>
          <w:bCs/>
          <w:iCs/>
          <w:sz w:val="28"/>
          <w:szCs w:val="28"/>
        </w:rPr>
        <w:t>рограммы:</w:t>
      </w:r>
    </w:p>
    <w:p w:rsidR="004227D3" w:rsidRPr="002B68C8" w:rsidRDefault="004227D3"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По решению организации </w:t>
      </w:r>
      <w:r w:rsidR="007B530C" w:rsidRPr="002B68C8">
        <w:rPr>
          <w:rFonts w:ascii="Times New Roman" w:hAnsi="Times New Roman" w:cs="Times New Roman"/>
          <w:sz w:val="28"/>
          <w:szCs w:val="28"/>
        </w:rPr>
        <w:t>лекции</w:t>
      </w:r>
      <w:r w:rsidR="0017509E" w:rsidRPr="002B68C8">
        <w:rPr>
          <w:rFonts w:ascii="Times New Roman" w:hAnsi="Times New Roman" w:cs="Times New Roman"/>
          <w:sz w:val="28"/>
          <w:szCs w:val="28"/>
        </w:rPr>
        <w:t xml:space="preserve"> при реализации </w:t>
      </w:r>
      <w:r w:rsidR="00306424">
        <w:rPr>
          <w:rFonts w:ascii="Times New Roman" w:hAnsi="Times New Roman" w:cs="Times New Roman"/>
          <w:sz w:val="28"/>
          <w:szCs w:val="28"/>
        </w:rPr>
        <w:t>П</w:t>
      </w:r>
      <w:r w:rsidR="0017509E" w:rsidRPr="002B68C8">
        <w:rPr>
          <w:rFonts w:ascii="Times New Roman" w:hAnsi="Times New Roman" w:cs="Times New Roman"/>
          <w:sz w:val="28"/>
          <w:szCs w:val="28"/>
        </w:rPr>
        <w:t>рограммы могут проводиться</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 использованием ЭО и ДОТ полностью или частично.</w:t>
      </w:r>
    </w:p>
    <w:p w:rsidR="0017509E" w:rsidRPr="002B68C8" w:rsidRDefault="0017509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Использование ЭО и ДОТ при реализации занятий семинарского типа, проведении практик, промежуточных и итоговой аттестаций не допускается.</w:t>
      </w:r>
    </w:p>
    <w:p w:rsidR="00B00F73"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2B68C8">
        <w:rPr>
          <w:rFonts w:ascii="Times New Roman" w:hAnsi="Times New Roman" w:cs="Times New Roman"/>
          <w:sz w:val="28"/>
          <w:szCs w:val="28"/>
        </w:rPr>
        <w:t>.</w:t>
      </w:r>
      <w:r w:rsidRPr="002B68C8">
        <w:rPr>
          <w:rFonts w:ascii="Times New Roman" w:hAnsi="Times New Roman" w:cs="Times New Roman"/>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w:t>
      </w:r>
      <w:r w:rsidR="00306424">
        <w:rPr>
          <w:rFonts w:ascii="Times New Roman" w:hAnsi="Times New Roman" w:cs="Times New Roman"/>
          <w:sz w:val="28"/>
          <w:szCs w:val="28"/>
        </w:rPr>
        <w:br/>
      </w:r>
      <w:r w:rsidRPr="002B68C8">
        <w:rPr>
          <w:rFonts w:ascii="Times New Roman" w:hAnsi="Times New Roman" w:cs="Times New Roman"/>
          <w:sz w:val="28"/>
          <w:szCs w:val="28"/>
        </w:rPr>
        <w:t>в которой имеется доступ к информационно-телекоммуникационной сети «Интернет», как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на территории организации, так</w:t>
      </w:r>
      <w:r w:rsidR="001E626D">
        <w:rPr>
          <w:rFonts w:ascii="Times New Roman" w:hAnsi="Times New Roman" w:cs="Times New Roman"/>
          <w:sz w:val="28"/>
          <w:szCs w:val="28"/>
        </w:rPr>
        <w:t xml:space="preserve"> </w:t>
      </w:r>
      <w:r w:rsidRPr="002B68C8">
        <w:rPr>
          <w:rFonts w:ascii="Times New Roman" w:hAnsi="Times New Roman" w:cs="Times New Roman"/>
          <w:sz w:val="28"/>
          <w:szCs w:val="28"/>
        </w:rPr>
        <w:t>и вне ее.</w:t>
      </w:r>
    </w:p>
    <w:p w:rsidR="00FA1E04" w:rsidRPr="002B68C8" w:rsidRDefault="00A97E1E" w:rsidP="002E3546">
      <w:pPr>
        <w:spacing w:after="0" w:line="240" w:lineRule="auto"/>
        <w:ind w:right="-1" w:firstLine="709"/>
        <w:contextualSpacing/>
        <w:jc w:val="both"/>
        <w:rPr>
          <w:rFonts w:ascii="Times New Roman" w:hAnsi="Times New Roman" w:cs="Times New Roman"/>
          <w:sz w:val="28"/>
          <w:szCs w:val="28"/>
        </w:rPr>
      </w:pPr>
      <w:r w:rsidRPr="002B68C8">
        <w:rPr>
          <w:rFonts w:ascii="Times New Roman" w:hAnsi="Times New Roman" w:cs="Times New Roman"/>
          <w:sz w:val="28"/>
          <w:szCs w:val="28"/>
        </w:rPr>
        <w:t xml:space="preserve">Перечень учебных изданий, в том числе электронных, иных информационных материалов, необходимых для освоения </w:t>
      </w:r>
      <w:r w:rsidR="00306424">
        <w:rPr>
          <w:rFonts w:ascii="Times New Roman" w:hAnsi="Times New Roman" w:cs="Times New Roman"/>
          <w:sz w:val="28"/>
          <w:szCs w:val="28"/>
        </w:rPr>
        <w:t>П</w:t>
      </w:r>
      <w:r w:rsidRPr="002B68C8">
        <w:rPr>
          <w:rFonts w:ascii="Times New Roman" w:hAnsi="Times New Roman" w:cs="Times New Roman"/>
          <w:sz w:val="28"/>
          <w:szCs w:val="28"/>
        </w:rPr>
        <w:t>рограммы, определяется организацие</w:t>
      </w:r>
      <w:r w:rsidR="0017509E" w:rsidRPr="002B68C8">
        <w:rPr>
          <w:rFonts w:ascii="Times New Roman" w:hAnsi="Times New Roman" w:cs="Times New Roman"/>
          <w:sz w:val="28"/>
          <w:szCs w:val="28"/>
        </w:rPr>
        <w:t>й</w:t>
      </w:r>
      <w:r w:rsidR="00306424">
        <w:rPr>
          <w:rFonts w:ascii="Times New Roman" w:hAnsi="Times New Roman" w:cs="Times New Roman"/>
          <w:sz w:val="28"/>
          <w:szCs w:val="28"/>
        </w:rPr>
        <w:t xml:space="preserve"> </w:t>
      </w:r>
      <w:r w:rsidR="0017509E" w:rsidRPr="002B68C8">
        <w:rPr>
          <w:rFonts w:ascii="Times New Roman" w:hAnsi="Times New Roman" w:cs="Times New Roman"/>
          <w:sz w:val="28"/>
          <w:szCs w:val="28"/>
        </w:rPr>
        <w:t>самостоятельно</w:t>
      </w:r>
      <w:r w:rsidRPr="002B68C8">
        <w:rPr>
          <w:rFonts w:ascii="Times New Roman" w:hAnsi="Times New Roman" w:cs="Times New Roman"/>
          <w:sz w:val="28"/>
          <w:szCs w:val="28"/>
        </w:rPr>
        <w:t>.</w:t>
      </w:r>
    </w:p>
    <w:p w:rsidR="003865CD" w:rsidRPr="002B68C8" w:rsidRDefault="00306424" w:rsidP="002E3546">
      <w:pPr>
        <w:spacing w:after="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C05706">
        <w:rPr>
          <w:rFonts w:ascii="Times New Roman" w:hAnsi="Times New Roman" w:cs="Times New Roman"/>
          <w:sz w:val="28"/>
          <w:szCs w:val="28"/>
        </w:rPr>
        <w:t>6</w:t>
      </w:r>
      <w:r>
        <w:rPr>
          <w:rFonts w:ascii="Times New Roman" w:hAnsi="Times New Roman" w:cs="Times New Roman"/>
          <w:sz w:val="28"/>
          <w:szCs w:val="28"/>
        </w:rPr>
        <w:t>. </w:t>
      </w:r>
      <w:r w:rsidRPr="002B68C8">
        <w:rPr>
          <w:rFonts w:ascii="Times New Roman" w:hAnsi="Times New Roman" w:cs="Times New Roman"/>
          <w:sz w:val="28"/>
          <w:szCs w:val="28"/>
        </w:rPr>
        <w:t xml:space="preserve">Финансовое обеспечение реализации </w:t>
      </w:r>
      <w:r>
        <w:rPr>
          <w:rFonts w:ascii="Times New Roman" w:hAnsi="Times New Roman" w:cs="Times New Roman"/>
          <w:sz w:val="28"/>
          <w:szCs w:val="28"/>
        </w:rPr>
        <w:t>П</w:t>
      </w:r>
      <w:r w:rsidRPr="002B68C8">
        <w:rPr>
          <w:rFonts w:ascii="Times New Roman" w:hAnsi="Times New Roman" w:cs="Times New Roman"/>
          <w:sz w:val="28"/>
          <w:szCs w:val="28"/>
        </w:rPr>
        <w:t xml:space="preserve">рограммы должно осуществляться </w:t>
      </w:r>
      <w:r>
        <w:rPr>
          <w:rFonts w:ascii="Times New Roman" w:hAnsi="Times New Roman" w:cs="Times New Roman"/>
          <w:sz w:val="28"/>
          <w:szCs w:val="28"/>
        </w:rPr>
        <w:br/>
      </w:r>
      <w:r w:rsidRPr="002B68C8">
        <w:rPr>
          <w:rFonts w:ascii="Times New Roman" w:hAnsi="Times New Roman" w:cs="Times New Roman"/>
          <w:sz w:val="28"/>
          <w:szCs w:val="28"/>
        </w:rPr>
        <w:t>в объеме не ниже определенного в соответствии с Бюджетным кодексом Российской Федерации и Федеральным законом</w:t>
      </w:r>
      <w:r>
        <w:rPr>
          <w:rFonts w:ascii="Times New Roman" w:hAnsi="Times New Roman" w:cs="Times New Roman"/>
          <w:sz w:val="28"/>
          <w:szCs w:val="28"/>
        </w:rPr>
        <w:t xml:space="preserve"> </w:t>
      </w:r>
      <w:r w:rsidRPr="002B68C8">
        <w:rPr>
          <w:rFonts w:ascii="Times New Roman" w:hAnsi="Times New Roman" w:cs="Times New Roman"/>
          <w:sz w:val="28"/>
          <w:szCs w:val="28"/>
        </w:rPr>
        <w:t>№ 273-ФЗ.</w:t>
      </w:r>
    </w:p>
    <w:p w:rsidR="000A7500" w:rsidRPr="002B68C8" w:rsidRDefault="000A7500" w:rsidP="00C05706">
      <w:pPr>
        <w:pStyle w:val="ConsPlusNormal"/>
        <w:ind w:left="7655"/>
        <w:jc w:val="center"/>
        <w:outlineLvl w:val="0"/>
        <w:rPr>
          <w:rFonts w:ascii="Times New Roman" w:hAnsi="Times New Roman" w:cs="Times New Roman"/>
          <w:sz w:val="28"/>
          <w:szCs w:val="28"/>
        </w:rPr>
      </w:pPr>
    </w:p>
    <w:sectPr w:rsidR="000A7500" w:rsidRPr="002B68C8" w:rsidSect="00BD12B2">
      <w:endnotePr>
        <w:numFmt w:val="decimal"/>
      </w:endnotePr>
      <w:pgSz w:w="11906" w:h="16838" w:code="9"/>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D5" w:rsidRDefault="00AD7AD5" w:rsidP="00373D49">
      <w:pPr>
        <w:spacing w:after="0" w:line="240" w:lineRule="auto"/>
      </w:pPr>
      <w:r>
        <w:separator/>
      </w:r>
    </w:p>
  </w:endnote>
  <w:endnote w:type="continuationSeparator" w:id="0">
    <w:p w:rsidR="00AD7AD5" w:rsidRDefault="00AD7AD5" w:rsidP="0037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B4" w:rsidRDefault="007F72B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D5" w:rsidRDefault="00AD7AD5" w:rsidP="00373D49">
      <w:pPr>
        <w:spacing w:after="0" w:line="240" w:lineRule="auto"/>
      </w:pPr>
      <w:r>
        <w:separator/>
      </w:r>
    </w:p>
  </w:footnote>
  <w:footnote w:type="continuationSeparator" w:id="0">
    <w:p w:rsidR="00AD7AD5" w:rsidRDefault="00AD7AD5" w:rsidP="00373D49">
      <w:pPr>
        <w:spacing w:after="0" w:line="240" w:lineRule="auto"/>
      </w:pPr>
      <w:r>
        <w:continuationSeparator/>
      </w:r>
    </w:p>
  </w:footnote>
  <w:footnote w:id="1">
    <w:p w:rsidR="007F72B4" w:rsidRPr="002A12B9" w:rsidRDefault="007F72B4" w:rsidP="000A7500">
      <w:pPr>
        <w:pStyle w:val="ac"/>
        <w:ind w:right="-1"/>
        <w:jc w:val="both"/>
      </w:pPr>
      <w:r>
        <w:rPr>
          <w:rStyle w:val="a6"/>
        </w:rPr>
        <w:footnoteRef/>
      </w:r>
      <w:r>
        <w:t>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 xml:space="preserve">арегистрирован Министерством </w:t>
      </w:r>
      <w:r w:rsidRPr="00EE4D32">
        <w:t>юстиции Российской Федерации 22 апреля 2025 г., регистрационный №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w:t>
      </w:r>
      <w:r>
        <w:t>).</w:t>
      </w:r>
    </w:p>
  </w:footnote>
  <w:footnote w:id="2">
    <w:p w:rsidR="007F72B4" w:rsidRPr="002A12B9" w:rsidRDefault="007F72B4" w:rsidP="002A12B9">
      <w:pPr>
        <w:pStyle w:val="ac"/>
        <w:ind w:right="-1"/>
        <w:jc w:val="both"/>
      </w:pPr>
      <w:r>
        <w:rPr>
          <w:rStyle w:val="a6"/>
        </w:rPr>
        <w:footnoteRef/>
      </w:r>
      <w:r>
        <w:t xml:space="preserve"> </w:t>
      </w:r>
      <w:r w:rsidRPr="00AC4899">
        <w:t xml:space="preserve">Таблица приложения к приказу Министерства труда и социальной защиты Российской Федерации от 29 сентября </w:t>
      </w:r>
      <w:r>
        <w:br/>
      </w:r>
      <w:r w:rsidRPr="00AC4899">
        <w:t xml:space="preserve">2014 г. </w:t>
      </w:r>
      <w:r>
        <w:t>№</w:t>
      </w:r>
      <w:r w:rsidRPr="00AC4899">
        <w:t xml:space="preserve"> 667н </w:t>
      </w:r>
      <w:r>
        <w:t>«</w:t>
      </w:r>
      <w:r w:rsidRPr="00AC4899">
        <w:t>О реестре профессиональных стандартов (перечне видов профессиональной деятельности)</w:t>
      </w:r>
      <w:r>
        <w:t>»</w:t>
      </w:r>
      <w:r w:rsidRPr="00AC4899">
        <w:t xml:space="preserve"> (зарегистрирован Министерством юстиции Российской Федерации 19 ноября 2014 г., регистрационный </w:t>
      </w:r>
      <w:r>
        <w:t>№</w:t>
      </w:r>
      <w:r w:rsidRPr="00AC4899">
        <w:t xml:space="preserve"> 34779)</w:t>
      </w:r>
      <w:r>
        <w:t xml:space="preserve"> </w:t>
      </w:r>
      <w:r>
        <w:br/>
      </w:r>
      <w:r w:rsidRPr="00AC4899">
        <w:t>с изменением, внесенным приказом Министерства труда и социальной защиты Росси</w:t>
      </w:r>
      <w:r>
        <w:t>йской Федерации от 9 марта 2017 </w:t>
      </w:r>
      <w:r w:rsidRPr="00AC4899">
        <w:t xml:space="preserve">г. </w:t>
      </w:r>
      <w:r>
        <w:t>№</w:t>
      </w:r>
      <w:r w:rsidRPr="00AC4899">
        <w:t xml:space="preserve"> 254н (зарегистрирован Министерством юстиции Российской Федерации 29 марта 2017 г., регистрационный </w:t>
      </w:r>
      <w:r>
        <w:t>№ </w:t>
      </w:r>
      <w:r w:rsidRPr="00AC4899">
        <w:t>46168)</w:t>
      </w:r>
      <w:r>
        <w:t>.</w:t>
      </w:r>
    </w:p>
  </w:footnote>
  <w:footnote w:id="3">
    <w:p w:rsidR="007F72B4" w:rsidRPr="002A12B9" w:rsidRDefault="007F72B4" w:rsidP="002A12B9">
      <w:pPr>
        <w:pStyle w:val="ac"/>
        <w:ind w:right="-1"/>
        <w:jc w:val="both"/>
      </w:pPr>
      <w:r>
        <w:rPr>
          <w:rStyle w:val="a6"/>
        </w:rPr>
        <w:footnoteRef/>
      </w:r>
      <w:r>
        <w:t> </w:t>
      </w:r>
      <w:r w:rsidRPr="00CF0DEB">
        <w:t xml:space="preserve">Приказ Министерства труда и социальной защиты Российской Федерации от 12 апреля 2013 г. </w:t>
      </w:r>
      <w:r>
        <w:t>№ 148н</w:t>
      </w:r>
      <w:r w:rsidRPr="002A12B9">
        <w:t xml:space="preserve"> </w:t>
      </w:r>
      <w:r>
        <w:br/>
        <w:t>«</w:t>
      </w:r>
      <w:r w:rsidRPr="00CF0DEB">
        <w:t>Об утверждении уровней квалификации в целях разработки проектов профессиональных стандартов</w:t>
      </w:r>
      <w:r>
        <w:t>»</w:t>
      </w:r>
      <w:r w:rsidRPr="00CF0DEB">
        <w:t xml:space="preserve"> (зарегистрирован Министерством юстиции Российской Федерации 27 мая 2013 г., регистрационный </w:t>
      </w:r>
      <w:r>
        <w:t>№ </w:t>
      </w:r>
      <w:r w:rsidRPr="00CF0DEB">
        <w:t>28534)</w:t>
      </w:r>
      <w:r>
        <w:t>.</w:t>
      </w:r>
    </w:p>
  </w:footnote>
  <w:footnote w:id="4">
    <w:p w:rsidR="007F72B4" w:rsidRPr="002A12B9" w:rsidRDefault="007F72B4" w:rsidP="000A7500">
      <w:pPr>
        <w:pStyle w:val="ac"/>
        <w:ind w:right="-1"/>
        <w:jc w:val="both"/>
      </w:pPr>
      <w:r>
        <w:rPr>
          <w:rStyle w:val="a6"/>
        </w:rPr>
        <w:footnoteRef/>
      </w:r>
      <w:r>
        <w:t> </w:t>
      </w:r>
      <w:r w:rsidRPr="00EE4D32">
        <w:t>Пункт 11 Порядка организации и осуществления образовательной деятельности по дополнительным профессиональным программам.</w:t>
      </w:r>
    </w:p>
  </w:footnote>
  <w:footnote w:id="5">
    <w:p w:rsidR="007F72B4" w:rsidRDefault="007F72B4" w:rsidP="00D06E54">
      <w:pPr>
        <w:pStyle w:val="ac"/>
        <w:jc w:val="both"/>
      </w:pPr>
      <w:r>
        <w:rPr>
          <w:rStyle w:val="a6"/>
        </w:rPr>
        <w:footnoteRef/>
      </w:r>
      <w:r w:rsidRPr="00D91CC0">
        <w:t>Пункт 22 статьи 2 Федерального закона от 29 декабря 2012 г. № 273-ФЗ «Об образовании в Российской Федерации» (далее – Федеральный закон № 273-ФЗ); пункт 11 Порядка организации и осуществления образовательной деятельности по дополнительным профессиональным программам.</w:t>
      </w:r>
    </w:p>
  </w:footnote>
  <w:footnote w:id="6">
    <w:p w:rsidR="007F72B4" w:rsidRDefault="007F72B4" w:rsidP="003A5534">
      <w:pPr>
        <w:pStyle w:val="ac"/>
        <w:jc w:val="both"/>
      </w:pPr>
      <w:r>
        <w:rPr>
          <w:rStyle w:val="a6"/>
        </w:rPr>
        <w:footnoteRef/>
      </w:r>
      <w:r>
        <w:t> </w:t>
      </w:r>
      <w:r w:rsidRPr="00D91CC0">
        <w:t>Пункт 11 Порядка организации и осуществления образовательной деятельности по дополнительным профессиональным программам.</w:t>
      </w:r>
    </w:p>
    <w:p w:rsidR="007F72B4" w:rsidRDefault="007F72B4">
      <w:pPr>
        <w:pStyle w:val="ac"/>
      </w:pPr>
    </w:p>
  </w:footnote>
  <w:footnote w:id="7">
    <w:p w:rsidR="007F72B4" w:rsidRDefault="007F72B4" w:rsidP="00622429">
      <w:pPr>
        <w:pStyle w:val="ac"/>
        <w:jc w:val="both"/>
      </w:pPr>
      <w:r>
        <w:rPr>
          <w:rStyle w:val="a6"/>
        </w:rPr>
        <w:footnoteRef/>
      </w:r>
      <w:r>
        <w:t xml:space="preserve"> </w:t>
      </w:r>
      <w:r w:rsidRPr="00955B64">
        <w:t>Пункт 11 Порядка организации и осуществления образовательной деятельности по дополнительным профессиональным программам.</w:t>
      </w:r>
    </w:p>
  </w:footnote>
  <w:footnote w:id="8">
    <w:p w:rsidR="007F72B4" w:rsidRDefault="007F72B4">
      <w:pPr>
        <w:pStyle w:val="ac"/>
      </w:pPr>
      <w:r>
        <w:rPr>
          <w:rStyle w:val="a6"/>
        </w:rPr>
        <w:footnoteRef/>
      </w:r>
      <w:r>
        <w:t xml:space="preserve"> Пункт 1 части 10 статьи 60 Федерального закона №</w:t>
      </w:r>
      <w:r w:rsidRPr="0090176B">
        <w:t xml:space="preserve"> </w:t>
      </w:r>
      <w:r>
        <w:t>273-ФЗ.</w:t>
      </w:r>
    </w:p>
  </w:footnote>
  <w:footnote w:id="9">
    <w:p w:rsidR="007F72B4" w:rsidRDefault="007F72B4" w:rsidP="003157D9">
      <w:pPr>
        <w:pStyle w:val="ac"/>
        <w:ind w:right="-144"/>
        <w:jc w:val="both"/>
      </w:pPr>
      <w:r>
        <w:rPr>
          <w:rStyle w:val="a6"/>
        </w:rPr>
        <w:footnoteRef/>
      </w:r>
      <w:r>
        <w:t xml:space="preserve"> </w:t>
      </w:r>
      <w:r w:rsidRPr="001150C7">
        <w:t>Пункт 11 Порядка организации и осуществления образовательной деятельности по дополнительным профессиональным программам.</w:t>
      </w:r>
    </w:p>
  </w:footnote>
  <w:footnote w:id="10">
    <w:p w:rsidR="007F72B4" w:rsidRDefault="007F72B4" w:rsidP="003C5F4D">
      <w:pPr>
        <w:pStyle w:val="ac"/>
        <w:jc w:val="both"/>
      </w:pPr>
      <w:r>
        <w:rPr>
          <w:rStyle w:val="a6"/>
        </w:rPr>
        <w:footnoteRef/>
      </w:r>
      <w:r>
        <w:t xml:space="preserve"> 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1">
    <w:p w:rsidR="007F72B4" w:rsidRDefault="007F72B4" w:rsidP="0006553D">
      <w:pPr>
        <w:pStyle w:val="ac"/>
        <w:jc w:val="both"/>
      </w:pPr>
      <w:r w:rsidRPr="003F0B74">
        <w:rPr>
          <w:rStyle w:val="a6"/>
        </w:rPr>
        <w:footnoteRef/>
      </w:r>
      <w:r w:rsidRPr="003F0B74">
        <w:t xml:space="preserve"> Часть 4 статьи 82 Федерального закона №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B4" w:rsidRPr="00172F7E" w:rsidRDefault="007F72B4">
    <w:pPr>
      <w:pStyle w:val="ae"/>
      <w:jc w:val="center"/>
      <w:rPr>
        <w:rFonts w:ascii="Times New Roman" w:hAnsi="Times New Roman" w:cs="Times New Roman"/>
      </w:rPr>
    </w:pPr>
  </w:p>
  <w:p w:rsidR="007F72B4" w:rsidRDefault="007F72B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68517"/>
      <w:docPartObj>
        <w:docPartGallery w:val="Page Numbers (Top of Page)"/>
        <w:docPartUnique/>
      </w:docPartObj>
    </w:sdtPr>
    <w:sdtEndPr>
      <w:rPr>
        <w:rFonts w:ascii="Times New Roman" w:hAnsi="Times New Roman" w:cs="Times New Roman"/>
        <w:color w:val="FFFFFF" w:themeColor="background1"/>
        <w:sz w:val="24"/>
      </w:rPr>
    </w:sdtEndPr>
    <w:sdtContent>
      <w:p w:rsidR="007F72B4" w:rsidRPr="003A0044" w:rsidRDefault="00603199">
        <w:pPr>
          <w:pStyle w:val="ae"/>
          <w:jc w:val="center"/>
          <w:rPr>
            <w:rFonts w:ascii="Times New Roman" w:hAnsi="Times New Roman" w:cs="Times New Roman"/>
            <w:color w:val="FFFFFF" w:themeColor="background1"/>
            <w:sz w:val="24"/>
          </w:rPr>
        </w:pPr>
        <w:r w:rsidRPr="003A0044">
          <w:rPr>
            <w:rFonts w:ascii="Times New Roman" w:hAnsi="Times New Roman" w:cs="Times New Roman"/>
            <w:color w:val="FFFFFF" w:themeColor="background1"/>
            <w:sz w:val="24"/>
          </w:rPr>
          <w:fldChar w:fldCharType="begin"/>
        </w:r>
        <w:r w:rsidR="007F72B4" w:rsidRPr="003A0044">
          <w:rPr>
            <w:rFonts w:ascii="Times New Roman" w:hAnsi="Times New Roman" w:cs="Times New Roman"/>
            <w:color w:val="FFFFFF" w:themeColor="background1"/>
            <w:sz w:val="24"/>
          </w:rPr>
          <w:instrText>PAGE   \* MERGEFORMAT</w:instrText>
        </w:r>
        <w:r w:rsidRPr="003A0044">
          <w:rPr>
            <w:rFonts w:ascii="Times New Roman" w:hAnsi="Times New Roman" w:cs="Times New Roman"/>
            <w:color w:val="FFFFFF" w:themeColor="background1"/>
            <w:sz w:val="24"/>
          </w:rPr>
          <w:fldChar w:fldCharType="separate"/>
        </w:r>
        <w:r w:rsidR="005A77DA">
          <w:rPr>
            <w:rFonts w:ascii="Times New Roman" w:hAnsi="Times New Roman" w:cs="Times New Roman"/>
            <w:noProof/>
            <w:color w:val="FFFFFF" w:themeColor="background1"/>
            <w:sz w:val="24"/>
          </w:rPr>
          <w:t>1</w:t>
        </w:r>
        <w:r w:rsidRPr="003A0044">
          <w:rPr>
            <w:rFonts w:ascii="Times New Roman" w:hAnsi="Times New Roman" w:cs="Times New Roman"/>
            <w:color w:val="FFFFFF" w:themeColor="background1"/>
            <w:sz w:val="24"/>
          </w:rPr>
          <w:fldChar w:fldCharType="end"/>
        </w:r>
      </w:p>
    </w:sdtContent>
  </w:sdt>
  <w:p w:rsidR="007F72B4" w:rsidRPr="005F561A" w:rsidRDefault="007F72B4">
    <w:pPr>
      <w:pStyle w:val="ae"/>
      <w:rPr>
        <w:color w:val="FFFFFF" w:themeColor="background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220680"/>
      <w:docPartObj>
        <w:docPartGallery w:val="Page Numbers (Top of Page)"/>
        <w:docPartUnique/>
      </w:docPartObj>
    </w:sdtPr>
    <w:sdtEndPr>
      <w:rPr>
        <w:rFonts w:ascii="Times New Roman" w:hAnsi="Times New Roman" w:cs="Times New Roman"/>
        <w:sz w:val="24"/>
        <w:szCs w:val="24"/>
      </w:rPr>
    </w:sdtEndPr>
    <w:sdtContent>
      <w:p w:rsidR="007F72B4" w:rsidRPr="00C05706" w:rsidRDefault="00603199">
        <w:pPr>
          <w:pStyle w:val="ae"/>
          <w:jc w:val="center"/>
          <w:rPr>
            <w:rFonts w:ascii="Times New Roman" w:hAnsi="Times New Roman" w:cs="Times New Roman"/>
            <w:sz w:val="24"/>
            <w:szCs w:val="24"/>
          </w:rPr>
        </w:pPr>
        <w:r w:rsidRPr="00C05706">
          <w:rPr>
            <w:rFonts w:ascii="Times New Roman" w:hAnsi="Times New Roman" w:cs="Times New Roman"/>
            <w:sz w:val="24"/>
            <w:szCs w:val="24"/>
          </w:rPr>
          <w:fldChar w:fldCharType="begin"/>
        </w:r>
        <w:r w:rsidR="007F72B4" w:rsidRPr="00C05706">
          <w:rPr>
            <w:rFonts w:ascii="Times New Roman" w:hAnsi="Times New Roman" w:cs="Times New Roman"/>
            <w:sz w:val="24"/>
            <w:szCs w:val="24"/>
          </w:rPr>
          <w:instrText>PAGE   \* MERGEFORMAT</w:instrText>
        </w:r>
        <w:r w:rsidRPr="00C05706">
          <w:rPr>
            <w:rFonts w:ascii="Times New Roman" w:hAnsi="Times New Roman" w:cs="Times New Roman"/>
            <w:sz w:val="24"/>
            <w:szCs w:val="24"/>
          </w:rPr>
          <w:fldChar w:fldCharType="separate"/>
        </w:r>
        <w:r w:rsidR="00912A70">
          <w:rPr>
            <w:rFonts w:ascii="Times New Roman" w:hAnsi="Times New Roman" w:cs="Times New Roman"/>
            <w:noProof/>
            <w:sz w:val="24"/>
            <w:szCs w:val="24"/>
          </w:rPr>
          <w:t>20</w:t>
        </w:r>
        <w:r w:rsidRPr="00C05706">
          <w:rPr>
            <w:rFonts w:ascii="Times New Roman" w:hAnsi="Times New Roman" w:cs="Times New Roman"/>
            <w:sz w:val="24"/>
            <w:szCs w:val="24"/>
          </w:rPr>
          <w:fldChar w:fldCharType="end"/>
        </w:r>
      </w:p>
    </w:sdtContent>
  </w:sdt>
  <w:p w:rsidR="007F72B4" w:rsidRDefault="007F72B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E159F"/>
    <w:multiLevelType w:val="hybridMultilevel"/>
    <w:tmpl w:val="B2247AEA"/>
    <w:lvl w:ilvl="0" w:tplc="C53876E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BC7CF5"/>
    <w:multiLevelType w:val="hybridMultilevel"/>
    <w:tmpl w:val="783281B6"/>
    <w:lvl w:ilvl="0" w:tplc="B20CF5F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193F54"/>
    <w:multiLevelType w:val="hybridMultilevel"/>
    <w:tmpl w:val="57DC0818"/>
    <w:lvl w:ilvl="0" w:tplc="4468DD16">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4">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6"/>
  </w:num>
  <w:num w:numId="3">
    <w:abstractNumId w:val="39"/>
  </w:num>
  <w:num w:numId="4">
    <w:abstractNumId w:val="42"/>
  </w:num>
  <w:num w:numId="5">
    <w:abstractNumId w:val="24"/>
  </w:num>
  <w:num w:numId="6">
    <w:abstractNumId w:val="2"/>
  </w:num>
  <w:num w:numId="7">
    <w:abstractNumId w:val="38"/>
  </w:num>
  <w:num w:numId="8">
    <w:abstractNumId w:val="10"/>
  </w:num>
  <w:num w:numId="9">
    <w:abstractNumId w:val="41"/>
  </w:num>
  <w:num w:numId="10">
    <w:abstractNumId w:val="14"/>
  </w:num>
  <w:num w:numId="11">
    <w:abstractNumId w:val="26"/>
  </w:num>
  <w:num w:numId="12">
    <w:abstractNumId w:val="1"/>
  </w:num>
  <w:num w:numId="13">
    <w:abstractNumId w:val="9"/>
  </w:num>
  <w:num w:numId="14">
    <w:abstractNumId w:val="16"/>
  </w:num>
  <w:num w:numId="15">
    <w:abstractNumId w:val="33"/>
  </w:num>
  <w:num w:numId="16">
    <w:abstractNumId w:val="4"/>
  </w:num>
  <w:num w:numId="17">
    <w:abstractNumId w:val="19"/>
  </w:num>
  <w:num w:numId="18">
    <w:abstractNumId w:val="0"/>
  </w:num>
  <w:num w:numId="19">
    <w:abstractNumId w:val="44"/>
  </w:num>
  <w:num w:numId="20">
    <w:abstractNumId w:val="13"/>
  </w:num>
  <w:num w:numId="21">
    <w:abstractNumId w:val="5"/>
  </w:num>
  <w:num w:numId="22">
    <w:abstractNumId w:val="22"/>
  </w:num>
  <w:num w:numId="23">
    <w:abstractNumId w:val="27"/>
  </w:num>
  <w:num w:numId="24">
    <w:abstractNumId w:val="3"/>
  </w:num>
  <w:num w:numId="25">
    <w:abstractNumId w:val="27"/>
  </w:num>
  <w:num w:numId="26">
    <w:abstractNumId w:val="28"/>
  </w:num>
  <w:num w:numId="27">
    <w:abstractNumId w:val="11"/>
  </w:num>
  <w:num w:numId="28">
    <w:abstractNumId w:val="7"/>
  </w:num>
  <w:num w:numId="29">
    <w:abstractNumId w:val="34"/>
  </w:num>
  <w:num w:numId="30">
    <w:abstractNumId w:val="37"/>
  </w:num>
  <w:num w:numId="31">
    <w:abstractNumId w:val="36"/>
  </w:num>
  <w:num w:numId="32">
    <w:abstractNumId w:val="8"/>
  </w:num>
  <w:num w:numId="33">
    <w:abstractNumId w:val="20"/>
  </w:num>
  <w:num w:numId="34">
    <w:abstractNumId w:val="29"/>
  </w:num>
  <w:num w:numId="35">
    <w:abstractNumId w:val="30"/>
  </w:num>
  <w:num w:numId="36">
    <w:abstractNumId w:val="43"/>
  </w:num>
  <w:num w:numId="37">
    <w:abstractNumId w:val="17"/>
  </w:num>
  <w:num w:numId="38">
    <w:abstractNumId w:val="40"/>
  </w:num>
  <w:num w:numId="39">
    <w:abstractNumId w:val="23"/>
  </w:num>
  <w:num w:numId="40">
    <w:abstractNumId w:val="45"/>
  </w:num>
  <w:num w:numId="41">
    <w:abstractNumId w:val="35"/>
  </w:num>
  <w:num w:numId="42">
    <w:abstractNumId w:val="18"/>
  </w:num>
  <w:num w:numId="43">
    <w:abstractNumId w:val="32"/>
  </w:num>
  <w:num w:numId="44">
    <w:abstractNumId w:val="25"/>
  </w:num>
  <w:num w:numId="45">
    <w:abstractNumId w:val="31"/>
  </w:num>
  <w:num w:numId="46">
    <w:abstractNumId w:val="12"/>
  </w:num>
  <w:num w:numId="47">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grammar="clean"/>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numFmt w:val="decimal"/>
    <w:endnote w:id="-1"/>
    <w:endnote w:id="0"/>
  </w:endnotePr>
  <w:compat>
    <w:useFELayout/>
  </w:compat>
  <w:rsids>
    <w:rsidRoot w:val="003729F8"/>
    <w:rsid w:val="000010AE"/>
    <w:rsid w:val="00001259"/>
    <w:rsid w:val="00001650"/>
    <w:rsid w:val="00002239"/>
    <w:rsid w:val="0000258F"/>
    <w:rsid w:val="000027B3"/>
    <w:rsid w:val="00002B93"/>
    <w:rsid w:val="00002F92"/>
    <w:rsid w:val="00002FA6"/>
    <w:rsid w:val="000037B3"/>
    <w:rsid w:val="0000464B"/>
    <w:rsid w:val="0000628E"/>
    <w:rsid w:val="00006D49"/>
    <w:rsid w:val="00007040"/>
    <w:rsid w:val="000074B5"/>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114F"/>
    <w:rsid w:val="00031815"/>
    <w:rsid w:val="00031AF1"/>
    <w:rsid w:val="00031B39"/>
    <w:rsid w:val="00031D20"/>
    <w:rsid w:val="00031D78"/>
    <w:rsid w:val="00031EFD"/>
    <w:rsid w:val="0003218A"/>
    <w:rsid w:val="000323E0"/>
    <w:rsid w:val="0003262E"/>
    <w:rsid w:val="00032BDD"/>
    <w:rsid w:val="00033098"/>
    <w:rsid w:val="000343AC"/>
    <w:rsid w:val="00034A52"/>
    <w:rsid w:val="00034DB9"/>
    <w:rsid w:val="00034DF7"/>
    <w:rsid w:val="00035352"/>
    <w:rsid w:val="00035400"/>
    <w:rsid w:val="00035706"/>
    <w:rsid w:val="00035E17"/>
    <w:rsid w:val="000366BF"/>
    <w:rsid w:val="000367A4"/>
    <w:rsid w:val="00036CDA"/>
    <w:rsid w:val="0003713A"/>
    <w:rsid w:val="00037F32"/>
    <w:rsid w:val="000404E0"/>
    <w:rsid w:val="00042000"/>
    <w:rsid w:val="000420BC"/>
    <w:rsid w:val="00042252"/>
    <w:rsid w:val="00043A01"/>
    <w:rsid w:val="00044552"/>
    <w:rsid w:val="00044C73"/>
    <w:rsid w:val="00044E67"/>
    <w:rsid w:val="00046A32"/>
    <w:rsid w:val="00046A4B"/>
    <w:rsid w:val="00047C14"/>
    <w:rsid w:val="00050220"/>
    <w:rsid w:val="00050837"/>
    <w:rsid w:val="00050C1B"/>
    <w:rsid w:val="000511C2"/>
    <w:rsid w:val="00051544"/>
    <w:rsid w:val="00051C9B"/>
    <w:rsid w:val="00051CA0"/>
    <w:rsid w:val="0005239B"/>
    <w:rsid w:val="00052EBE"/>
    <w:rsid w:val="00053C62"/>
    <w:rsid w:val="000540AF"/>
    <w:rsid w:val="00054402"/>
    <w:rsid w:val="00054661"/>
    <w:rsid w:val="00054980"/>
    <w:rsid w:val="000557DB"/>
    <w:rsid w:val="000569DE"/>
    <w:rsid w:val="00056DF7"/>
    <w:rsid w:val="000576B2"/>
    <w:rsid w:val="00057C95"/>
    <w:rsid w:val="00057D10"/>
    <w:rsid w:val="00057EE6"/>
    <w:rsid w:val="000615E0"/>
    <w:rsid w:val="000617C9"/>
    <w:rsid w:val="000622C7"/>
    <w:rsid w:val="00062B94"/>
    <w:rsid w:val="00062EFE"/>
    <w:rsid w:val="0006369B"/>
    <w:rsid w:val="000639C1"/>
    <w:rsid w:val="00064A47"/>
    <w:rsid w:val="00064CA9"/>
    <w:rsid w:val="0006553D"/>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009"/>
    <w:rsid w:val="00074120"/>
    <w:rsid w:val="000747A3"/>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54F9"/>
    <w:rsid w:val="00085C96"/>
    <w:rsid w:val="000861F8"/>
    <w:rsid w:val="00086F9E"/>
    <w:rsid w:val="0008736B"/>
    <w:rsid w:val="0008786A"/>
    <w:rsid w:val="00087D3B"/>
    <w:rsid w:val="00090188"/>
    <w:rsid w:val="0009057E"/>
    <w:rsid w:val="000907E1"/>
    <w:rsid w:val="000916ED"/>
    <w:rsid w:val="00091D3B"/>
    <w:rsid w:val="00092479"/>
    <w:rsid w:val="000931A3"/>
    <w:rsid w:val="000933F9"/>
    <w:rsid w:val="00094063"/>
    <w:rsid w:val="000956D6"/>
    <w:rsid w:val="00095926"/>
    <w:rsid w:val="00095A43"/>
    <w:rsid w:val="00095F7B"/>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DC1"/>
    <w:rsid w:val="000A4F79"/>
    <w:rsid w:val="000A5109"/>
    <w:rsid w:val="000A535E"/>
    <w:rsid w:val="000A584B"/>
    <w:rsid w:val="000A632C"/>
    <w:rsid w:val="000A64F1"/>
    <w:rsid w:val="000A6718"/>
    <w:rsid w:val="000A7500"/>
    <w:rsid w:val="000A751C"/>
    <w:rsid w:val="000A779B"/>
    <w:rsid w:val="000A7837"/>
    <w:rsid w:val="000B0A56"/>
    <w:rsid w:val="000B0BC1"/>
    <w:rsid w:val="000B0C74"/>
    <w:rsid w:val="000B0FB8"/>
    <w:rsid w:val="000B1964"/>
    <w:rsid w:val="000B1E13"/>
    <w:rsid w:val="000B210B"/>
    <w:rsid w:val="000B2293"/>
    <w:rsid w:val="000B2495"/>
    <w:rsid w:val="000B3004"/>
    <w:rsid w:val="000B34CF"/>
    <w:rsid w:val="000B3BA3"/>
    <w:rsid w:val="000B45C8"/>
    <w:rsid w:val="000B4F17"/>
    <w:rsid w:val="000B4F69"/>
    <w:rsid w:val="000B6199"/>
    <w:rsid w:val="000B6C4B"/>
    <w:rsid w:val="000B7383"/>
    <w:rsid w:val="000B739C"/>
    <w:rsid w:val="000B742F"/>
    <w:rsid w:val="000B7585"/>
    <w:rsid w:val="000B764F"/>
    <w:rsid w:val="000B7A93"/>
    <w:rsid w:val="000C0466"/>
    <w:rsid w:val="000C092A"/>
    <w:rsid w:val="000C097F"/>
    <w:rsid w:val="000C0D9A"/>
    <w:rsid w:val="000C12D2"/>
    <w:rsid w:val="000C1661"/>
    <w:rsid w:val="000C3AF0"/>
    <w:rsid w:val="000C41FA"/>
    <w:rsid w:val="000C49EF"/>
    <w:rsid w:val="000C4A36"/>
    <w:rsid w:val="000C5035"/>
    <w:rsid w:val="000C5469"/>
    <w:rsid w:val="000C55D2"/>
    <w:rsid w:val="000C589C"/>
    <w:rsid w:val="000C5C7B"/>
    <w:rsid w:val="000C6C06"/>
    <w:rsid w:val="000C76E3"/>
    <w:rsid w:val="000D08B8"/>
    <w:rsid w:val="000D0DDE"/>
    <w:rsid w:val="000D1638"/>
    <w:rsid w:val="000D238A"/>
    <w:rsid w:val="000D260C"/>
    <w:rsid w:val="000D26A6"/>
    <w:rsid w:val="000D3580"/>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26CD"/>
    <w:rsid w:val="000E31FF"/>
    <w:rsid w:val="000E32DF"/>
    <w:rsid w:val="000E359C"/>
    <w:rsid w:val="000E37D5"/>
    <w:rsid w:val="000E450F"/>
    <w:rsid w:val="000E5396"/>
    <w:rsid w:val="000E5B70"/>
    <w:rsid w:val="000E61F3"/>
    <w:rsid w:val="000E637B"/>
    <w:rsid w:val="000E673D"/>
    <w:rsid w:val="000E6C41"/>
    <w:rsid w:val="000E702A"/>
    <w:rsid w:val="000E71A6"/>
    <w:rsid w:val="000E748E"/>
    <w:rsid w:val="000E7B54"/>
    <w:rsid w:val="000E7E53"/>
    <w:rsid w:val="000F0709"/>
    <w:rsid w:val="000F0E7E"/>
    <w:rsid w:val="000F0E89"/>
    <w:rsid w:val="000F15A8"/>
    <w:rsid w:val="000F1732"/>
    <w:rsid w:val="000F18AA"/>
    <w:rsid w:val="000F1B50"/>
    <w:rsid w:val="000F255A"/>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3110"/>
    <w:rsid w:val="00103DD3"/>
    <w:rsid w:val="001044C2"/>
    <w:rsid w:val="001046F9"/>
    <w:rsid w:val="0010502E"/>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0C7"/>
    <w:rsid w:val="001152B8"/>
    <w:rsid w:val="00115580"/>
    <w:rsid w:val="00115CE9"/>
    <w:rsid w:val="001160A2"/>
    <w:rsid w:val="00116217"/>
    <w:rsid w:val="001166B8"/>
    <w:rsid w:val="001173FB"/>
    <w:rsid w:val="00117476"/>
    <w:rsid w:val="00117C4C"/>
    <w:rsid w:val="00117FF3"/>
    <w:rsid w:val="0012082A"/>
    <w:rsid w:val="00120AB7"/>
    <w:rsid w:val="00121156"/>
    <w:rsid w:val="001216AA"/>
    <w:rsid w:val="00121B17"/>
    <w:rsid w:val="00121B63"/>
    <w:rsid w:val="00121CE0"/>
    <w:rsid w:val="00121D39"/>
    <w:rsid w:val="00122176"/>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669"/>
    <w:rsid w:val="00130119"/>
    <w:rsid w:val="0013109E"/>
    <w:rsid w:val="0013139A"/>
    <w:rsid w:val="0013141F"/>
    <w:rsid w:val="00131943"/>
    <w:rsid w:val="0013196A"/>
    <w:rsid w:val="001329D0"/>
    <w:rsid w:val="00132B3D"/>
    <w:rsid w:val="00132E93"/>
    <w:rsid w:val="001346A6"/>
    <w:rsid w:val="00134BEF"/>
    <w:rsid w:val="00136AFD"/>
    <w:rsid w:val="00137756"/>
    <w:rsid w:val="001405BF"/>
    <w:rsid w:val="00140659"/>
    <w:rsid w:val="00140AC2"/>
    <w:rsid w:val="00140E5C"/>
    <w:rsid w:val="001418F9"/>
    <w:rsid w:val="00141D6B"/>
    <w:rsid w:val="00141EE9"/>
    <w:rsid w:val="0014276A"/>
    <w:rsid w:val="001427EF"/>
    <w:rsid w:val="00142B7D"/>
    <w:rsid w:val="00144111"/>
    <w:rsid w:val="00144B72"/>
    <w:rsid w:val="00144CCB"/>
    <w:rsid w:val="0014588B"/>
    <w:rsid w:val="00145CBF"/>
    <w:rsid w:val="00145F55"/>
    <w:rsid w:val="00146C3A"/>
    <w:rsid w:val="00146FEB"/>
    <w:rsid w:val="00147792"/>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3B94"/>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6E8"/>
    <w:rsid w:val="00176727"/>
    <w:rsid w:val="00177B42"/>
    <w:rsid w:val="00180970"/>
    <w:rsid w:val="00180A70"/>
    <w:rsid w:val="0018120F"/>
    <w:rsid w:val="0018297D"/>
    <w:rsid w:val="00183609"/>
    <w:rsid w:val="00183B2E"/>
    <w:rsid w:val="00183CA2"/>
    <w:rsid w:val="00184473"/>
    <w:rsid w:val="00185DA9"/>
    <w:rsid w:val="00186220"/>
    <w:rsid w:val="00186900"/>
    <w:rsid w:val="00186C75"/>
    <w:rsid w:val="00186E81"/>
    <w:rsid w:val="00186F12"/>
    <w:rsid w:val="00187587"/>
    <w:rsid w:val="0018764A"/>
    <w:rsid w:val="00187899"/>
    <w:rsid w:val="00190C03"/>
    <w:rsid w:val="00191867"/>
    <w:rsid w:val="00191E2B"/>
    <w:rsid w:val="001920C0"/>
    <w:rsid w:val="001920CD"/>
    <w:rsid w:val="001924E0"/>
    <w:rsid w:val="001928BB"/>
    <w:rsid w:val="00192A80"/>
    <w:rsid w:val="00193007"/>
    <w:rsid w:val="00193169"/>
    <w:rsid w:val="00193AED"/>
    <w:rsid w:val="00193CDF"/>
    <w:rsid w:val="001949C8"/>
    <w:rsid w:val="00194B23"/>
    <w:rsid w:val="00196231"/>
    <w:rsid w:val="0019635B"/>
    <w:rsid w:val="00196431"/>
    <w:rsid w:val="00196537"/>
    <w:rsid w:val="00196CA9"/>
    <w:rsid w:val="001972EB"/>
    <w:rsid w:val="001977B0"/>
    <w:rsid w:val="00197AE6"/>
    <w:rsid w:val="001A035E"/>
    <w:rsid w:val="001A0E14"/>
    <w:rsid w:val="001A1C3C"/>
    <w:rsid w:val="001A224D"/>
    <w:rsid w:val="001A45C1"/>
    <w:rsid w:val="001A4ED4"/>
    <w:rsid w:val="001A528E"/>
    <w:rsid w:val="001A59CF"/>
    <w:rsid w:val="001A6528"/>
    <w:rsid w:val="001A6B7D"/>
    <w:rsid w:val="001A6D11"/>
    <w:rsid w:val="001A6DA7"/>
    <w:rsid w:val="001A72A1"/>
    <w:rsid w:val="001A78C8"/>
    <w:rsid w:val="001A7FD0"/>
    <w:rsid w:val="001B0BE4"/>
    <w:rsid w:val="001B0CB0"/>
    <w:rsid w:val="001B0FE7"/>
    <w:rsid w:val="001B10B0"/>
    <w:rsid w:val="001B19BB"/>
    <w:rsid w:val="001B1E91"/>
    <w:rsid w:val="001B21AB"/>
    <w:rsid w:val="001B25EE"/>
    <w:rsid w:val="001B2A7E"/>
    <w:rsid w:val="001B2FD3"/>
    <w:rsid w:val="001B3801"/>
    <w:rsid w:val="001B3C8F"/>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D49"/>
    <w:rsid w:val="001C4A37"/>
    <w:rsid w:val="001C4F7F"/>
    <w:rsid w:val="001C5AA9"/>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6C2C"/>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C8"/>
    <w:rsid w:val="001E528F"/>
    <w:rsid w:val="001E53A1"/>
    <w:rsid w:val="001E5516"/>
    <w:rsid w:val="001E626D"/>
    <w:rsid w:val="001E6427"/>
    <w:rsid w:val="001E65A1"/>
    <w:rsid w:val="001E6A7B"/>
    <w:rsid w:val="001E6AD6"/>
    <w:rsid w:val="001E7151"/>
    <w:rsid w:val="001E76F2"/>
    <w:rsid w:val="001E78F6"/>
    <w:rsid w:val="001F10BF"/>
    <w:rsid w:val="001F1C8E"/>
    <w:rsid w:val="001F2143"/>
    <w:rsid w:val="001F292C"/>
    <w:rsid w:val="001F3322"/>
    <w:rsid w:val="001F33BD"/>
    <w:rsid w:val="001F37DB"/>
    <w:rsid w:val="001F43AA"/>
    <w:rsid w:val="001F471A"/>
    <w:rsid w:val="001F4C89"/>
    <w:rsid w:val="001F4D5A"/>
    <w:rsid w:val="001F5225"/>
    <w:rsid w:val="001F5348"/>
    <w:rsid w:val="001F54C6"/>
    <w:rsid w:val="001F576B"/>
    <w:rsid w:val="001F5FA7"/>
    <w:rsid w:val="001F603F"/>
    <w:rsid w:val="001F636D"/>
    <w:rsid w:val="001F6E3F"/>
    <w:rsid w:val="001F73FA"/>
    <w:rsid w:val="001F7707"/>
    <w:rsid w:val="001F778A"/>
    <w:rsid w:val="001F7B59"/>
    <w:rsid w:val="001F7D0F"/>
    <w:rsid w:val="0020004B"/>
    <w:rsid w:val="0020022B"/>
    <w:rsid w:val="00200231"/>
    <w:rsid w:val="00200882"/>
    <w:rsid w:val="00200C50"/>
    <w:rsid w:val="00200E2D"/>
    <w:rsid w:val="00202149"/>
    <w:rsid w:val="0020285F"/>
    <w:rsid w:val="002033D9"/>
    <w:rsid w:val="00203787"/>
    <w:rsid w:val="002037EA"/>
    <w:rsid w:val="00203E03"/>
    <w:rsid w:val="00203EFB"/>
    <w:rsid w:val="00204565"/>
    <w:rsid w:val="0020530A"/>
    <w:rsid w:val="002055C6"/>
    <w:rsid w:val="00206156"/>
    <w:rsid w:val="00206B72"/>
    <w:rsid w:val="00210082"/>
    <w:rsid w:val="0021041D"/>
    <w:rsid w:val="002108FE"/>
    <w:rsid w:val="00210ABC"/>
    <w:rsid w:val="00211190"/>
    <w:rsid w:val="00211311"/>
    <w:rsid w:val="0021155C"/>
    <w:rsid w:val="00211A1F"/>
    <w:rsid w:val="00211D33"/>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3C9D"/>
    <w:rsid w:val="0022527D"/>
    <w:rsid w:val="00225D05"/>
    <w:rsid w:val="00226518"/>
    <w:rsid w:val="00226AD4"/>
    <w:rsid w:val="00226D1C"/>
    <w:rsid w:val="00226ED9"/>
    <w:rsid w:val="0022779F"/>
    <w:rsid w:val="00230B9C"/>
    <w:rsid w:val="0023230F"/>
    <w:rsid w:val="002329C5"/>
    <w:rsid w:val="0023307E"/>
    <w:rsid w:val="00233BF1"/>
    <w:rsid w:val="00233C83"/>
    <w:rsid w:val="00234316"/>
    <w:rsid w:val="002344B2"/>
    <w:rsid w:val="00234FA6"/>
    <w:rsid w:val="00236E53"/>
    <w:rsid w:val="0023754D"/>
    <w:rsid w:val="0024040C"/>
    <w:rsid w:val="002404C3"/>
    <w:rsid w:val="0024054F"/>
    <w:rsid w:val="0024059A"/>
    <w:rsid w:val="00240FD2"/>
    <w:rsid w:val="00240FE5"/>
    <w:rsid w:val="0024121C"/>
    <w:rsid w:val="002413C4"/>
    <w:rsid w:val="002414B6"/>
    <w:rsid w:val="002417D3"/>
    <w:rsid w:val="00241A70"/>
    <w:rsid w:val="002421BF"/>
    <w:rsid w:val="002421F1"/>
    <w:rsid w:val="00242531"/>
    <w:rsid w:val="00242ECD"/>
    <w:rsid w:val="00242F4D"/>
    <w:rsid w:val="00243079"/>
    <w:rsid w:val="00243479"/>
    <w:rsid w:val="00243F21"/>
    <w:rsid w:val="002447BE"/>
    <w:rsid w:val="00245114"/>
    <w:rsid w:val="00245719"/>
    <w:rsid w:val="00245BCA"/>
    <w:rsid w:val="0024651E"/>
    <w:rsid w:val="00246963"/>
    <w:rsid w:val="00247CE8"/>
    <w:rsid w:val="00250094"/>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BCB"/>
    <w:rsid w:val="00257F1C"/>
    <w:rsid w:val="00260036"/>
    <w:rsid w:val="0026005A"/>
    <w:rsid w:val="002608EE"/>
    <w:rsid w:val="002610F1"/>
    <w:rsid w:val="0026160E"/>
    <w:rsid w:val="00261610"/>
    <w:rsid w:val="00261774"/>
    <w:rsid w:val="00261819"/>
    <w:rsid w:val="00261D00"/>
    <w:rsid w:val="00263F6E"/>
    <w:rsid w:val="0026547A"/>
    <w:rsid w:val="002657A5"/>
    <w:rsid w:val="00265807"/>
    <w:rsid w:val="00265842"/>
    <w:rsid w:val="00265914"/>
    <w:rsid w:val="00265BAE"/>
    <w:rsid w:val="002667F3"/>
    <w:rsid w:val="002668AD"/>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D0D"/>
    <w:rsid w:val="00273E11"/>
    <w:rsid w:val="00273F4C"/>
    <w:rsid w:val="00274388"/>
    <w:rsid w:val="00274741"/>
    <w:rsid w:val="0027477D"/>
    <w:rsid w:val="002749DB"/>
    <w:rsid w:val="00274F15"/>
    <w:rsid w:val="002760CC"/>
    <w:rsid w:val="00276240"/>
    <w:rsid w:val="00276D41"/>
    <w:rsid w:val="00277969"/>
    <w:rsid w:val="002807A7"/>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FD2"/>
    <w:rsid w:val="0029320C"/>
    <w:rsid w:val="002935BA"/>
    <w:rsid w:val="00293D7B"/>
    <w:rsid w:val="00294527"/>
    <w:rsid w:val="00294686"/>
    <w:rsid w:val="00294C86"/>
    <w:rsid w:val="00294CB1"/>
    <w:rsid w:val="0029576C"/>
    <w:rsid w:val="00296531"/>
    <w:rsid w:val="002965EF"/>
    <w:rsid w:val="002967F9"/>
    <w:rsid w:val="002968DA"/>
    <w:rsid w:val="00296AE0"/>
    <w:rsid w:val="00296D80"/>
    <w:rsid w:val="002970AC"/>
    <w:rsid w:val="00297241"/>
    <w:rsid w:val="002972F7"/>
    <w:rsid w:val="002976AF"/>
    <w:rsid w:val="002A0067"/>
    <w:rsid w:val="002A0350"/>
    <w:rsid w:val="002A12A8"/>
    <w:rsid w:val="002A12B9"/>
    <w:rsid w:val="002A1520"/>
    <w:rsid w:val="002A166D"/>
    <w:rsid w:val="002A1D31"/>
    <w:rsid w:val="002A334E"/>
    <w:rsid w:val="002A33ED"/>
    <w:rsid w:val="002A36DD"/>
    <w:rsid w:val="002A42E6"/>
    <w:rsid w:val="002A46D1"/>
    <w:rsid w:val="002A52BD"/>
    <w:rsid w:val="002A57AA"/>
    <w:rsid w:val="002A602F"/>
    <w:rsid w:val="002A6332"/>
    <w:rsid w:val="002A63B3"/>
    <w:rsid w:val="002A6441"/>
    <w:rsid w:val="002A6BD9"/>
    <w:rsid w:val="002A74E0"/>
    <w:rsid w:val="002A7931"/>
    <w:rsid w:val="002A7D8B"/>
    <w:rsid w:val="002A7FC0"/>
    <w:rsid w:val="002B0D1B"/>
    <w:rsid w:val="002B15C9"/>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8C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AA4"/>
    <w:rsid w:val="002C5B57"/>
    <w:rsid w:val="002C5BA9"/>
    <w:rsid w:val="002C63CE"/>
    <w:rsid w:val="002C6608"/>
    <w:rsid w:val="002C6A01"/>
    <w:rsid w:val="002C6A2C"/>
    <w:rsid w:val="002C6D9C"/>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E7C"/>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BAB"/>
    <w:rsid w:val="002E3C65"/>
    <w:rsid w:val="002E40AB"/>
    <w:rsid w:val="002E4727"/>
    <w:rsid w:val="002E499D"/>
    <w:rsid w:val="002E4D30"/>
    <w:rsid w:val="002E4F43"/>
    <w:rsid w:val="002E4F6F"/>
    <w:rsid w:val="002E54F3"/>
    <w:rsid w:val="002E57A6"/>
    <w:rsid w:val="002E5893"/>
    <w:rsid w:val="002E6864"/>
    <w:rsid w:val="002E6EB7"/>
    <w:rsid w:val="002E6F79"/>
    <w:rsid w:val="002E72D6"/>
    <w:rsid w:val="002E74BF"/>
    <w:rsid w:val="002F007B"/>
    <w:rsid w:val="002F0213"/>
    <w:rsid w:val="002F04B1"/>
    <w:rsid w:val="002F15A9"/>
    <w:rsid w:val="002F1C1D"/>
    <w:rsid w:val="002F1FCB"/>
    <w:rsid w:val="002F2397"/>
    <w:rsid w:val="002F281B"/>
    <w:rsid w:val="002F2938"/>
    <w:rsid w:val="002F31AC"/>
    <w:rsid w:val="002F37D6"/>
    <w:rsid w:val="002F3B65"/>
    <w:rsid w:val="002F3F68"/>
    <w:rsid w:val="002F402D"/>
    <w:rsid w:val="002F4794"/>
    <w:rsid w:val="002F491C"/>
    <w:rsid w:val="002F6222"/>
    <w:rsid w:val="002F6271"/>
    <w:rsid w:val="002F670B"/>
    <w:rsid w:val="002F6954"/>
    <w:rsid w:val="002F6B1D"/>
    <w:rsid w:val="002F7509"/>
    <w:rsid w:val="002F7B2A"/>
    <w:rsid w:val="002F7DE4"/>
    <w:rsid w:val="003002C7"/>
    <w:rsid w:val="00300990"/>
    <w:rsid w:val="0030126F"/>
    <w:rsid w:val="003024EA"/>
    <w:rsid w:val="00302C60"/>
    <w:rsid w:val="00302FB5"/>
    <w:rsid w:val="00303301"/>
    <w:rsid w:val="00303F99"/>
    <w:rsid w:val="0030403D"/>
    <w:rsid w:val="003044BF"/>
    <w:rsid w:val="00304F86"/>
    <w:rsid w:val="00305D25"/>
    <w:rsid w:val="00306424"/>
    <w:rsid w:val="003065A6"/>
    <w:rsid w:val="00306C31"/>
    <w:rsid w:val="00306F20"/>
    <w:rsid w:val="00306F32"/>
    <w:rsid w:val="003070C8"/>
    <w:rsid w:val="00307296"/>
    <w:rsid w:val="0031005E"/>
    <w:rsid w:val="003103DA"/>
    <w:rsid w:val="00310B85"/>
    <w:rsid w:val="00310E90"/>
    <w:rsid w:val="003113E3"/>
    <w:rsid w:val="0031144B"/>
    <w:rsid w:val="0031176F"/>
    <w:rsid w:val="00311EBE"/>
    <w:rsid w:val="00313266"/>
    <w:rsid w:val="00313344"/>
    <w:rsid w:val="0031390B"/>
    <w:rsid w:val="003139E6"/>
    <w:rsid w:val="003143B8"/>
    <w:rsid w:val="00314862"/>
    <w:rsid w:val="00314915"/>
    <w:rsid w:val="003157D9"/>
    <w:rsid w:val="003159E4"/>
    <w:rsid w:val="00315D71"/>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4991"/>
    <w:rsid w:val="00324DE5"/>
    <w:rsid w:val="00325993"/>
    <w:rsid w:val="003263B8"/>
    <w:rsid w:val="00326621"/>
    <w:rsid w:val="003267D2"/>
    <w:rsid w:val="00326BE5"/>
    <w:rsid w:val="00326EB3"/>
    <w:rsid w:val="003274A0"/>
    <w:rsid w:val="003274FE"/>
    <w:rsid w:val="0032759E"/>
    <w:rsid w:val="003276F8"/>
    <w:rsid w:val="00327891"/>
    <w:rsid w:val="003278E6"/>
    <w:rsid w:val="00327AFA"/>
    <w:rsid w:val="0033034F"/>
    <w:rsid w:val="00330EB6"/>
    <w:rsid w:val="0033256A"/>
    <w:rsid w:val="003329CA"/>
    <w:rsid w:val="00332DC5"/>
    <w:rsid w:val="00332DEA"/>
    <w:rsid w:val="00333A1E"/>
    <w:rsid w:val="003342EA"/>
    <w:rsid w:val="00334538"/>
    <w:rsid w:val="0033531B"/>
    <w:rsid w:val="00335569"/>
    <w:rsid w:val="00335BA8"/>
    <w:rsid w:val="0033641C"/>
    <w:rsid w:val="003369A3"/>
    <w:rsid w:val="00337251"/>
    <w:rsid w:val="00337C84"/>
    <w:rsid w:val="00337DC4"/>
    <w:rsid w:val="0034024F"/>
    <w:rsid w:val="0034034F"/>
    <w:rsid w:val="0034058E"/>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526"/>
    <w:rsid w:val="003516A7"/>
    <w:rsid w:val="00351873"/>
    <w:rsid w:val="0035192A"/>
    <w:rsid w:val="003519A8"/>
    <w:rsid w:val="003527AE"/>
    <w:rsid w:val="003528DA"/>
    <w:rsid w:val="003528E3"/>
    <w:rsid w:val="00352EC2"/>
    <w:rsid w:val="00353D83"/>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AE8"/>
    <w:rsid w:val="00361721"/>
    <w:rsid w:val="00361F8D"/>
    <w:rsid w:val="003623E2"/>
    <w:rsid w:val="00362990"/>
    <w:rsid w:val="00362AA0"/>
    <w:rsid w:val="003630B3"/>
    <w:rsid w:val="003634BF"/>
    <w:rsid w:val="00363748"/>
    <w:rsid w:val="0036413C"/>
    <w:rsid w:val="00364933"/>
    <w:rsid w:val="00364C43"/>
    <w:rsid w:val="003655B3"/>
    <w:rsid w:val="0036596C"/>
    <w:rsid w:val="003661EA"/>
    <w:rsid w:val="00366B9E"/>
    <w:rsid w:val="00366F71"/>
    <w:rsid w:val="003674EB"/>
    <w:rsid w:val="00367E52"/>
    <w:rsid w:val="00370F4B"/>
    <w:rsid w:val="003712C4"/>
    <w:rsid w:val="00371C30"/>
    <w:rsid w:val="003729F8"/>
    <w:rsid w:val="00373128"/>
    <w:rsid w:val="003736E4"/>
    <w:rsid w:val="00373814"/>
    <w:rsid w:val="00373850"/>
    <w:rsid w:val="00373D49"/>
    <w:rsid w:val="00373DAA"/>
    <w:rsid w:val="00374319"/>
    <w:rsid w:val="003746EB"/>
    <w:rsid w:val="0037508B"/>
    <w:rsid w:val="003753B6"/>
    <w:rsid w:val="00376295"/>
    <w:rsid w:val="00376343"/>
    <w:rsid w:val="003763D8"/>
    <w:rsid w:val="003769E4"/>
    <w:rsid w:val="00376C09"/>
    <w:rsid w:val="00377291"/>
    <w:rsid w:val="0038002A"/>
    <w:rsid w:val="0038065E"/>
    <w:rsid w:val="003809F0"/>
    <w:rsid w:val="00381002"/>
    <w:rsid w:val="00381CD1"/>
    <w:rsid w:val="003821CA"/>
    <w:rsid w:val="003834F5"/>
    <w:rsid w:val="00383F87"/>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71F"/>
    <w:rsid w:val="00394A3D"/>
    <w:rsid w:val="00395372"/>
    <w:rsid w:val="0039568C"/>
    <w:rsid w:val="00395BCE"/>
    <w:rsid w:val="00395DD6"/>
    <w:rsid w:val="00395E0E"/>
    <w:rsid w:val="00396111"/>
    <w:rsid w:val="00396B38"/>
    <w:rsid w:val="00396B3B"/>
    <w:rsid w:val="00396D82"/>
    <w:rsid w:val="00397173"/>
    <w:rsid w:val="00397362"/>
    <w:rsid w:val="0039757F"/>
    <w:rsid w:val="00397E32"/>
    <w:rsid w:val="003A0044"/>
    <w:rsid w:val="003A1EC2"/>
    <w:rsid w:val="003A21F8"/>
    <w:rsid w:val="003A29B0"/>
    <w:rsid w:val="003A3EC7"/>
    <w:rsid w:val="003A4134"/>
    <w:rsid w:val="003A48E8"/>
    <w:rsid w:val="003A4D4B"/>
    <w:rsid w:val="003A5201"/>
    <w:rsid w:val="003A5534"/>
    <w:rsid w:val="003A5E4B"/>
    <w:rsid w:val="003A606B"/>
    <w:rsid w:val="003A64A7"/>
    <w:rsid w:val="003A6A2B"/>
    <w:rsid w:val="003A6F0A"/>
    <w:rsid w:val="003A784B"/>
    <w:rsid w:val="003A7FEE"/>
    <w:rsid w:val="003B0338"/>
    <w:rsid w:val="003B0862"/>
    <w:rsid w:val="003B09B2"/>
    <w:rsid w:val="003B0DB3"/>
    <w:rsid w:val="003B17DC"/>
    <w:rsid w:val="003B194A"/>
    <w:rsid w:val="003B1CDF"/>
    <w:rsid w:val="003B27E7"/>
    <w:rsid w:val="003B292D"/>
    <w:rsid w:val="003B3409"/>
    <w:rsid w:val="003B3629"/>
    <w:rsid w:val="003B369D"/>
    <w:rsid w:val="003B4A77"/>
    <w:rsid w:val="003B4C71"/>
    <w:rsid w:val="003B4E12"/>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3AD3"/>
    <w:rsid w:val="003C4293"/>
    <w:rsid w:val="003C4773"/>
    <w:rsid w:val="003C47B2"/>
    <w:rsid w:val="003C4DE4"/>
    <w:rsid w:val="003C5136"/>
    <w:rsid w:val="003C5929"/>
    <w:rsid w:val="003C5C0B"/>
    <w:rsid w:val="003C5F4D"/>
    <w:rsid w:val="003C74F6"/>
    <w:rsid w:val="003C7D17"/>
    <w:rsid w:val="003D09B8"/>
    <w:rsid w:val="003D0ADA"/>
    <w:rsid w:val="003D0BD8"/>
    <w:rsid w:val="003D2D1A"/>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764"/>
    <w:rsid w:val="003E6D7A"/>
    <w:rsid w:val="003E6DBE"/>
    <w:rsid w:val="003E6E71"/>
    <w:rsid w:val="003E74CB"/>
    <w:rsid w:val="003E753F"/>
    <w:rsid w:val="003E758F"/>
    <w:rsid w:val="003E7DB6"/>
    <w:rsid w:val="003E7E71"/>
    <w:rsid w:val="003F0126"/>
    <w:rsid w:val="003F0147"/>
    <w:rsid w:val="003F0458"/>
    <w:rsid w:val="003F0A26"/>
    <w:rsid w:val="003F0B74"/>
    <w:rsid w:val="003F1113"/>
    <w:rsid w:val="003F20A0"/>
    <w:rsid w:val="003F2EEB"/>
    <w:rsid w:val="003F302F"/>
    <w:rsid w:val="003F33D7"/>
    <w:rsid w:val="003F3A53"/>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77A"/>
    <w:rsid w:val="00410C99"/>
    <w:rsid w:val="004110C5"/>
    <w:rsid w:val="00411169"/>
    <w:rsid w:val="004111F7"/>
    <w:rsid w:val="004116B7"/>
    <w:rsid w:val="00411AB8"/>
    <w:rsid w:val="004122E9"/>
    <w:rsid w:val="004126D7"/>
    <w:rsid w:val="004127C7"/>
    <w:rsid w:val="00412840"/>
    <w:rsid w:val="00412A0B"/>
    <w:rsid w:val="004140DA"/>
    <w:rsid w:val="00415ACB"/>
    <w:rsid w:val="00415DEF"/>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F6A"/>
    <w:rsid w:val="00432519"/>
    <w:rsid w:val="00432733"/>
    <w:rsid w:val="004329DE"/>
    <w:rsid w:val="00432E9F"/>
    <w:rsid w:val="00433265"/>
    <w:rsid w:val="004338F2"/>
    <w:rsid w:val="00433C7C"/>
    <w:rsid w:val="004340C7"/>
    <w:rsid w:val="004344B7"/>
    <w:rsid w:val="00434C85"/>
    <w:rsid w:val="00434F5A"/>
    <w:rsid w:val="004353BB"/>
    <w:rsid w:val="00435B8C"/>
    <w:rsid w:val="00437A84"/>
    <w:rsid w:val="00437CF4"/>
    <w:rsid w:val="00437D7A"/>
    <w:rsid w:val="0044039E"/>
    <w:rsid w:val="00440B5E"/>
    <w:rsid w:val="00440D14"/>
    <w:rsid w:val="004412A6"/>
    <w:rsid w:val="0044190D"/>
    <w:rsid w:val="00441A63"/>
    <w:rsid w:val="00441B30"/>
    <w:rsid w:val="00441D50"/>
    <w:rsid w:val="00441E75"/>
    <w:rsid w:val="0044224F"/>
    <w:rsid w:val="00442605"/>
    <w:rsid w:val="0044271D"/>
    <w:rsid w:val="004429DE"/>
    <w:rsid w:val="00443B74"/>
    <w:rsid w:val="00444157"/>
    <w:rsid w:val="00444264"/>
    <w:rsid w:val="004450D1"/>
    <w:rsid w:val="00447167"/>
    <w:rsid w:val="004476CC"/>
    <w:rsid w:val="00447E3C"/>
    <w:rsid w:val="00451604"/>
    <w:rsid w:val="00451736"/>
    <w:rsid w:val="00452965"/>
    <w:rsid w:val="00453DBB"/>
    <w:rsid w:val="00453E4F"/>
    <w:rsid w:val="00454397"/>
    <w:rsid w:val="00454781"/>
    <w:rsid w:val="004554B6"/>
    <w:rsid w:val="00455F6C"/>
    <w:rsid w:val="004560EB"/>
    <w:rsid w:val="0045632E"/>
    <w:rsid w:val="004573E0"/>
    <w:rsid w:val="00460CD2"/>
    <w:rsid w:val="00460F14"/>
    <w:rsid w:val="0046116D"/>
    <w:rsid w:val="004616D3"/>
    <w:rsid w:val="00462529"/>
    <w:rsid w:val="00462F18"/>
    <w:rsid w:val="00463B2C"/>
    <w:rsid w:val="004654E7"/>
    <w:rsid w:val="004658B7"/>
    <w:rsid w:val="00465C42"/>
    <w:rsid w:val="00465F7F"/>
    <w:rsid w:val="00466129"/>
    <w:rsid w:val="0046683D"/>
    <w:rsid w:val="00467E6A"/>
    <w:rsid w:val="00467EA4"/>
    <w:rsid w:val="00470182"/>
    <w:rsid w:val="004704D9"/>
    <w:rsid w:val="004706D7"/>
    <w:rsid w:val="0047099C"/>
    <w:rsid w:val="004715F2"/>
    <w:rsid w:val="004735B7"/>
    <w:rsid w:val="0047374F"/>
    <w:rsid w:val="00473843"/>
    <w:rsid w:val="004739CF"/>
    <w:rsid w:val="004740DA"/>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AD6"/>
    <w:rsid w:val="00484080"/>
    <w:rsid w:val="00484BCE"/>
    <w:rsid w:val="00484C7B"/>
    <w:rsid w:val="00485870"/>
    <w:rsid w:val="00485A6E"/>
    <w:rsid w:val="0048638E"/>
    <w:rsid w:val="004865C5"/>
    <w:rsid w:val="00486822"/>
    <w:rsid w:val="00486C66"/>
    <w:rsid w:val="004870FD"/>
    <w:rsid w:val="004874CC"/>
    <w:rsid w:val="00487B0A"/>
    <w:rsid w:val="004909E9"/>
    <w:rsid w:val="00490A72"/>
    <w:rsid w:val="00492999"/>
    <w:rsid w:val="00492D93"/>
    <w:rsid w:val="00493582"/>
    <w:rsid w:val="00493FA5"/>
    <w:rsid w:val="004940F5"/>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D60"/>
    <w:rsid w:val="004A3E3D"/>
    <w:rsid w:val="004A40C5"/>
    <w:rsid w:val="004A5C32"/>
    <w:rsid w:val="004A6615"/>
    <w:rsid w:val="004A669A"/>
    <w:rsid w:val="004A7D9C"/>
    <w:rsid w:val="004A7F06"/>
    <w:rsid w:val="004B03DC"/>
    <w:rsid w:val="004B0446"/>
    <w:rsid w:val="004B059F"/>
    <w:rsid w:val="004B0E0D"/>
    <w:rsid w:val="004B280B"/>
    <w:rsid w:val="004B2A43"/>
    <w:rsid w:val="004B31C2"/>
    <w:rsid w:val="004B3303"/>
    <w:rsid w:val="004B3AA0"/>
    <w:rsid w:val="004B54A3"/>
    <w:rsid w:val="004B573F"/>
    <w:rsid w:val="004B5F26"/>
    <w:rsid w:val="004B6B55"/>
    <w:rsid w:val="004B6EB5"/>
    <w:rsid w:val="004B6FD8"/>
    <w:rsid w:val="004B736D"/>
    <w:rsid w:val="004B7DD7"/>
    <w:rsid w:val="004C00BB"/>
    <w:rsid w:val="004C017C"/>
    <w:rsid w:val="004C0B36"/>
    <w:rsid w:val="004C13E2"/>
    <w:rsid w:val="004C1493"/>
    <w:rsid w:val="004C1715"/>
    <w:rsid w:val="004C2196"/>
    <w:rsid w:val="004C2D94"/>
    <w:rsid w:val="004C351A"/>
    <w:rsid w:val="004C41A7"/>
    <w:rsid w:val="004C4FC8"/>
    <w:rsid w:val="004C508B"/>
    <w:rsid w:val="004C53CB"/>
    <w:rsid w:val="004C58AB"/>
    <w:rsid w:val="004C5C63"/>
    <w:rsid w:val="004C5CF9"/>
    <w:rsid w:val="004C62D0"/>
    <w:rsid w:val="004C7928"/>
    <w:rsid w:val="004D0D83"/>
    <w:rsid w:val="004D2359"/>
    <w:rsid w:val="004D25DC"/>
    <w:rsid w:val="004D2A9C"/>
    <w:rsid w:val="004D34DE"/>
    <w:rsid w:val="004D3569"/>
    <w:rsid w:val="004D3B62"/>
    <w:rsid w:val="004D3E7C"/>
    <w:rsid w:val="004D4218"/>
    <w:rsid w:val="004D4CC8"/>
    <w:rsid w:val="004D4DCB"/>
    <w:rsid w:val="004D504B"/>
    <w:rsid w:val="004D5B53"/>
    <w:rsid w:val="004D5FE3"/>
    <w:rsid w:val="004D63A7"/>
    <w:rsid w:val="004D6B49"/>
    <w:rsid w:val="004D7EE5"/>
    <w:rsid w:val="004D7FF3"/>
    <w:rsid w:val="004E0031"/>
    <w:rsid w:val="004E0220"/>
    <w:rsid w:val="004E0446"/>
    <w:rsid w:val="004E0536"/>
    <w:rsid w:val="004E0BA4"/>
    <w:rsid w:val="004E0BDE"/>
    <w:rsid w:val="004E1340"/>
    <w:rsid w:val="004E2CDB"/>
    <w:rsid w:val="004E2F48"/>
    <w:rsid w:val="004E32C0"/>
    <w:rsid w:val="004E4B11"/>
    <w:rsid w:val="004E4DE2"/>
    <w:rsid w:val="004E4E4B"/>
    <w:rsid w:val="004E589D"/>
    <w:rsid w:val="004E5A81"/>
    <w:rsid w:val="004E5B05"/>
    <w:rsid w:val="004E5C3E"/>
    <w:rsid w:val="004E6674"/>
    <w:rsid w:val="004E6E80"/>
    <w:rsid w:val="004E77D1"/>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2BC"/>
    <w:rsid w:val="004F44B4"/>
    <w:rsid w:val="004F44DE"/>
    <w:rsid w:val="004F50A2"/>
    <w:rsid w:val="004F56FA"/>
    <w:rsid w:val="004F5856"/>
    <w:rsid w:val="004F5998"/>
    <w:rsid w:val="004F6BC1"/>
    <w:rsid w:val="004F7029"/>
    <w:rsid w:val="004F72DC"/>
    <w:rsid w:val="0050093F"/>
    <w:rsid w:val="00500B86"/>
    <w:rsid w:val="00501120"/>
    <w:rsid w:val="00501516"/>
    <w:rsid w:val="00502594"/>
    <w:rsid w:val="00504038"/>
    <w:rsid w:val="005050EC"/>
    <w:rsid w:val="005053CE"/>
    <w:rsid w:val="00505EA0"/>
    <w:rsid w:val="005061D4"/>
    <w:rsid w:val="0050760E"/>
    <w:rsid w:val="00507F3F"/>
    <w:rsid w:val="00510354"/>
    <w:rsid w:val="005107B0"/>
    <w:rsid w:val="0051225E"/>
    <w:rsid w:val="005123B9"/>
    <w:rsid w:val="00512620"/>
    <w:rsid w:val="00512805"/>
    <w:rsid w:val="00512B71"/>
    <w:rsid w:val="005137C2"/>
    <w:rsid w:val="00513D6F"/>
    <w:rsid w:val="005148ED"/>
    <w:rsid w:val="00514A85"/>
    <w:rsid w:val="00514AF0"/>
    <w:rsid w:val="0051526C"/>
    <w:rsid w:val="00515501"/>
    <w:rsid w:val="00515F75"/>
    <w:rsid w:val="00516028"/>
    <w:rsid w:val="00516071"/>
    <w:rsid w:val="00516176"/>
    <w:rsid w:val="00516F45"/>
    <w:rsid w:val="0051738A"/>
    <w:rsid w:val="00517766"/>
    <w:rsid w:val="00517F8C"/>
    <w:rsid w:val="00517FB9"/>
    <w:rsid w:val="00520383"/>
    <w:rsid w:val="00521CF0"/>
    <w:rsid w:val="0052217B"/>
    <w:rsid w:val="00522214"/>
    <w:rsid w:val="005223A1"/>
    <w:rsid w:val="00522A9D"/>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3849"/>
    <w:rsid w:val="005338B2"/>
    <w:rsid w:val="00533D9A"/>
    <w:rsid w:val="00533EFE"/>
    <w:rsid w:val="005345D9"/>
    <w:rsid w:val="00534855"/>
    <w:rsid w:val="00534A87"/>
    <w:rsid w:val="00536124"/>
    <w:rsid w:val="0053624E"/>
    <w:rsid w:val="00536776"/>
    <w:rsid w:val="00537032"/>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4356"/>
    <w:rsid w:val="005445AE"/>
    <w:rsid w:val="0054552B"/>
    <w:rsid w:val="00545710"/>
    <w:rsid w:val="00545F7A"/>
    <w:rsid w:val="00546FCB"/>
    <w:rsid w:val="005475B9"/>
    <w:rsid w:val="00547C43"/>
    <w:rsid w:val="00547C5D"/>
    <w:rsid w:val="00550553"/>
    <w:rsid w:val="00550783"/>
    <w:rsid w:val="00551176"/>
    <w:rsid w:val="005511C7"/>
    <w:rsid w:val="0055126C"/>
    <w:rsid w:val="0055186A"/>
    <w:rsid w:val="00552473"/>
    <w:rsid w:val="005524CE"/>
    <w:rsid w:val="0055270E"/>
    <w:rsid w:val="00552A8A"/>
    <w:rsid w:val="00552FD8"/>
    <w:rsid w:val="0055353C"/>
    <w:rsid w:val="00553639"/>
    <w:rsid w:val="00553744"/>
    <w:rsid w:val="00553AE0"/>
    <w:rsid w:val="00553C83"/>
    <w:rsid w:val="00553EB8"/>
    <w:rsid w:val="00555648"/>
    <w:rsid w:val="00555FC8"/>
    <w:rsid w:val="00556AB6"/>
    <w:rsid w:val="00556CF9"/>
    <w:rsid w:val="00556F36"/>
    <w:rsid w:val="00557B1D"/>
    <w:rsid w:val="00560273"/>
    <w:rsid w:val="005607B8"/>
    <w:rsid w:val="00560AC1"/>
    <w:rsid w:val="00561618"/>
    <w:rsid w:val="005619C7"/>
    <w:rsid w:val="00561A72"/>
    <w:rsid w:val="00561E83"/>
    <w:rsid w:val="0056241C"/>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A37"/>
    <w:rsid w:val="00574CC3"/>
    <w:rsid w:val="00574E75"/>
    <w:rsid w:val="005750D9"/>
    <w:rsid w:val="005757CE"/>
    <w:rsid w:val="00575DCB"/>
    <w:rsid w:val="00576116"/>
    <w:rsid w:val="005763C0"/>
    <w:rsid w:val="00576613"/>
    <w:rsid w:val="005769BA"/>
    <w:rsid w:val="005770BD"/>
    <w:rsid w:val="0057717C"/>
    <w:rsid w:val="00577500"/>
    <w:rsid w:val="00577744"/>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E9C"/>
    <w:rsid w:val="005842AE"/>
    <w:rsid w:val="00584946"/>
    <w:rsid w:val="005850D2"/>
    <w:rsid w:val="00585348"/>
    <w:rsid w:val="00585395"/>
    <w:rsid w:val="005859CA"/>
    <w:rsid w:val="00585B9D"/>
    <w:rsid w:val="00585EBA"/>
    <w:rsid w:val="00586607"/>
    <w:rsid w:val="00586699"/>
    <w:rsid w:val="005878F1"/>
    <w:rsid w:val="00587B01"/>
    <w:rsid w:val="00587BB6"/>
    <w:rsid w:val="00587BEE"/>
    <w:rsid w:val="00587D15"/>
    <w:rsid w:val="00587DDB"/>
    <w:rsid w:val="00590156"/>
    <w:rsid w:val="005904E9"/>
    <w:rsid w:val="0059090E"/>
    <w:rsid w:val="00591489"/>
    <w:rsid w:val="00591640"/>
    <w:rsid w:val="005922AB"/>
    <w:rsid w:val="005924E4"/>
    <w:rsid w:val="00592555"/>
    <w:rsid w:val="005930FA"/>
    <w:rsid w:val="00593B9E"/>
    <w:rsid w:val="005941D6"/>
    <w:rsid w:val="0059468F"/>
    <w:rsid w:val="00594D90"/>
    <w:rsid w:val="00594E0F"/>
    <w:rsid w:val="00594F3D"/>
    <w:rsid w:val="00594FB9"/>
    <w:rsid w:val="00595282"/>
    <w:rsid w:val="005954A1"/>
    <w:rsid w:val="005957F6"/>
    <w:rsid w:val="005958A2"/>
    <w:rsid w:val="005958C5"/>
    <w:rsid w:val="005959C3"/>
    <w:rsid w:val="00596135"/>
    <w:rsid w:val="00596410"/>
    <w:rsid w:val="00596B2A"/>
    <w:rsid w:val="00596E76"/>
    <w:rsid w:val="00597160"/>
    <w:rsid w:val="0059729D"/>
    <w:rsid w:val="0059745C"/>
    <w:rsid w:val="005A04E0"/>
    <w:rsid w:val="005A1443"/>
    <w:rsid w:val="005A23B4"/>
    <w:rsid w:val="005A23F5"/>
    <w:rsid w:val="005A24C7"/>
    <w:rsid w:val="005A25AA"/>
    <w:rsid w:val="005A25BF"/>
    <w:rsid w:val="005A2E49"/>
    <w:rsid w:val="005A3E0C"/>
    <w:rsid w:val="005A3E6E"/>
    <w:rsid w:val="005A4D37"/>
    <w:rsid w:val="005A519E"/>
    <w:rsid w:val="005A553D"/>
    <w:rsid w:val="005A57C2"/>
    <w:rsid w:val="005A59F5"/>
    <w:rsid w:val="005A6043"/>
    <w:rsid w:val="005A6D4A"/>
    <w:rsid w:val="005A766F"/>
    <w:rsid w:val="005A77A3"/>
    <w:rsid w:val="005A77DA"/>
    <w:rsid w:val="005A77F8"/>
    <w:rsid w:val="005A7B2B"/>
    <w:rsid w:val="005B0267"/>
    <w:rsid w:val="005B0D66"/>
    <w:rsid w:val="005B0F29"/>
    <w:rsid w:val="005B130C"/>
    <w:rsid w:val="005B1B0E"/>
    <w:rsid w:val="005B1EC7"/>
    <w:rsid w:val="005B244F"/>
    <w:rsid w:val="005B393A"/>
    <w:rsid w:val="005B3F55"/>
    <w:rsid w:val="005B458B"/>
    <w:rsid w:val="005B5439"/>
    <w:rsid w:val="005B5A3C"/>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550"/>
    <w:rsid w:val="005C50EF"/>
    <w:rsid w:val="005C5B5F"/>
    <w:rsid w:val="005C7566"/>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9E0"/>
    <w:rsid w:val="005D5A00"/>
    <w:rsid w:val="005D608C"/>
    <w:rsid w:val="005D61CF"/>
    <w:rsid w:val="005D6263"/>
    <w:rsid w:val="005D69B4"/>
    <w:rsid w:val="005D75C4"/>
    <w:rsid w:val="005D765D"/>
    <w:rsid w:val="005D7936"/>
    <w:rsid w:val="005D79CB"/>
    <w:rsid w:val="005E0494"/>
    <w:rsid w:val="005E21F9"/>
    <w:rsid w:val="005E2844"/>
    <w:rsid w:val="005E2D70"/>
    <w:rsid w:val="005E2E46"/>
    <w:rsid w:val="005E30CB"/>
    <w:rsid w:val="005E316E"/>
    <w:rsid w:val="005E4041"/>
    <w:rsid w:val="005E47B7"/>
    <w:rsid w:val="005E4F9E"/>
    <w:rsid w:val="005E56C8"/>
    <w:rsid w:val="005E5962"/>
    <w:rsid w:val="005E5B17"/>
    <w:rsid w:val="005E5DB6"/>
    <w:rsid w:val="005E6F64"/>
    <w:rsid w:val="005E7914"/>
    <w:rsid w:val="005E7E8E"/>
    <w:rsid w:val="005E7F2E"/>
    <w:rsid w:val="005F02DD"/>
    <w:rsid w:val="005F0BCE"/>
    <w:rsid w:val="005F0D65"/>
    <w:rsid w:val="005F1614"/>
    <w:rsid w:val="005F2CE1"/>
    <w:rsid w:val="005F2D18"/>
    <w:rsid w:val="005F34E9"/>
    <w:rsid w:val="005F4296"/>
    <w:rsid w:val="005F45E2"/>
    <w:rsid w:val="005F4D83"/>
    <w:rsid w:val="005F50AC"/>
    <w:rsid w:val="005F561A"/>
    <w:rsid w:val="005F5830"/>
    <w:rsid w:val="005F63E5"/>
    <w:rsid w:val="005F6B8E"/>
    <w:rsid w:val="005F6F39"/>
    <w:rsid w:val="005F7C0C"/>
    <w:rsid w:val="00601937"/>
    <w:rsid w:val="00601CB2"/>
    <w:rsid w:val="00601D91"/>
    <w:rsid w:val="00602452"/>
    <w:rsid w:val="00602754"/>
    <w:rsid w:val="00602C50"/>
    <w:rsid w:val="00603199"/>
    <w:rsid w:val="00603265"/>
    <w:rsid w:val="006038D7"/>
    <w:rsid w:val="00603E9E"/>
    <w:rsid w:val="00604255"/>
    <w:rsid w:val="00604779"/>
    <w:rsid w:val="00604F61"/>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7536"/>
    <w:rsid w:val="006179D3"/>
    <w:rsid w:val="00620B6C"/>
    <w:rsid w:val="0062170B"/>
    <w:rsid w:val="00621867"/>
    <w:rsid w:val="00621C0E"/>
    <w:rsid w:val="00621F59"/>
    <w:rsid w:val="00622429"/>
    <w:rsid w:val="00622694"/>
    <w:rsid w:val="006230C6"/>
    <w:rsid w:val="00623110"/>
    <w:rsid w:val="00623601"/>
    <w:rsid w:val="00623648"/>
    <w:rsid w:val="006239DC"/>
    <w:rsid w:val="00623C7B"/>
    <w:rsid w:val="00623D24"/>
    <w:rsid w:val="00623F70"/>
    <w:rsid w:val="00624084"/>
    <w:rsid w:val="00624A27"/>
    <w:rsid w:val="00624BAC"/>
    <w:rsid w:val="00624F26"/>
    <w:rsid w:val="006258F9"/>
    <w:rsid w:val="00625928"/>
    <w:rsid w:val="00625B06"/>
    <w:rsid w:val="006265DB"/>
    <w:rsid w:val="0062679A"/>
    <w:rsid w:val="00626A1A"/>
    <w:rsid w:val="00627073"/>
    <w:rsid w:val="00627B50"/>
    <w:rsid w:val="00627B74"/>
    <w:rsid w:val="00627FA6"/>
    <w:rsid w:val="006301BC"/>
    <w:rsid w:val="00630458"/>
    <w:rsid w:val="00630800"/>
    <w:rsid w:val="00630965"/>
    <w:rsid w:val="0063149A"/>
    <w:rsid w:val="00631737"/>
    <w:rsid w:val="00631788"/>
    <w:rsid w:val="00632701"/>
    <w:rsid w:val="00632976"/>
    <w:rsid w:val="00633114"/>
    <w:rsid w:val="0063355E"/>
    <w:rsid w:val="00634FD0"/>
    <w:rsid w:val="00635495"/>
    <w:rsid w:val="00635B9A"/>
    <w:rsid w:val="00635D27"/>
    <w:rsid w:val="0063735C"/>
    <w:rsid w:val="00637460"/>
    <w:rsid w:val="00637D53"/>
    <w:rsid w:val="0064049F"/>
    <w:rsid w:val="006404FD"/>
    <w:rsid w:val="006421A1"/>
    <w:rsid w:val="00642FF6"/>
    <w:rsid w:val="006433CA"/>
    <w:rsid w:val="00643F64"/>
    <w:rsid w:val="006445C9"/>
    <w:rsid w:val="00644B88"/>
    <w:rsid w:val="006451B6"/>
    <w:rsid w:val="00646ED2"/>
    <w:rsid w:val="006470D6"/>
    <w:rsid w:val="00647242"/>
    <w:rsid w:val="006501E4"/>
    <w:rsid w:val="00650CC4"/>
    <w:rsid w:val="00651244"/>
    <w:rsid w:val="006516DC"/>
    <w:rsid w:val="00651AB5"/>
    <w:rsid w:val="00651BCE"/>
    <w:rsid w:val="00651FC3"/>
    <w:rsid w:val="00652CDE"/>
    <w:rsid w:val="00652D8D"/>
    <w:rsid w:val="00653259"/>
    <w:rsid w:val="0065431E"/>
    <w:rsid w:val="006544B1"/>
    <w:rsid w:val="00654F6D"/>
    <w:rsid w:val="00655ED2"/>
    <w:rsid w:val="006563D5"/>
    <w:rsid w:val="006569B8"/>
    <w:rsid w:val="00656DA1"/>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6ED1"/>
    <w:rsid w:val="00667957"/>
    <w:rsid w:val="00667D9C"/>
    <w:rsid w:val="006704AB"/>
    <w:rsid w:val="006704B5"/>
    <w:rsid w:val="006707C4"/>
    <w:rsid w:val="00671744"/>
    <w:rsid w:val="0067187B"/>
    <w:rsid w:val="00671C58"/>
    <w:rsid w:val="006727A8"/>
    <w:rsid w:val="0067360A"/>
    <w:rsid w:val="006737E1"/>
    <w:rsid w:val="006739FD"/>
    <w:rsid w:val="0067436B"/>
    <w:rsid w:val="006745FF"/>
    <w:rsid w:val="006751C4"/>
    <w:rsid w:val="00675551"/>
    <w:rsid w:val="0067564E"/>
    <w:rsid w:val="0067583B"/>
    <w:rsid w:val="00676224"/>
    <w:rsid w:val="006764CE"/>
    <w:rsid w:val="0067688D"/>
    <w:rsid w:val="00676C75"/>
    <w:rsid w:val="00677193"/>
    <w:rsid w:val="00677372"/>
    <w:rsid w:val="00680593"/>
    <w:rsid w:val="006809F1"/>
    <w:rsid w:val="00680CB5"/>
    <w:rsid w:val="00680E1D"/>
    <w:rsid w:val="0068145C"/>
    <w:rsid w:val="00681830"/>
    <w:rsid w:val="00681CC0"/>
    <w:rsid w:val="006821FC"/>
    <w:rsid w:val="00683C60"/>
    <w:rsid w:val="00684D6D"/>
    <w:rsid w:val="0068513E"/>
    <w:rsid w:val="00685268"/>
    <w:rsid w:val="00686B9F"/>
    <w:rsid w:val="00686C9E"/>
    <w:rsid w:val="00686CA1"/>
    <w:rsid w:val="006878B6"/>
    <w:rsid w:val="00690DBD"/>
    <w:rsid w:val="00691D4E"/>
    <w:rsid w:val="00691EDA"/>
    <w:rsid w:val="006925E5"/>
    <w:rsid w:val="006929BB"/>
    <w:rsid w:val="006933FF"/>
    <w:rsid w:val="0069347D"/>
    <w:rsid w:val="00693CFA"/>
    <w:rsid w:val="006941E9"/>
    <w:rsid w:val="00694727"/>
    <w:rsid w:val="00694C8A"/>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9FF"/>
    <w:rsid w:val="006C1DC2"/>
    <w:rsid w:val="006C24C2"/>
    <w:rsid w:val="006C2A1C"/>
    <w:rsid w:val="006C2B64"/>
    <w:rsid w:val="006C2F34"/>
    <w:rsid w:val="006C3849"/>
    <w:rsid w:val="006C3BE7"/>
    <w:rsid w:val="006C3CC7"/>
    <w:rsid w:val="006C4065"/>
    <w:rsid w:val="006C441F"/>
    <w:rsid w:val="006C50BD"/>
    <w:rsid w:val="006C522B"/>
    <w:rsid w:val="006C6788"/>
    <w:rsid w:val="006C67BF"/>
    <w:rsid w:val="006C68ED"/>
    <w:rsid w:val="006C6AFF"/>
    <w:rsid w:val="006C7171"/>
    <w:rsid w:val="006C7582"/>
    <w:rsid w:val="006D074F"/>
    <w:rsid w:val="006D0C56"/>
    <w:rsid w:val="006D1020"/>
    <w:rsid w:val="006D2FE1"/>
    <w:rsid w:val="006D41F4"/>
    <w:rsid w:val="006D45DB"/>
    <w:rsid w:val="006D546C"/>
    <w:rsid w:val="006D5910"/>
    <w:rsid w:val="006D7882"/>
    <w:rsid w:val="006E06EA"/>
    <w:rsid w:val="006E0A39"/>
    <w:rsid w:val="006E0D66"/>
    <w:rsid w:val="006E1520"/>
    <w:rsid w:val="006E19FC"/>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DB3"/>
    <w:rsid w:val="006F451D"/>
    <w:rsid w:val="006F479F"/>
    <w:rsid w:val="006F5980"/>
    <w:rsid w:val="006F6567"/>
    <w:rsid w:val="006F6700"/>
    <w:rsid w:val="006F6ADC"/>
    <w:rsid w:val="006F6B2F"/>
    <w:rsid w:val="006F75EC"/>
    <w:rsid w:val="006F7C6C"/>
    <w:rsid w:val="006F7DB0"/>
    <w:rsid w:val="006F7E17"/>
    <w:rsid w:val="0070061B"/>
    <w:rsid w:val="007008DD"/>
    <w:rsid w:val="00700935"/>
    <w:rsid w:val="00700CD8"/>
    <w:rsid w:val="00700E6A"/>
    <w:rsid w:val="00700ED5"/>
    <w:rsid w:val="00700FE8"/>
    <w:rsid w:val="007015C5"/>
    <w:rsid w:val="007017CC"/>
    <w:rsid w:val="00701A6C"/>
    <w:rsid w:val="00701FAA"/>
    <w:rsid w:val="00702156"/>
    <w:rsid w:val="0070286A"/>
    <w:rsid w:val="0070288F"/>
    <w:rsid w:val="00703901"/>
    <w:rsid w:val="0070412A"/>
    <w:rsid w:val="00704A0F"/>
    <w:rsid w:val="00705625"/>
    <w:rsid w:val="00705673"/>
    <w:rsid w:val="00705AD9"/>
    <w:rsid w:val="00706B97"/>
    <w:rsid w:val="00707AA0"/>
    <w:rsid w:val="0071092C"/>
    <w:rsid w:val="007110B9"/>
    <w:rsid w:val="00711D1B"/>
    <w:rsid w:val="00712CC5"/>
    <w:rsid w:val="00712FB8"/>
    <w:rsid w:val="00713C7E"/>
    <w:rsid w:val="00713E56"/>
    <w:rsid w:val="007145A5"/>
    <w:rsid w:val="007149F7"/>
    <w:rsid w:val="00716160"/>
    <w:rsid w:val="007162BC"/>
    <w:rsid w:val="0071669E"/>
    <w:rsid w:val="0071670B"/>
    <w:rsid w:val="00716750"/>
    <w:rsid w:val="007177D6"/>
    <w:rsid w:val="00717954"/>
    <w:rsid w:val="00717A2D"/>
    <w:rsid w:val="00717C10"/>
    <w:rsid w:val="007205C7"/>
    <w:rsid w:val="00720A6E"/>
    <w:rsid w:val="00720F2E"/>
    <w:rsid w:val="00720FAC"/>
    <w:rsid w:val="00721994"/>
    <w:rsid w:val="00721C83"/>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CFC"/>
    <w:rsid w:val="00727EB0"/>
    <w:rsid w:val="007305DE"/>
    <w:rsid w:val="00730731"/>
    <w:rsid w:val="00730DD1"/>
    <w:rsid w:val="00730EA2"/>
    <w:rsid w:val="00731250"/>
    <w:rsid w:val="007315DB"/>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4002D"/>
    <w:rsid w:val="007403C5"/>
    <w:rsid w:val="0074141A"/>
    <w:rsid w:val="00742442"/>
    <w:rsid w:val="0074310F"/>
    <w:rsid w:val="00743871"/>
    <w:rsid w:val="007442C2"/>
    <w:rsid w:val="00744860"/>
    <w:rsid w:val="00746056"/>
    <w:rsid w:val="007473D2"/>
    <w:rsid w:val="0074759A"/>
    <w:rsid w:val="0074767C"/>
    <w:rsid w:val="00747AF7"/>
    <w:rsid w:val="007506E5"/>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F5C"/>
    <w:rsid w:val="00764E1E"/>
    <w:rsid w:val="00764FFB"/>
    <w:rsid w:val="0076546E"/>
    <w:rsid w:val="0076587C"/>
    <w:rsid w:val="00765FD3"/>
    <w:rsid w:val="00766427"/>
    <w:rsid w:val="00770533"/>
    <w:rsid w:val="00770B37"/>
    <w:rsid w:val="0077102C"/>
    <w:rsid w:val="00771051"/>
    <w:rsid w:val="007710BE"/>
    <w:rsid w:val="00771460"/>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2B2F"/>
    <w:rsid w:val="00783454"/>
    <w:rsid w:val="00783835"/>
    <w:rsid w:val="00783B28"/>
    <w:rsid w:val="00783DE8"/>
    <w:rsid w:val="00783DFA"/>
    <w:rsid w:val="0078451F"/>
    <w:rsid w:val="00784A10"/>
    <w:rsid w:val="00784FCA"/>
    <w:rsid w:val="007853CA"/>
    <w:rsid w:val="00785ADE"/>
    <w:rsid w:val="007869D2"/>
    <w:rsid w:val="00786ED7"/>
    <w:rsid w:val="0078736A"/>
    <w:rsid w:val="007873B2"/>
    <w:rsid w:val="00787F5F"/>
    <w:rsid w:val="00787F7D"/>
    <w:rsid w:val="00790D7C"/>
    <w:rsid w:val="007913E5"/>
    <w:rsid w:val="00791459"/>
    <w:rsid w:val="007920A5"/>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6038"/>
    <w:rsid w:val="007A01CA"/>
    <w:rsid w:val="007A13E9"/>
    <w:rsid w:val="007A156C"/>
    <w:rsid w:val="007A2983"/>
    <w:rsid w:val="007A3096"/>
    <w:rsid w:val="007A380C"/>
    <w:rsid w:val="007A3995"/>
    <w:rsid w:val="007A3FD8"/>
    <w:rsid w:val="007A450D"/>
    <w:rsid w:val="007A4811"/>
    <w:rsid w:val="007A5293"/>
    <w:rsid w:val="007A55A1"/>
    <w:rsid w:val="007A5BF1"/>
    <w:rsid w:val="007A607B"/>
    <w:rsid w:val="007A613D"/>
    <w:rsid w:val="007A61E7"/>
    <w:rsid w:val="007A6DC1"/>
    <w:rsid w:val="007A6EAF"/>
    <w:rsid w:val="007A6FA2"/>
    <w:rsid w:val="007A7650"/>
    <w:rsid w:val="007B046E"/>
    <w:rsid w:val="007B0AEA"/>
    <w:rsid w:val="007B1031"/>
    <w:rsid w:val="007B2647"/>
    <w:rsid w:val="007B2885"/>
    <w:rsid w:val="007B2BD4"/>
    <w:rsid w:val="007B2E8F"/>
    <w:rsid w:val="007B31A1"/>
    <w:rsid w:val="007B3AC5"/>
    <w:rsid w:val="007B3BFB"/>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C0449"/>
    <w:rsid w:val="007C0D42"/>
    <w:rsid w:val="007C22D4"/>
    <w:rsid w:val="007C28F9"/>
    <w:rsid w:val="007C291A"/>
    <w:rsid w:val="007C343A"/>
    <w:rsid w:val="007C399E"/>
    <w:rsid w:val="007C39FB"/>
    <w:rsid w:val="007C3F04"/>
    <w:rsid w:val="007C4724"/>
    <w:rsid w:val="007C4760"/>
    <w:rsid w:val="007C47CA"/>
    <w:rsid w:val="007C502E"/>
    <w:rsid w:val="007C6114"/>
    <w:rsid w:val="007C6255"/>
    <w:rsid w:val="007C6834"/>
    <w:rsid w:val="007C6E67"/>
    <w:rsid w:val="007C6E76"/>
    <w:rsid w:val="007C6F53"/>
    <w:rsid w:val="007C747C"/>
    <w:rsid w:val="007D0D5E"/>
    <w:rsid w:val="007D0DE6"/>
    <w:rsid w:val="007D165F"/>
    <w:rsid w:val="007D2508"/>
    <w:rsid w:val="007D2F0F"/>
    <w:rsid w:val="007D2F69"/>
    <w:rsid w:val="007D2F93"/>
    <w:rsid w:val="007D308B"/>
    <w:rsid w:val="007D3539"/>
    <w:rsid w:val="007D36F4"/>
    <w:rsid w:val="007D398C"/>
    <w:rsid w:val="007D4221"/>
    <w:rsid w:val="007D4503"/>
    <w:rsid w:val="007D4A9E"/>
    <w:rsid w:val="007D4BF9"/>
    <w:rsid w:val="007D4D4E"/>
    <w:rsid w:val="007D5401"/>
    <w:rsid w:val="007D5A81"/>
    <w:rsid w:val="007D6363"/>
    <w:rsid w:val="007D6824"/>
    <w:rsid w:val="007D6976"/>
    <w:rsid w:val="007D792F"/>
    <w:rsid w:val="007D7BCE"/>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12"/>
    <w:rsid w:val="007F1595"/>
    <w:rsid w:val="007F1809"/>
    <w:rsid w:val="007F217C"/>
    <w:rsid w:val="007F27CD"/>
    <w:rsid w:val="007F29AC"/>
    <w:rsid w:val="007F2D84"/>
    <w:rsid w:val="007F3177"/>
    <w:rsid w:val="007F32B2"/>
    <w:rsid w:val="007F3466"/>
    <w:rsid w:val="007F4C58"/>
    <w:rsid w:val="007F5219"/>
    <w:rsid w:val="007F533D"/>
    <w:rsid w:val="007F5AAD"/>
    <w:rsid w:val="007F613D"/>
    <w:rsid w:val="007F6734"/>
    <w:rsid w:val="007F72B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C72"/>
    <w:rsid w:val="00807EEE"/>
    <w:rsid w:val="00810A6E"/>
    <w:rsid w:val="00810B8D"/>
    <w:rsid w:val="008121ED"/>
    <w:rsid w:val="00812D77"/>
    <w:rsid w:val="008133E4"/>
    <w:rsid w:val="008137AB"/>
    <w:rsid w:val="00813F84"/>
    <w:rsid w:val="00814190"/>
    <w:rsid w:val="0081423B"/>
    <w:rsid w:val="008145FF"/>
    <w:rsid w:val="00814868"/>
    <w:rsid w:val="00814ADD"/>
    <w:rsid w:val="00814CB9"/>
    <w:rsid w:val="00814D0F"/>
    <w:rsid w:val="00815592"/>
    <w:rsid w:val="00815A91"/>
    <w:rsid w:val="008162DF"/>
    <w:rsid w:val="00816F69"/>
    <w:rsid w:val="008172F3"/>
    <w:rsid w:val="0081760E"/>
    <w:rsid w:val="00817752"/>
    <w:rsid w:val="00817F7B"/>
    <w:rsid w:val="00820426"/>
    <w:rsid w:val="00820AE9"/>
    <w:rsid w:val="00820BAF"/>
    <w:rsid w:val="00820E0C"/>
    <w:rsid w:val="00821410"/>
    <w:rsid w:val="00821634"/>
    <w:rsid w:val="00821698"/>
    <w:rsid w:val="008216B3"/>
    <w:rsid w:val="00821A4E"/>
    <w:rsid w:val="00821C33"/>
    <w:rsid w:val="00823BAD"/>
    <w:rsid w:val="00824255"/>
    <w:rsid w:val="008242E2"/>
    <w:rsid w:val="008256A6"/>
    <w:rsid w:val="00825795"/>
    <w:rsid w:val="00826218"/>
    <w:rsid w:val="008267E8"/>
    <w:rsid w:val="0082680C"/>
    <w:rsid w:val="008268AB"/>
    <w:rsid w:val="00827187"/>
    <w:rsid w:val="008278C4"/>
    <w:rsid w:val="00827915"/>
    <w:rsid w:val="008300C1"/>
    <w:rsid w:val="008306F8"/>
    <w:rsid w:val="008310AB"/>
    <w:rsid w:val="00831499"/>
    <w:rsid w:val="00831811"/>
    <w:rsid w:val="008321B1"/>
    <w:rsid w:val="0083312E"/>
    <w:rsid w:val="00833C51"/>
    <w:rsid w:val="008349C0"/>
    <w:rsid w:val="00834EBA"/>
    <w:rsid w:val="00834EC1"/>
    <w:rsid w:val="008351ED"/>
    <w:rsid w:val="00835717"/>
    <w:rsid w:val="0083589E"/>
    <w:rsid w:val="0083615F"/>
    <w:rsid w:val="00836305"/>
    <w:rsid w:val="0083645D"/>
    <w:rsid w:val="008364D0"/>
    <w:rsid w:val="00836951"/>
    <w:rsid w:val="00836F2D"/>
    <w:rsid w:val="00837033"/>
    <w:rsid w:val="008372D1"/>
    <w:rsid w:val="00837463"/>
    <w:rsid w:val="00840949"/>
    <w:rsid w:val="008411AF"/>
    <w:rsid w:val="00841629"/>
    <w:rsid w:val="00842D4E"/>
    <w:rsid w:val="00842EDD"/>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7AC3"/>
    <w:rsid w:val="00861271"/>
    <w:rsid w:val="0086174B"/>
    <w:rsid w:val="00861C25"/>
    <w:rsid w:val="00862236"/>
    <w:rsid w:val="00862304"/>
    <w:rsid w:val="008623B9"/>
    <w:rsid w:val="0086257D"/>
    <w:rsid w:val="0086267F"/>
    <w:rsid w:val="0086269D"/>
    <w:rsid w:val="00863433"/>
    <w:rsid w:val="008636EE"/>
    <w:rsid w:val="00863F84"/>
    <w:rsid w:val="0086421E"/>
    <w:rsid w:val="008646C2"/>
    <w:rsid w:val="00864FC3"/>
    <w:rsid w:val="0086550B"/>
    <w:rsid w:val="008657F8"/>
    <w:rsid w:val="008661EB"/>
    <w:rsid w:val="00866461"/>
    <w:rsid w:val="008665BF"/>
    <w:rsid w:val="008665FD"/>
    <w:rsid w:val="00866A3D"/>
    <w:rsid w:val="00866E5B"/>
    <w:rsid w:val="00870C20"/>
    <w:rsid w:val="00870FE9"/>
    <w:rsid w:val="00872F07"/>
    <w:rsid w:val="00872F68"/>
    <w:rsid w:val="008735DD"/>
    <w:rsid w:val="00873BAA"/>
    <w:rsid w:val="00874588"/>
    <w:rsid w:val="0087532A"/>
    <w:rsid w:val="00875394"/>
    <w:rsid w:val="00875538"/>
    <w:rsid w:val="0087557E"/>
    <w:rsid w:val="00875A21"/>
    <w:rsid w:val="00875C98"/>
    <w:rsid w:val="00875CFB"/>
    <w:rsid w:val="00875E56"/>
    <w:rsid w:val="00876602"/>
    <w:rsid w:val="00876693"/>
    <w:rsid w:val="00876CAE"/>
    <w:rsid w:val="00877BCE"/>
    <w:rsid w:val="00877CC1"/>
    <w:rsid w:val="00880270"/>
    <w:rsid w:val="00880766"/>
    <w:rsid w:val="00880D4C"/>
    <w:rsid w:val="00880E0F"/>
    <w:rsid w:val="00881F3C"/>
    <w:rsid w:val="0088295F"/>
    <w:rsid w:val="00882A21"/>
    <w:rsid w:val="00882EA0"/>
    <w:rsid w:val="00883DBF"/>
    <w:rsid w:val="00883F60"/>
    <w:rsid w:val="00884719"/>
    <w:rsid w:val="00885231"/>
    <w:rsid w:val="00885CAC"/>
    <w:rsid w:val="0088667B"/>
    <w:rsid w:val="0088668C"/>
    <w:rsid w:val="00886F6D"/>
    <w:rsid w:val="00890094"/>
    <w:rsid w:val="008904CA"/>
    <w:rsid w:val="00890C47"/>
    <w:rsid w:val="0089109E"/>
    <w:rsid w:val="008915DA"/>
    <w:rsid w:val="00891867"/>
    <w:rsid w:val="00891BCA"/>
    <w:rsid w:val="0089224B"/>
    <w:rsid w:val="008925BD"/>
    <w:rsid w:val="00892FDE"/>
    <w:rsid w:val="00893102"/>
    <w:rsid w:val="008932AC"/>
    <w:rsid w:val="008932E6"/>
    <w:rsid w:val="008937B7"/>
    <w:rsid w:val="008937D3"/>
    <w:rsid w:val="00893CD9"/>
    <w:rsid w:val="00893CE2"/>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C5C"/>
    <w:rsid w:val="008A4DAB"/>
    <w:rsid w:val="008A51A3"/>
    <w:rsid w:val="008A566D"/>
    <w:rsid w:val="008A5B37"/>
    <w:rsid w:val="008A625F"/>
    <w:rsid w:val="008A653F"/>
    <w:rsid w:val="008A6E38"/>
    <w:rsid w:val="008A6F94"/>
    <w:rsid w:val="008A75E3"/>
    <w:rsid w:val="008B05CC"/>
    <w:rsid w:val="008B08FF"/>
    <w:rsid w:val="008B0C94"/>
    <w:rsid w:val="008B0D4A"/>
    <w:rsid w:val="008B1FCE"/>
    <w:rsid w:val="008B21F2"/>
    <w:rsid w:val="008B226A"/>
    <w:rsid w:val="008B2A58"/>
    <w:rsid w:val="008B2B32"/>
    <w:rsid w:val="008B3252"/>
    <w:rsid w:val="008B39E3"/>
    <w:rsid w:val="008B3EDC"/>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067"/>
    <w:rsid w:val="008C0164"/>
    <w:rsid w:val="008C0185"/>
    <w:rsid w:val="008C05A2"/>
    <w:rsid w:val="008C0E3C"/>
    <w:rsid w:val="008C0E97"/>
    <w:rsid w:val="008C1CDB"/>
    <w:rsid w:val="008C2579"/>
    <w:rsid w:val="008C365D"/>
    <w:rsid w:val="008C390C"/>
    <w:rsid w:val="008C3A5F"/>
    <w:rsid w:val="008C4B2F"/>
    <w:rsid w:val="008C4D17"/>
    <w:rsid w:val="008C5041"/>
    <w:rsid w:val="008C526F"/>
    <w:rsid w:val="008C5844"/>
    <w:rsid w:val="008C5EFA"/>
    <w:rsid w:val="008C6DA1"/>
    <w:rsid w:val="008C6EC3"/>
    <w:rsid w:val="008C6FE9"/>
    <w:rsid w:val="008C70D2"/>
    <w:rsid w:val="008C7C38"/>
    <w:rsid w:val="008C7FC4"/>
    <w:rsid w:val="008D071C"/>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E0409"/>
    <w:rsid w:val="008E056E"/>
    <w:rsid w:val="008E0982"/>
    <w:rsid w:val="008E156B"/>
    <w:rsid w:val="008E2443"/>
    <w:rsid w:val="008E2546"/>
    <w:rsid w:val="008E2BC4"/>
    <w:rsid w:val="008E2FF9"/>
    <w:rsid w:val="008E34C5"/>
    <w:rsid w:val="008E3A72"/>
    <w:rsid w:val="008E4592"/>
    <w:rsid w:val="008E4766"/>
    <w:rsid w:val="008E4A70"/>
    <w:rsid w:val="008E4F0E"/>
    <w:rsid w:val="008E4F6E"/>
    <w:rsid w:val="008E5125"/>
    <w:rsid w:val="008E519F"/>
    <w:rsid w:val="008E5A7C"/>
    <w:rsid w:val="008E5DED"/>
    <w:rsid w:val="008E64ED"/>
    <w:rsid w:val="008E6B21"/>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E2C"/>
    <w:rsid w:val="00903695"/>
    <w:rsid w:val="00903D80"/>
    <w:rsid w:val="00904152"/>
    <w:rsid w:val="009045E6"/>
    <w:rsid w:val="009046A1"/>
    <w:rsid w:val="009049ED"/>
    <w:rsid w:val="00904FF5"/>
    <w:rsid w:val="0090576D"/>
    <w:rsid w:val="0090596D"/>
    <w:rsid w:val="00906312"/>
    <w:rsid w:val="00906878"/>
    <w:rsid w:val="00906F0F"/>
    <w:rsid w:val="00907277"/>
    <w:rsid w:val="0090748C"/>
    <w:rsid w:val="0090774E"/>
    <w:rsid w:val="00907B33"/>
    <w:rsid w:val="00907F37"/>
    <w:rsid w:val="009103A1"/>
    <w:rsid w:val="00910B04"/>
    <w:rsid w:val="009114EC"/>
    <w:rsid w:val="009122D8"/>
    <w:rsid w:val="009124C5"/>
    <w:rsid w:val="00912A43"/>
    <w:rsid w:val="00912A70"/>
    <w:rsid w:val="00912EEA"/>
    <w:rsid w:val="00912FEC"/>
    <w:rsid w:val="0091346A"/>
    <w:rsid w:val="00913934"/>
    <w:rsid w:val="00914EE5"/>
    <w:rsid w:val="00915503"/>
    <w:rsid w:val="009155A7"/>
    <w:rsid w:val="009169BC"/>
    <w:rsid w:val="00916D4C"/>
    <w:rsid w:val="00916D99"/>
    <w:rsid w:val="009171C1"/>
    <w:rsid w:val="0091744F"/>
    <w:rsid w:val="00917AAA"/>
    <w:rsid w:val="009206B7"/>
    <w:rsid w:val="0092090E"/>
    <w:rsid w:val="00920E5A"/>
    <w:rsid w:val="009213C9"/>
    <w:rsid w:val="00921432"/>
    <w:rsid w:val="00921774"/>
    <w:rsid w:val="00921912"/>
    <w:rsid w:val="00921F74"/>
    <w:rsid w:val="00922B1D"/>
    <w:rsid w:val="00923019"/>
    <w:rsid w:val="0092335A"/>
    <w:rsid w:val="00923EA4"/>
    <w:rsid w:val="00924717"/>
    <w:rsid w:val="00924D4C"/>
    <w:rsid w:val="00925C44"/>
    <w:rsid w:val="00925CBC"/>
    <w:rsid w:val="00925DA3"/>
    <w:rsid w:val="00925F62"/>
    <w:rsid w:val="009264F3"/>
    <w:rsid w:val="009265E3"/>
    <w:rsid w:val="00926F18"/>
    <w:rsid w:val="009277B6"/>
    <w:rsid w:val="009307F6"/>
    <w:rsid w:val="009318B0"/>
    <w:rsid w:val="00931CC4"/>
    <w:rsid w:val="00932208"/>
    <w:rsid w:val="009327AD"/>
    <w:rsid w:val="009328CA"/>
    <w:rsid w:val="009329DE"/>
    <w:rsid w:val="00932E9E"/>
    <w:rsid w:val="009334FF"/>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219D"/>
    <w:rsid w:val="00942229"/>
    <w:rsid w:val="00942315"/>
    <w:rsid w:val="00943224"/>
    <w:rsid w:val="00943DD8"/>
    <w:rsid w:val="00943FE8"/>
    <w:rsid w:val="0094462B"/>
    <w:rsid w:val="00944EF8"/>
    <w:rsid w:val="009454D5"/>
    <w:rsid w:val="00945687"/>
    <w:rsid w:val="009473C2"/>
    <w:rsid w:val="009522C2"/>
    <w:rsid w:val="009522C8"/>
    <w:rsid w:val="00953272"/>
    <w:rsid w:val="00953590"/>
    <w:rsid w:val="00953861"/>
    <w:rsid w:val="009549C3"/>
    <w:rsid w:val="00954F37"/>
    <w:rsid w:val="009557C9"/>
    <w:rsid w:val="00955B64"/>
    <w:rsid w:val="0095653C"/>
    <w:rsid w:val="00956938"/>
    <w:rsid w:val="009571A3"/>
    <w:rsid w:val="00957AC1"/>
    <w:rsid w:val="00957ACA"/>
    <w:rsid w:val="00960A7D"/>
    <w:rsid w:val="00960FC9"/>
    <w:rsid w:val="0096102E"/>
    <w:rsid w:val="00961D23"/>
    <w:rsid w:val="009620F9"/>
    <w:rsid w:val="009627F0"/>
    <w:rsid w:val="00962958"/>
    <w:rsid w:val="009629FA"/>
    <w:rsid w:val="00962ADB"/>
    <w:rsid w:val="009635C1"/>
    <w:rsid w:val="0096376B"/>
    <w:rsid w:val="00964143"/>
    <w:rsid w:val="009642C0"/>
    <w:rsid w:val="0096507F"/>
    <w:rsid w:val="00965201"/>
    <w:rsid w:val="009659A3"/>
    <w:rsid w:val="00965C21"/>
    <w:rsid w:val="009660D7"/>
    <w:rsid w:val="00966206"/>
    <w:rsid w:val="00966236"/>
    <w:rsid w:val="0096633B"/>
    <w:rsid w:val="0096677E"/>
    <w:rsid w:val="00966988"/>
    <w:rsid w:val="009669CC"/>
    <w:rsid w:val="009671BF"/>
    <w:rsid w:val="00967246"/>
    <w:rsid w:val="0096731A"/>
    <w:rsid w:val="00967522"/>
    <w:rsid w:val="00967966"/>
    <w:rsid w:val="00967968"/>
    <w:rsid w:val="00970A6F"/>
    <w:rsid w:val="00970AF5"/>
    <w:rsid w:val="0097142E"/>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900BA"/>
    <w:rsid w:val="0099013F"/>
    <w:rsid w:val="009908DB"/>
    <w:rsid w:val="00990BD8"/>
    <w:rsid w:val="00990D53"/>
    <w:rsid w:val="00990D6F"/>
    <w:rsid w:val="009910F3"/>
    <w:rsid w:val="009919C1"/>
    <w:rsid w:val="00991D9E"/>
    <w:rsid w:val="009926EA"/>
    <w:rsid w:val="00992CEE"/>
    <w:rsid w:val="00992D23"/>
    <w:rsid w:val="0099313F"/>
    <w:rsid w:val="00993A0C"/>
    <w:rsid w:val="00993AF4"/>
    <w:rsid w:val="00993B88"/>
    <w:rsid w:val="00994576"/>
    <w:rsid w:val="0099504D"/>
    <w:rsid w:val="00995797"/>
    <w:rsid w:val="00995E62"/>
    <w:rsid w:val="009961C1"/>
    <w:rsid w:val="00996AB1"/>
    <w:rsid w:val="00996D8F"/>
    <w:rsid w:val="00997651"/>
    <w:rsid w:val="009A0092"/>
    <w:rsid w:val="009A0368"/>
    <w:rsid w:val="009A0E55"/>
    <w:rsid w:val="009A1111"/>
    <w:rsid w:val="009A1154"/>
    <w:rsid w:val="009A1216"/>
    <w:rsid w:val="009A191D"/>
    <w:rsid w:val="009A27B0"/>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D91"/>
    <w:rsid w:val="009B301A"/>
    <w:rsid w:val="009B307C"/>
    <w:rsid w:val="009B5678"/>
    <w:rsid w:val="009B56F5"/>
    <w:rsid w:val="009B57E5"/>
    <w:rsid w:val="009B61D9"/>
    <w:rsid w:val="009B660B"/>
    <w:rsid w:val="009B7625"/>
    <w:rsid w:val="009B7F18"/>
    <w:rsid w:val="009C00FC"/>
    <w:rsid w:val="009C0515"/>
    <w:rsid w:val="009C057E"/>
    <w:rsid w:val="009C0ECD"/>
    <w:rsid w:val="009C12FB"/>
    <w:rsid w:val="009C1D09"/>
    <w:rsid w:val="009C218D"/>
    <w:rsid w:val="009C33AB"/>
    <w:rsid w:val="009C38D4"/>
    <w:rsid w:val="009C464A"/>
    <w:rsid w:val="009C5644"/>
    <w:rsid w:val="009C599A"/>
    <w:rsid w:val="009C6756"/>
    <w:rsid w:val="009C69A0"/>
    <w:rsid w:val="009C6EC6"/>
    <w:rsid w:val="009C761E"/>
    <w:rsid w:val="009C7C37"/>
    <w:rsid w:val="009D0ACC"/>
    <w:rsid w:val="009D0AE9"/>
    <w:rsid w:val="009D0FF1"/>
    <w:rsid w:val="009D1419"/>
    <w:rsid w:val="009D1832"/>
    <w:rsid w:val="009D3121"/>
    <w:rsid w:val="009D4422"/>
    <w:rsid w:val="009D4533"/>
    <w:rsid w:val="009D4538"/>
    <w:rsid w:val="009D47E9"/>
    <w:rsid w:val="009D5418"/>
    <w:rsid w:val="009D590D"/>
    <w:rsid w:val="009D6274"/>
    <w:rsid w:val="009D6467"/>
    <w:rsid w:val="009D67D6"/>
    <w:rsid w:val="009D6AE7"/>
    <w:rsid w:val="009D6FE7"/>
    <w:rsid w:val="009D747C"/>
    <w:rsid w:val="009D7784"/>
    <w:rsid w:val="009D79A7"/>
    <w:rsid w:val="009D7D0C"/>
    <w:rsid w:val="009E07F8"/>
    <w:rsid w:val="009E0B72"/>
    <w:rsid w:val="009E0E33"/>
    <w:rsid w:val="009E12BC"/>
    <w:rsid w:val="009E1E90"/>
    <w:rsid w:val="009E1F9E"/>
    <w:rsid w:val="009E2E9D"/>
    <w:rsid w:val="009E2F46"/>
    <w:rsid w:val="009E338B"/>
    <w:rsid w:val="009E341F"/>
    <w:rsid w:val="009E34C9"/>
    <w:rsid w:val="009E3603"/>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1C0B"/>
    <w:rsid w:val="009F22CE"/>
    <w:rsid w:val="009F34E9"/>
    <w:rsid w:val="009F37C3"/>
    <w:rsid w:val="009F3A47"/>
    <w:rsid w:val="009F42B0"/>
    <w:rsid w:val="009F46C5"/>
    <w:rsid w:val="009F4DEF"/>
    <w:rsid w:val="009F4EB0"/>
    <w:rsid w:val="009F5019"/>
    <w:rsid w:val="009F516D"/>
    <w:rsid w:val="009F5A61"/>
    <w:rsid w:val="009F5FA6"/>
    <w:rsid w:val="009F663C"/>
    <w:rsid w:val="009F6F42"/>
    <w:rsid w:val="009F6FB7"/>
    <w:rsid w:val="00A00374"/>
    <w:rsid w:val="00A01490"/>
    <w:rsid w:val="00A0224D"/>
    <w:rsid w:val="00A024D5"/>
    <w:rsid w:val="00A03C9E"/>
    <w:rsid w:val="00A03F3D"/>
    <w:rsid w:val="00A0441E"/>
    <w:rsid w:val="00A0447B"/>
    <w:rsid w:val="00A04490"/>
    <w:rsid w:val="00A0464A"/>
    <w:rsid w:val="00A04B3D"/>
    <w:rsid w:val="00A04F28"/>
    <w:rsid w:val="00A05647"/>
    <w:rsid w:val="00A069FE"/>
    <w:rsid w:val="00A071E6"/>
    <w:rsid w:val="00A10235"/>
    <w:rsid w:val="00A1038E"/>
    <w:rsid w:val="00A10747"/>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20"/>
    <w:rsid w:val="00A33A35"/>
    <w:rsid w:val="00A33A94"/>
    <w:rsid w:val="00A33FBC"/>
    <w:rsid w:val="00A34049"/>
    <w:rsid w:val="00A34400"/>
    <w:rsid w:val="00A34450"/>
    <w:rsid w:val="00A34668"/>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72A8"/>
    <w:rsid w:val="00A474FD"/>
    <w:rsid w:val="00A4778A"/>
    <w:rsid w:val="00A47E1B"/>
    <w:rsid w:val="00A50163"/>
    <w:rsid w:val="00A50F87"/>
    <w:rsid w:val="00A50FD7"/>
    <w:rsid w:val="00A512E0"/>
    <w:rsid w:val="00A513DA"/>
    <w:rsid w:val="00A51537"/>
    <w:rsid w:val="00A5188E"/>
    <w:rsid w:val="00A51C22"/>
    <w:rsid w:val="00A51DCC"/>
    <w:rsid w:val="00A52686"/>
    <w:rsid w:val="00A52B01"/>
    <w:rsid w:val="00A52D30"/>
    <w:rsid w:val="00A52D9D"/>
    <w:rsid w:val="00A53CCF"/>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651"/>
    <w:rsid w:val="00A62031"/>
    <w:rsid w:val="00A63017"/>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864"/>
    <w:rsid w:val="00A75F5F"/>
    <w:rsid w:val="00A761C3"/>
    <w:rsid w:val="00A7636B"/>
    <w:rsid w:val="00A76559"/>
    <w:rsid w:val="00A771AA"/>
    <w:rsid w:val="00A77226"/>
    <w:rsid w:val="00A774F3"/>
    <w:rsid w:val="00A802E0"/>
    <w:rsid w:val="00A802FA"/>
    <w:rsid w:val="00A817DC"/>
    <w:rsid w:val="00A81AA2"/>
    <w:rsid w:val="00A81E31"/>
    <w:rsid w:val="00A8211C"/>
    <w:rsid w:val="00A82218"/>
    <w:rsid w:val="00A82CC8"/>
    <w:rsid w:val="00A82F01"/>
    <w:rsid w:val="00A83825"/>
    <w:rsid w:val="00A83917"/>
    <w:rsid w:val="00A83A50"/>
    <w:rsid w:val="00A83B8D"/>
    <w:rsid w:val="00A83CD9"/>
    <w:rsid w:val="00A83DBA"/>
    <w:rsid w:val="00A85B92"/>
    <w:rsid w:val="00A85FC8"/>
    <w:rsid w:val="00A86F2B"/>
    <w:rsid w:val="00A87806"/>
    <w:rsid w:val="00A90388"/>
    <w:rsid w:val="00A9045E"/>
    <w:rsid w:val="00A91025"/>
    <w:rsid w:val="00A91AA2"/>
    <w:rsid w:val="00A91AD2"/>
    <w:rsid w:val="00A91AE3"/>
    <w:rsid w:val="00A91CD0"/>
    <w:rsid w:val="00A925E3"/>
    <w:rsid w:val="00A928A7"/>
    <w:rsid w:val="00A93350"/>
    <w:rsid w:val="00A9412F"/>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2F11"/>
    <w:rsid w:val="00AA3063"/>
    <w:rsid w:val="00AA32EA"/>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7D3"/>
    <w:rsid w:val="00AB4CAD"/>
    <w:rsid w:val="00AB5333"/>
    <w:rsid w:val="00AB5487"/>
    <w:rsid w:val="00AB5522"/>
    <w:rsid w:val="00AB5B69"/>
    <w:rsid w:val="00AB611C"/>
    <w:rsid w:val="00AB620F"/>
    <w:rsid w:val="00AB640A"/>
    <w:rsid w:val="00AB6B2D"/>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6ED1"/>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8D7"/>
    <w:rsid w:val="00AD6C8A"/>
    <w:rsid w:val="00AD6DB5"/>
    <w:rsid w:val="00AD764D"/>
    <w:rsid w:val="00AD7AD5"/>
    <w:rsid w:val="00AE0135"/>
    <w:rsid w:val="00AE016F"/>
    <w:rsid w:val="00AE0193"/>
    <w:rsid w:val="00AE1A12"/>
    <w:rsid w:val="00AE1B68"/>
    <w:rsid w:val="00AE23DA"/>
    <w:rsid w:val="00AE2FD2"/>
    <w:rsid w:val="00AE3365"/>
    <w:rsid w:val="00AE375A"/>
    <w:rsid w:val="00AE3916"/>
    <w:rsid w:val="00AE3A82"/>
    <w:rsid w:val="00AE3CD2"/>
    <w:rsid w:val="00AE3F7D"/>
    <w:rsid w:val="00AE4C88"/>
    <w:rsid w:val="00AE4E6A"/>
    <w:rsid w:val="00AE54E4"/>
    <w:rsid w:val="00AE5522"/>
    <w:rsid w:val="00AE63A6"/>
    <w:rsid w:val="00AE78F4"/>
    <w:rsid w:val="00AE7C4B"/>
    <w:rsid w:val="00AF00E7"/>
    <w:rsid w:val="00AF0446"/>
    <w:rsid w:val="00AF0DBA"/>
    <w:rsid w:val="00AF0F56"/>
    <w:rsid w:val="00AF101D"/>
    <w:rsid w:val="00AF1831"/>
    <w:rsid w:val="00AF1A2C"/>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66B0"/>
    <w:rsid w:val="00AF742B"/>
    <w:rsid w:val="00AF778D"/>
    <w:rsid w:val="00AF7798"/>
    <w:rsid w:val="00B001E7"/>
    <w:rsid w:val="00B0047E"/>
    <w:rsid w:val="00B00F65"/>
    <w:rsid w:val="00B00F73"/>
    <w:rsid w:val="00B00F9D"/>
    <w:rsid w:val="00B016D8"/>
    <w:rsid w:val="00B01F50"/>
    <w:rsid w:val="00B02AE4"/>
    <w:rsid w:val="00B039BF"/>
    <w:rsid w:val="00B03D69"/>
    <w:rsid w:val="00B0465D"/>
    <w:rsid w:val="00B04796"/>
    <w:rsid w:val="00B047B8"/>
    <w:rsid w:val="00B053F0"/>
    <w:rsid w:val="00B05819"/>
    <w:rsid w:val="00B05AF7"/>
    <w:rsid w:val="00B05B88"/>
    <w:rsid w:val="00B05CCA"/>
    <w:rsid w:val="00B05F6C"/>
    <w:rsid w:val="00B06DEB"/>
    <w:rsid w:val="00B06E23"/>
    <w:rsid w:val="00B070F3"/>
    <w:rsid w:val="00B074BE"/>
    <w:rsid w:val="00B07B72"/>
    <w:rsid w:val="00B100D8"/>
    <w:rsid w:val="00B10C3C"/>
    <w:rsid w:val="00B10CB5"/>
    <w:rsid w:val="00B10CFE"/>
    <w:rsid w:val="00B10DF7"/>
    <w:rsid w:val="00B11332"/>
    <w:rsid w:val="00B11430"/>
    <w:rsid w:val="00B1150A"/>
    <w:rsid w:val="00B12636"/>
    <w:rsid w:val="00B12ED5"/>
    <w:rsid w:val="00B12EE9"/>
    <w:rsid w:val="00B12EF0"/>
    <w:rsid w:val="00B13BD8"/>
    <w:rsid w:val="00B14AEE"/>
    <w:rsid w:val="00B152F9"/>
    <w:rsid w:val="00B163EA"/>
    <w:rsid w:val="00B16815"/>
    <w:rsid w:val="00B16A92"/>
    <w:rsid w:val="00B170E8"/>
    <w:rsid w:val="00B17D60"/>
    <w:rsid w:val="00B21550"/>
    <w:rsid w:val="00B21904"/>
    <w:rsid w:val="00B21A9B"/>
    <w:rsid w:val="00B21BBD"/>
    <w:rsid w:val="00B2285E"/>
    <w:rsid w:val="00B23049"/>
    <w:rsid w:val="00B2321A"/>
    <w:rsid w:val="00B2374E"/>
    <w:rsid w:val="00B237C5"/>
    <w:rsid w:val="00B23CBB"/>
    <w:rsid w:val="00B24102"/>
    <w:rsid w:val="00B2418D"/>
    <w:rsid w:val="00B24523"/>
    <w:rsid w:val="00B248BD"/>
    <w:rsid w:val="00B24A53"/>
    <w:rsid w:val="00B26115"/>
    <w:rsid w:val="00B261B5"/>
    <w:rsid w:val="00B263FA"/>
    <w:rsid w:val="00B26AE5"/>
    <w:rsid w:val="00B26ED8"/>
    <w:rsid w:val="00B27DDE"/>
    <w:rsid w:val="00B30316"/>
    <w:rsid w:val="00B3057F"/>
    <w:rsid w:val="00B30CE5"/>
    <w:rsid w:val="00B30E1E"/>
    <w:rsid w:val="00B3285C"/>
    <w:rsid w:val="00B3288B"/>
    <w:rsid w:val="00B32A27"/>
    <w:rsid w:val="00B3320C"/>
    <w:rsid w:val="00B334DD"/>
    <w:rsid w:val="00B33C28"/>
    <w:rsid w:val="00B33E2B"/>
    <w:rsid w:val="00B34214"/>
    <w:rsid w:val="00B34299"/>
    <w:rsid w:val="00B34346"/>
    <w:rsid w:val="00B3455E"/>
    <w:rsid w:val="00B3469D"/>
    <w:rsid w:val="00B348B4"/>
    <w:rsid w:val="00B34979"/>
    <w:rsid w:val="00B34B3C"/>
    <w:rsid w:val="00B34B8B"/>
    <w:rsid w:val="00B34F7B"/>
    <w:rsid w:val="00B34F7D"/>
    <w:rsid w:val="00B36208"/>
    <w:rsid w:val="00B36437"/>
    <w:rsid w:val="00B3650C"/>
    <w:rsid w:val="00B36586"/>
    <w:rsid w:val="00B36DDD"/>
    <w:rsid w:val="00B372AA"/>
    <w:rsid w:val="00B37597"/>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D6"/>
    <w:rsid w:val="00B45646"/>
    <w:rsid w:val="00B46668"/>
    <w:rsid w:val="00B4676F"/>
    <w:rsid w:val="00B46ACF"/>
    <w:rsid w:val="00B47CB2"/>
    <w:rsid w:val="00B5000A"/>
    <w:rsid w:val="00B5014C"/>
    <w:rsid w:val="00B502DA"/>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CD7"/>
    <w:rsid w:val="00B73DF1"/>
    <w:rsid w:val="00B73E85"/>
    <w:rsid w:val="00B74C3C"/>
    <w:rsid w:val="00B74F61"/>
    <w:rsid w:val="00B76D80"/>
    <w:rsid w:val="00B76E26"/>
    <w:rsid w:val="00B77094"/>
    <w:rsid w:val="00B77315"/>
    <w:rsid w:val="00B77360"/>
    <w:rsid w:val="00B7771E"/>
    <w:rsid w:val="00B77894"/>
    <w:rsid w:val="00B804CD"/>
    <w:rsid w:val="00B80BCE"/>
    <w:rsid w:val="00B80F37"/>
    <w:rsid w:val="00B8109E"/>
    <w:rsid w:val="00B81A0A"/>
    <w:rsid w:val="00B821FE"/>
    <w:rsid w:val="00B82ADF"/>
    <w:rsid w:val="00B83731"/>
    <w:rsid w:val="00B83BA6"/>
    <w:rsid w:val="00B85BD4"/>
    <w:rsid w:val="00B86341"/>
    <w:rsid w:val="00B875F1"/>
    <w:rsid w:val="00B87791"/>
    <w:rsid w:val="00B87B02"/>
    <w:rsid w:val="00B900B3"/>
    <w:rsid w:val="00B90222"/>
    <w:rsid w:val="00B911A0"/>
    <w:rsid w:val="00B912CC"/>
    <w:rsid w:val="00B9185A"/>
    <w:rsid w:val="00B91B45"/>
    <w:rsid w:val="00B926B1"/>
    <w:rsid w:val="00B929D3"/>
    <w:rsid w:val="00B929FD"/>
    <w:rsid w:val="00B92C7F"/>
    <w:rsid w:val="00B9380E"/>
    <w:rsid w:val="00B93A81"/>
    <w:rsid w:val="00B93ED8"/>
    <w:rsid w:val="00B946CF"/>
    <w:rsid w:val="00B94E9B"/>
    <w:rsid w:val="00B95168"/>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6071"/>
    <w:rsid w:val="00BB6161"/>
    <w:rsid w:val="00BB627E"/>
    <w:rsid w:val="00BB689E"/>
    <w:rsid w:val="00BB6992"/>
    <w:rsid w:val="00BB70A7"/>
    <w:rsid w:val="00BB7AD1"/>
    <w:rsid w:val="00BB7E42"/>
    <w:rsid w:val="00BC1138"/>
    <w:rsid w:val="00BC1688"/>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0B25"/>
    <w:rsid w:val="00BD11D4"/>
    <w:rsid w:val="00BD12B2"/>
    <w:rsid w:val="00BD1768"/>
    <w:rsid w:val="00BD32B3"/>
    <w:rsid w:val="00BD3CCC"/>
    <w:rsid w:val="00BD4321"/>
    <w:rsid w:val="00BD4443"/>
    <w:rsid w:val="00BD445A"/>
    <w:rsid w:val="00BD47AA"/>
    <w:rsid w:val="00BD4E08"/>
    <w:rsid w:val="00BD500D"/>
    <w:rsid w:val="00BD5247"/>
    <w:rsid w:val="00BD5CF5"/>
    <w:rsid w:val="00BD5DA4"/>
    <w:rsid w:val="00BD5F00"/>
    <w:rsid w:val="00BD6A2C"/>
    <w:rsid w:val="00BD6DC6"/>
    <w:rsid w:val="00BD6F72"/>
    <w:rsid w:val="00BD71EB"/>
    <w:rsid w:val="00BE062A"/>
    <w:rsid w:val="00BE1195"/>
    <w:rsid w:val="00BE11E1"/>
    <w:rsid w:val="00BE1472"/>
    <w:rsid w:val="00BE1BED"/>
    <w:rsid w:val="00BE1BFF"/>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01F"/>
    <w:rsid w:val="00BF1A73"/>
    <w:rsid w:val="00BF1CCD"/>
    <w:rsid w:val="00BF1DD9"/>
    <w:rsid w:val="00BF2786"/>
    <w:rsid w:val="00BF28B0"/>
    <w:rsid w:val="00BF2D9C"/>
    <w:rsid w:val="00BF369D"/>
    <w:rsid w:val="00BF3734"/>
    <w:rsid w:val="00BF4985"/>
    <w:rsid w:val="00BF4CEE"/>
    <w:rsid w:val="00BF531F"/>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4A51"/>
    <w:rsid w:val="00C05094"/>
    <w:rsid w:val="00C05706"/>
    <w:rsid w:val="00C05A5C"/>
    <w:rsid w:val="00C0669F"/>
    <w:rsid w:val="00C07C05"/>
    <w:rsid w:val="00C07C14"/>
    <w:rsid w:val="00C07CFF"/>
    <w:rsid w:val="00C1085A"/>
    <w:rsid w:val="00C10997"/>
    <w:rsid w:val="00C10A02"/>
    <w:rsid w:val="00C10F7E"/>
    <w:rsid w:val="00C10FFF"/>
    <w:rsid w:val="00C11681"/>
    <w:rsid w:val="00C11699"/>
    <w:rsid w:val="00C11992"/>
    <w:rsid w:val="00C12005"/>
    <w:rsid w:val="00C127C2"/>
    <w:rsid w:val="00C12883"/>
    <w:rsid w:val="00C129DB"/>
    <w:rsid w:val="00C137F3"/>
    <w:rsid w:val="00C13A13"/>
    <w:rsid w:val="00C13BD5"/>
    <w:rsid w:val="00C13F44"/>
    <w:rsid w:val="00C148EC"/>
    <w:rsid w:val="00C14A93"/>
    <w:rsid w:val="00C14C0A"/>
    <w:rsid w:val="00C15271"/>
    <w:rsid w:val="00C166B7"/>
    <w:rsid w:val="00C16B15"/>
    <w:rsid w:val="00C16C05"/>
    <w:rsid w:val="00C16D89"/>
    <w:rsid w:val="00C17A36"/>
    <w:rsid w:val="00C17B77"/>
    <w:rsid w:val="00C203B1"/>
    <w:rsid w:val="00C20E8A"/>
    <w:rsid w:val="00C21193"/>
    <w:rsid w:val="00C21948"/>
    <w:rsid w:val="00C21B35"/>
    <w:rsid w:val="00C21C8D"/>
    <w:rsid w:val="00C21D86"/>
    <w:rsid w:val="00C22621"/>
    <w:rsid w:val="00C23825"/>
    <w:rsid w:val="00C2385D"/>
    <w:rsid w:val="00C23964"/>
    <w:rsid w:val="00C245E9"/>
    <w:rsid w:val="00C24DFF"/>
    <w:rsid w:val="00C2522D"/>
    <w:rsid w:val="00C25341"/>
    <w:rsid w:val="00C2537C"/>
    <w:rsid w:val="00C25813"/>
    <w:rsid w:val="00C259D9"/>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288C"/>
    <w:rsid w:val="00C42939"/>
    <w:rsid w:val="00C42ED7"/>
    <w:rsid w:val="00C431F1"/>
    <w:rsid w:val="00C43396"/>
    <w:rsid w:val="00C434C4"/>
    <w:rsid w:val="00C434DB"/>
    <w:rsid w:val="00C437FC"/>
    <w:rsid w:val="00C43D01"/>
    <w:rsid w:val="00C43F15"/>
    <w:rsid w:val="00C44457"/>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7463"/>
    <w:rsid w:val="00C576F7"/>
    <w:rsid w:val="00C60693"/>
    <w:rsid w:val="00C61F74"/>
    <w:rsid w:val="00C61FF9"/>
    <w:rsid w:val="00C624BA"/>
    <w:rsid w:val="00C627A0"/>
    <w:rsid w:val="00C63707"/>
    <w:rsid w:val="00C63AEA"/>
    <w:rsid w:val="00C63C71"/>
    <w:rsid w:val="00C64ED3"/>
    <w:rsid w:val="00C65A79"/>
    <w:rsid w:val="00C65C8E"/>
    <w:rsid w:val="00C662F9"/>
    <w:rsid w:val="00C665A3"/>
    <w:rsid w:val="00C6769E"/>
    <w:rsid w:val="00C70295"/>
    <w:rsid w:val="00C709CF"/>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6231"/>
    <w:rsid w:val="00C76655"/>
    <w:rsid w:val="00C76CF9"/>
    <w:rsid w:val="00C771EE"/>
    <w:rsid w:val="00C77C41"/>
    <w:rsid w:val="00C77F8F"/>
    <w:rsid w:val="00C80688"/>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67B"/>
    <w:rsid w:val="00C90CD5"/>
    <w:rsid w:val="00C90CF2"/>
    <w:rsid w:val="00C91809"/>
    <w:rsid w:val="00C91988"/>
    <w:rsid w:val="00C91CAC"/>
    <w:rsid w:val="00C92777"/>
    <w:rsid w:val="00C9311C"/>
    <w:rsid w:val="00C93BBE"/>
    <w:rsid w:val="00C94011"/>
    <w:rsid w:val="00C9401E"/>
    <w:rsid w:val="00C946AF"/>
    <w:rsid w:val="00C95315"/>
    <w:rsid w:val="00C95644"/>
    <w:rsid w:val="00C9567A"/>
    <w:rsid w:val="00C95A31"/>
    <w:rsid w:val="00C95ECE"/>
    <w:rsid w:val="00C96886"/>
    <w:rsid w:val="00C969B6"/>
    <w:rsid w:val="00C96DFF"/>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6E9"/>
    <w:rsid w:val="00CB1C87"/>
    <w:rsid w:val="00CB1DD7"/>
    <w:rsid w:val="00CB2159"/>
    <w:rsid w:val="00CB22A2"/>
    <w:rsid w:val="00CB2F71"/>
    <w:rsid w:val="00CB3470"/>
    <w:rsid w:val="00CB3C50"/>
    <w:rsid w:val="00CB4186"/>
    <w:rsid w:val="00CB482C"/>
    <w:rsid w:val="00CB4D41"/>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1548"/>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6490"/>
    <w:rsid w:val="00CC690E"/>
    <w:rsid w:val="00CC6BFC"/>
    <w:rsid w:val="00CC7049"/>
    <w:rsid w:val="00CC722F"/>
    <w:rsid w:val="00CC7418"/>
    <w:rsid w:val="00CC7490"/>
    <w:rsid w:val="00CC7E09"/>
    <w:rsid w:val="00CD05DC"/>
    <w:rsid w:val="00CD09C1"/>
    <w:rsid w:val="00CD0EB2"/>
    <w:rsid w:val="00CD10FF"/>
    <w:rsid w:val="00CD11D4"/>
    <w:rsid w:val="00CD2176"/>
    <w:rsid w:val="00CD273E"/>
    <w:rsid w:val="00CD29B9"/>
    <w:rsid w:val="00CD2A7D"/>
    <w:rsid w:val="00CD2EC1"/>
    <w:rsid w:val="00CD347C"/>
    <w:rsid w:val="00CD37FF"/>
    <w:rsid w:val="00CD3FC6"/>
    <w:rsid w:val="00CD4AC6"/>
    <w:rsid w:val="00CD5188"/>
    <w:rsid w:val="00CD5467"/>
    <w:rsid w:val="00CD5D53"/>
    <w:rsid w:val="00CD6894"/>
    <w:rsid w:val="00CE1295"/>
    <w:rsid w:val="00CE3068"/>
    <w:rsid w:val="00CE337A"/>
    <w:rsid w:val="00CE34AC"/>
    <w:rsid w:val="00CE4A40"/>
    <w:rsid w:val="00CE4DCD"/>
    <w:rsid w:val="00CE53F8"/>
    <w:rsid w:val="00CE54B9"/>
    <w:rsid w:val="00CE5763"/>
    <w:rsid w:val="00CE5B77"/>
    <w:rsid w:val="00CE61D6"/>
    <w:rsid w:val="00CE669B"/>
    <w:rsid w:val="00CE69C8"/>
    <w:rsid w:val="00CE69FD"/>
    <w:rsid w:val="00CE6AEC"/>
    <w:rsid w:val="00CE77A4"/>
    <w:rsid w:val="00CE7A89"/>
    <w:rsid w:val="00CF09D2"/>
    <w:rsid w:val="00CF0B24"/>
    <w:rsid w:val="00CF0C60"/>
    <w:rsid w:val="00CF0DEB"/>
    <w:rsid w:val="00CF1271"/>
    <w:rsid w:val="00CF2416"/>
    <w:rsid w:val="00CF27E7"/>
    <w:rsid w:val="00CF472F"/>
    <w:rsid w:val="00CF53E8"/>
    <w:rsid w:val="00CF5BD0"/>
    <w:rsid w:val="00CF6FCA"/>
    <w:rsid w:val="00CF76A5"/>
    <w:rsid w:val="00CF7FE4"/>
    <w:rsid w:val="00D005F5"/>
    <w:rsid w:val="00D00881"/>
    <w:rsid w:val="00D0091E"/>
    <w:rsid w:val="00D00E71"/>
    <w:rsid w:val="00D01D6E"/>
    <w:rsid w:val="00D02182"/>
    <w:rsid w:val="00D0289C"/>
    <w:rsid w:val="00D02992"/>
    <w:rsid w:val="00D02A81"/>
    <w:rsid w:val="00D02DC6"/>
    <w:rsid w:val="00D02F8B"/>
    <w:rsid w:val="00D03FCF"/>
    <w:rsid w:val="00D045B0"/>
    <w:rsid w:val="00D04FE4"/>
    <w:rsid w:val="00D05256"/>
    <w:rsid w:val="00D066D6"/>
    <w:rsid w:val="00D06846"/>
    <w:rsid w:val="00D06AEA"/>
    <w:rsid w:val="00D06D7F"/>
    <w:rsid w:val="00D06DE4"/>
    <w:rsid w:val="00D06E54"/>
    <w:rsid w:val="00D06F45"/>
    <w:rsid w:val="00D06F82"/>
    <w:rsid w:val="00D077B4"/>
    <w:rsid w:val="00D106C4"/>
    <w:rsid w:val="00D1095E"/>
    <w:rsid w:val="00D10BD8"/>
    <w:rsid w:val="00D10DCA"/>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351F"/>
    <w:rsid w:val="00D23916"/>
    <w:rsid w:val="00D23D93"/>
    <w:rsid w:val="00D23DA1"/>
    <w:rsid w:val="00D24074"/>
    <w:rsid w:val="00D2440C"/>
    <w:rsid w:val="00D24BBE"/>
    <w:rsid w:val="00D25110"/>
    <w:rsid w:val="00D2533B"/>
    <w:rsid w:val="00D256A5"/>
    <w:rsid w:val="00D25C09"/>
    <w:rsid w:val="00D25D57"/>
    <w:rsid w:val="00D260C2"/>
    <w:rsid w:val="00D26EF2"/>
    <w:rsid w:val="00D273E4"/>
    <w:rsid w:val="00D3009F"/>
    <w:rsid w:val="00D30144"/>
    <w:rsid w:val="00D30448"/>
    <w:rsid w:val="00D3188F"/>
    <w:rsid w:val="00D32E65"/>
    <w:rsid w:val="00D3301E"/>
    <w:rsid w:val="00D33578"/>
    <w:rsid w:val="00D34B7B"/>
    <w:rsid w:val="00D34D74"/>
    <w:rsid w:val="00D351EF"/>
    <w:rsid w:val="00D35A9A"/>
    <w:rsid w:val="00D35CAB"/>
    <w:rsid w:val="00D35DD8"/>
    <w:rsid w:val="00D35FB9"/>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259"/>
    <w:rsid w:val="00D4524F"/>
    <w:rsid w:val="00D45D5A"/>
    <w:rsid w:val="00D45EF7"/>
    <w:rsid w:val="00D469E3"/>
    <w:rsid w:val="00D46AC0"/>
    <w:rsid w:val="00D471FA"/>
    <w:rsid w:val="00D50124"/>
    <w:rsid w:val="00D50405"/>
    <w:rsid w:val="00D5136B"/>
    <w:rsid w:val="00D51532"/>
    <w:rsid w:val="00D5166D"/>
    <w:rsid w:val="00D52CF2"/>
    <w:rsid w:val="00D533E3"/>
    <w:rsid w:val="00D535DB"/>
    <w:rsid w:val="00D53D22"/>
    <w:rsid w:val="00D560C5"/>
    <w:rsid w:val="00D565C6"/>
    <w:rsid w:val="00D565F6"/>
    <w:rsid w:val="00D56B6E"/>
    <w:rsid w:val="00D5745B"/>
    <w:rsid w:val="00D57FD2"/>
    <w:rsid w:val="00D60CB2"/>
    <w:rsid w:val="00D60E6A"/>
    <w:rsid w:val="00D61157"/>
    <w:rsid w:val="00D61712"/>
    <w:rsid w:val="00D62A66"/>
    <w:rsid w:val="00D633C8"/>
    <w:rsid w:val="00D634A7"/>
    <w:rsid w:val="00D634E7"/>
    <w:rsid w:val="00D645F2"/>
    <w:rsid w:val="00D649C6"/>
    <w:rsid w:val="00D65342"/>
    <w:rsid w:val="00D653D8"/>
    <w:rsid w:val="00D6551C"/>
    <w:rsid w:val="00D659B7"/>
    <w:rsid w:val="00D66622"/>
    <w:rsid w:val="00D66688"/>
    <w:rsid w:val="00D66BFE"/>
    <w:rsid w:val="00D66F64"/>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5700"/>
    <w:rsid w:val="00D7587A"/>
    <w:rsid w:val="00D768CE"/>
    <w:rsid w:val="00D76C3D"/>
    <w:rsid w:val="00D77032"/>
    <w:rsid w:val="00D778AD"/>
    <w:rsid w:val="00D80710"/>
    <w:rsid w:val="00D807DF"/>
    <w:rsid w:val="00D811AB"/>
    <w:rsid w:val="00D811FD"/>
    <w:rsid w:val="00D81272"/>
    <w:rsid w:val="00D81D59"/>
    <w:rsid w:val="00D81E40"/>
    <w:rsid w:val="00D8232E"/>
    <w:rsid w:val="00D828C3"/>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1756"/>
    <w:rsid w:val="00D91A25"/>
    <w:rsid w:val="00D91C8D"/>
    <w:rsid w:val="00D91CC0"/>
    <w:rsid w:val="00D92930"/>
    <w:rsid w:val="00D93549"/>
    <w:rsid w:val="00D93A50"/>
    <w:rsid w:val="00D93E9E"/>
    <w:rsid w:val="00D94031"/>
    <w:rsid w:val="00D9473D"/>
    <w:rsid w:val="00D94F8F"/>
    <w:rsid w:val="00D95776"/>
    <w:rsid w:val="00D959B8"/>
    <w:rsid w:val="00D95C0E"/>
    <w:rsid w:val="00D963DE"/>
    <w:rsid w:val="00D96573"/>
    <w:rsid w:val="00D966FB"/>
    <w:rsid w:val="00D96D93"/>
    <w:rsid w:val="00D97293"/>
    <w:rsid w:val="00D97BBE"/>
    <w:rsid w:val="00D97DF1"/>
    <w:rsid w:val="00DA0906"/>
    <w:rsid w:val="00DA0EB5"/>
    <w:rsid w:val="00DA0FBF"/>
    <w:rsid w:val="00DA15C5"/>
    <w:rsid w:val="00DA173D"/>
    <w:rsid w:val="00DA1C15"/>
    <w:rsid w:val="00DA1FC1"/>
    <w:rsid w:val="00DA21B5"/>
    <w:rsid w:val="00DA24FF"/>
    <w:rsid w:val="00DA26D9"/>
    <w:rsid w:val="00DA2930"/>
    <w:rsid w:val="00DA2E58"/>
    <w:rsid w:val="00DA2FA5"/>
    <w:rsid w:val="00DA31BE"/>
    <w:rsid w:val="00DA320C"/>
    <w:rsid w:val="00DA3562"/>
    <w:rsid w:val="00DA3B96"/>
    <w:rsid w:val="00DA43EE"/>
    <w:rsid w:val="00DA5190"/>
    <w:rsid w:val="00DA5346"/>
    <w:rsid w:val="00DA5388"/>
    <w:rsid w:val="00DA619D"/>
    <w:rsid w:val="00DA659F"/>
    <w:rsid w:val="00DA73BA"/>
    <w:rsid w:val="00DA7AC9"/>
    <w:rsid w:val="00DB03D8"/>
    <w:rsid w:val="00DB061E"/>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9D0"/>
    <w:rsid w:val="00DC3B6F"/>
    <w:rsid w:val="00DC3F25"/>
    <w:rsid w:val="00DC4CC9"/>
    <w:rsid w:val="00DC53CE"/>
    <w:rsid w:val="00DC54D4"/>
    <w:rsid w:val="00DC5A08"/>
    <w:rsid w:val="00DC607F"/>
    <w:rsid w:val="00DC62BF"/>
    <w:rsid w:val="00DC635E"/>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569A"/>
    <w:rsid w:val="00DD65B8"/>
    <w:rsid w:val="00DD6915"/>
    <w:rsid w:val="00DD6A96"/>
    <w:rsid w:val="00DD6C4B"/>
    <w:rsid w:val="00DD733D"/>
    <w:rsid w:val="00DD778C"/>
    <w:rsid w:val="00DD78CB"/>
    <w:rsid w:val="00DD7ED9"/>
    <w:rsid w:val="00DE0175"/>
    <w:rsid w:val="00DE04A5"/>
    <w:rsid w:val="00DE15ED"/>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38D"/>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601B"/>
    <w:rsid w:val="00E078BB"/>
    <w:rsid w:val="00E07A64"/>
    <w:rsid w:val="00E07EC9"/>
    <w:rsid w:val="00E10397"/>
    <w:rsid w:val="00E1044F"/>
    <w:rsid w:val="00E10A5E"/>
    <w:rsid w:val="00E10CCB"/>
    <w:rsid w:val="00E10F3D"/>
    <w:rsid w:val="00E117D3"/>
    <w:rsid w:val="00E11FE4"/>
    <w:rsid w:val="00E12C28"/>
    <w:rsid w:val="00E12C7F"/>
    <w:rsid w:val="00E12DE5"/>
    <w:rsid w:val="00E133BF"/>
    <w:rsid w:val="00E13BFF"/>
    <w:rsid w:val="00E1479F"/>
    <w:rsid w:val="00E14ED6"/>
    <w:rsid w:val="00E1577B"/>
    <w:rsid w:val="00E15805"/>
    <w:rsid w:val="00E16423"/>
    <w:rsid w:val="00E168F7"/>
    <w:rsid w:val="00E17515"/>
    <w:rsid w:val="00E17865"/>
    <w:rsid w:val="00E17BB5"/>
    <w:rsid w:val="00E17DD4"/>
    <w:rsid w:val="00E20537"/>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237"/>
    <w:rsid w:val="00E32539"/>
    <w:rsid w:val="00E32CC9"/>
    <w:rsid w:val="00E338F7"/>
    <w:rsid w:val="00E33D67"/>
    <w:rsid w:val="00E34779"/>
    <w:rsid w:val="00E34E6C"/>
    <w:rsid w:val="00E34ECB"/>
    <w:rsid w:val="00E34FAF"/>
    <w:rsid w:val="00E35D8F"/>
    <w:rsid w:val="00E40149"/>
    <w:rsid w:val="00E409EA"/>
    <w:rsid w:val="00E40EE4"/>
    <w:rsid w:val="00E40F40"/>
    <w:rsid w:val="00E41215"/>
    <w:rsid w:val="00E41AB9"/>
    <w:rsid w:val="00E41B30"/>
    <w:rsid w:val="00E423C3"/>
    <w:rsid w:val="00E42613"/>
    <w:rsid w:val="00E42CDC"/>
    <w:rsid w:val="00E43AEC"/>
    <w:rsid w:val="00E440E5"/>
    <w:rsid w:val="00E446F4"/>
    <w:rsid w:val="00E44AEC"/>
    <w:rsid w:val="00E45814"/>
    <w:rsid w:val="00E4636A"/>
    <w:rsid w:val="00E4667E"/>
    <w:rsid w:val="00E4694E"/>
    <w:rsid w:val="00E46C1A"/>
    <w:rsid w:val="00E471EB"/>
    <w:rsid w:val="00E47594"/>
    <w:rsid w:val="00E47875"/>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E40"/>
    <w:rsid w:val="00E55173"/>
    <w:rsid w:val="00E553BE"/>
    <w:rsid w:val="00E55979"/>
    <w:rsid w:val="00E55EBB"/>
    <w:rsid w:val="00E56912"/>
    <w:rsid w:val="00E56B48"/>
    <w:rsid w:val="00E56B69"/>
    <w:rsid w:val="00E56C12"/>
    <w:rsid w:val="00E56CE2"/>
    <w:rsid w:val="00E57668"/>
    <w:rsid w:val="00E57A40"/>
    <w:rsid w:val="00E57D08"/>
    <w:rsid w:val="00E6035F"/>
    <w:rsid w:val="00E607C8"/>
    <w:rsid w:val="00E60924"/>
    <w:rsid w:val="00E61068"/>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12E2"/>
    <w:rsid w:val="00E716A5"/>
    <w:rsid w:val="00E716F1"/>
    <w:rsid w:val="00E71E0F"/>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C95"/>
    <w:rsid w:val="00E91E0E"/>
    <w:rsid w:val="00E9233A"/>
    <w:rsid w:val="00E92389"/>
    <w:rsid w:val="00E923B1"/>
    <w:rsid w:val="00E9276A"/>
    <w:rsid w:val="00E92789"/>
    <w:rsid w:val="00E93138"/>
    <w:rsid w:val="00E93A84"/>
    <w:rsid w:val="00E94072"/>
    <w:rsid w:val="00E94F17"/>
    <w:rsid w:val="00E95231"/>
    <w:rsid w:val="00E9559B"/>
    <w:rsid w:val="00E95749"/>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BEE"/>
    <w:rsid w:val="00EB1482"/>
    <w:rsid w:val="00EB1ED5"/>
    <w:rsid w:val="00EB39E6"/>
    <w:rsid w:val="00EB3E8F"/>
    <w:rsid w:val="00EB4063"/>
    <w:rsid w:val="00EB420C"/>
    <w:rsid w:val="00EB42E5"/>
    <w:rsid w:val="00EB4302"/>
    <w:rsid w:val="00EB53D4"/>
    <w:rsid w:val="00EB55B6"/>
    <w:rsid w:val="00EB5D86"/>
    <w:rsid w:val="00EB646B"/>
    <w:rsid w:val="00EB6D98"/>
    <w:rsid w:val="00EC037A"/>
    <w:rsid w:val="00EC071B"/>
    <w:rsid w:val="00EC085B"/>
    <w:rsid w:val="00EC0943"/>
    <w:rsid w:val="00EC18DC"/>
    <w:rsid w:val="00EC1B37"/>
    <w:rsid w:val="00EC1FD9"/>
    <w:rsid w:val="00EC20EF"/>
    <w:rsid w:val="00EC22CF"/>
    <w:rsid w:val="00EC28D9"/>
    <w:rsid w:val="00EC3F34"/>
    <w:rsid w:val="00EC4871"/>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52E"/>
    <w:rsid w:val="00ED68E8"/>
    <w:rsid w:val="00ED6B35"/>
    <w:rsid w:val="00ED6BA9"/>
    <w:rsid w:val="00ED761B"/>
    <w:rsid w:val="00ED7AB4"/>
    <w:rsid w:val="00EE0386"/>
    <w:rsid w:val="00EE0BD3"/>
    <w:rsid w:val="00EE1525"/>
    <w:rsid w:val="00EE173D"/>
    <w:rsid w:val="00EE18F9"/>
    <w:rsid w:val="00EE288F"/>
    <w:rsid w:val="00EE2D4A"/>
    <w:rsid w:val="00EE4366"/>
    <w:rsid w:val="00EE47DE"/>
    <w:rsid w:val="00EE4B8F"/>
    <w:rsid w:val="00EE4D32"/>
    <w:rsid w:val="00EE5443"/>
    <w:rsid w:val="00EE579B"/>
    <w:rsid w:val="00EE5834"/>
    <w:rsid w:val="00EE5BB5"/>
    <w:rsid w:val="00EE6197"/>
    <w:rsid w:val="00EE66DD"/>
    <w:rsid w:val="00EE69FE"/>
    <w:rsid w:val="00EF1417"/>
    <w:rsid w:val="00EF1A3A"/>
    <w:rsid w:val="00EF296C"/>
    <w:rsid w:val="00EF2BCB"/>
    <w:rsid w:val="00EF3274"/>
    <w:rsid w:val="00EF3F3F"/>
    <w:rsid w:val="00EF49C4"/>
    <w:rsid w:val="00EF4CB2"/>
    <w:rsid w:val="00EF577F"/>
    <w:rsid w:val="00EF5A28"/>
    <w:rsid w:val="00EF5DDB"/>
    <w:rsid w:val="00EF6361"/>
    <w:rsid w:val="00EF6569"/>
    <w:rsid w:val="00EF66CE"/>
    <w:rsid w:val="00EF684D"/>
    <w:rsid w:val="00EF71FF"/>
    <w:rsid w:val="00EF7821"/>
    <w:rsid w:val="00F00615"/>
    <w:rsid w:val="00F00688"/>
    <w:rsid w:val="00F00701"/>
    <w:rsid w:val="00F00F94"/>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CF0"/>
    <w:rsid w:val="00F07FEA"/>
    <w:rsid w:val="00F11EA0"/>
    <w:rsid w:val="00F126D4"/>
    <w:rsid w:val="00F13006"/>
    <w:rsid w:val="00F138FF"/>
    <w:rsid w:val="00F13A25"/>
    <w:rsid w:val="00F1587F"/>
    <w:rsid w:val="00F1677B"/>
    <w:rsid w:val="00F16A19"/>
    <w:rsid w:val="00F16C70"/>
    <w:rsid w:val="00F16E7E"/>
    <w:rsid w:val="00F17685"/>
    <w:rsid w:val="00F1798E"/>
    <w:rsid w:val="00F20E34"/>
    <w:rsid w:val="00F210B8"/>
    <w:rsid w:val="00F21429"/>
    <w:rsid w:val="00F21977"/>
    <w:rsid w:val="00F21AAB"/>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4F08"/>
    <w:rsid w:val="00F35292"/>
    <w:rsid w:val="00F352E6"/>
    <w:rsid w:val="00F35452"/>
    <w:rsid w:val="00F358C5"/>
    <w:rsid w:val="00F361B3"/>
    <w:rsid w:val="00F365DB"/>
    <w:rsid w:val="00F366DF"/>
    <w:rsid w:val="00F36A99"/>
    <w:rsid w:val="00F36D82"/>
    <w:rsid w:val="00F36F5E"/>
    <w:rsid w:val="00F37175"/>
    <w:rsid w:val="00F372C2"/>
    <w:rsid w:val="00F373B4"/>
    <w:rsid w:val="00F3774D"/>
    <w:rsid w:val="00F37856"/>
    <w:rsid w:val="00F40095"/>
    <w:rsid w:val="00F40172"/>
    <w:rsid w:val="00F404EC"/>
    <w:rsid w:val="00F40BCB"/>
    <w:rsid w:val="00F40E4A"/>
    <w:rsid w:val="00F411A9"/>
    <w:rsid w:val="00F42182"/>
    <w:rsid w:val="00F4226B"/>
    <w:rsid w:val="00F42401"/>
    <w:rsid w:val="00F43B6E"/>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30C3"/>
    <w:rsid w:val="00F53307"/>
    <w:rsid w:val="00F5393D"/>
    <w:rsid w:val="00F5485C"/>
    <w:rsid w:val="00F5492E"/>
    <w:rsid w:val="00F549FC"/>
    <w:rsid w:val="00F561E8"/>
    <w:rsid w:val="00F561FC"/>
    <w:rsid w:val="00F563B5"/>
    <w:rsid w:val="00F56950"/>
    <w:rsid w:val="00F56DB8"/>
    <w:rsid w:val="00F570B7"/>
    <w:rsid w:val="00F57463"/>
    <w:rsid w:val="00F5746C"/>
    <w:rsid w:val="00F57B52"/>
    <w:rsid w:val="00F60180"/>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F4"/>
    <w:rsid w:val="00F663C2"/>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E7C"/>
    <w:rsid w:val="00F76EA8"/>
    <w:rsid w:val="00F77C3A"/>
    <w:rsid w:val="00F81084"/>
    <w:rsid w:val="00F81123"/>
    <w:rsid w:val="00F81304"/>
    <w:rsid w:val="00F813EB"/>
    <w:rsid w:val="00F8165E"/>
    <w:rsid w:val="00F81A6B"/>
    <w:rsid w:val="00F81F48"/>
    <w:rsid w:val="00F82BEC"/>
    <w:rsid w:val="00F83004"/>
    <w:rsid w:val="00F831B3"/>
    <w:rsid w:val="00F8349A"/>
    <w:rsid w:val="00F84219"/>
    <w:rsid w:val="00F84E62"/>
    <w:rsid w:val="00F8566F"/>
    <w:rsid w:val="00F85AB1"/>
    <w:rsid w:val="00F86B19"/>
    <w:rsid w:val="00F86D43"/>
    <w:rsid w:val="00F8754B"/>
    <w:rsid w:val="00F87770"/>
    <w:rsid w:val="00F8798D"/>
    <w:rsid w:val="00F90655"/>
    <w:rsid w:val="00F90D74"/>
    <w:rsid w:val="00F91093"/>
    <w:rsid w:val="00F910BF"/>
    <w:rsid w:val="00F92981"/>
    <w:rsid w:val="00F92DAB"/>
    <w:rsid w:val="00F93175"/>
    <w:rsid w:val="00F932DF"/>
    <w:rsid w:val="00F93F42"/>
    <w:rsid w:val="00F941C2"/>
    <w:rsid w:val="00F94C15"/>
    <w:rsid w:val="00F9514C"/>
    <w:rsid w:val="00F951CB"/>
    <w:rsid w:val="00F97E9D"/>
    <w:rsid w:val="00FA04CB"/>
    <w:rsid w:val="00FA0A2F"/>
    <w:rsid w:val="00FA1046"/>
    <w:rsid w:val="00FA1257"/>
    <w:rsid w:val="00FA1D5A"/>
    <w:rsid w:val="00FA1E04"/>
    <w:rsid w:val="00FA2AB9"/>
    <w:rsid w:val="00FA30FA"/>
    <w:rsid w:val="00FA32FE"/>
    <w:rsid w:val="00FA40A7"/>
    <w:rsid w:val="00FA45F1"/>
    <w:rsid w:val="00FA56B3"/>
    <w:rsid w:val="00FA64EF"/>
    <w:rsid w:val="00FA679D"/>
    <w:rsid w:val="00FA6CE9"/>
    <w:rsid w:val="00FA716A"/>
    <w:rsid w:val="00FA79D4"/>
    <w:rsid w:val="00FB071D"/>
    <w:rsid w:val="00FB08EF"/>
    <w:rsid w:val="00FB1415"/>
    <w:rsid w:val="00FB1C2F"/>
    <w:rsid w:val="00FB2DF6"/>
    <w:rsid w:val="00FB2DFD"/>
    <w:rsid w:val="00FB3076"/>
    <w:rsid w:val="00FB39DA"/>
    <w:rsid w:val="00FB4E05"/>
    <w:rsid w:val="00FB52DE"/>
    <w:rsid w:val="00FB53F6"/>
    <w:rsid w:val="00FB559E"/>
    <w:rsid w:val="00FB5FC0"/>
    <w:rsid w:val="00FB6B5E"/>
    <w:rsid w:val="00FB6B6B"/>
    <w:rsid w:val="00FB6F83"/>
    <w:rsid w:val="00FB7373"/>
    <w:rsid w:val="00FB75CE"/>
    <w:rsid w:val="00FB76E2"/>
    <w:rsid w:val="00FB7919"/>
    <w:rsid w:val="00FB7F0D"/>
    <w:rsid w:val="00FC03DC"/>
    <w:rsid w:val="00FC1212"/>
    <w:rsid w:val="00FC1ADB"/>
    <w:rsid w:val="00FC1CF4"/>
    <w:rsid w:val="00FC23F1"/>
    <w:rsid w:val="00FC2758"/>
    <w:rsid w:val="00FC28F4"/>
    <w:rsid w:val="00FC2F21"/>
    <w:rsid w:val="00FC471C"/>
    <w:rsid w:val="00FC540B"/>
    <w:rsid w:val="00FC563C"/>
    <w:rsid w:val="00FC5F8C"/>
    <w:rsid w:val="00FC671B"/>
    <w:rsid w:val="00FC684E"/>
    <w:rsid w:val="00FC6A0D"/>
    <w:rsid w:val="00FC78B2"/>
    <w:rsid w:val="00FC78C1"/>
    <w:rsid w:val="00FC7B8D"/>
    <w:rsid w:val="00FC7C61"/>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73B"/>
    <w:rsid w:val="00FE28A6"/>
    <w:rsid w:val="00FE2906"/>
    <w:rsid w:val="00FE2FE8"/>
    <w:rsid w:val="00FE35F4"/>
    <w:rsid w:val="00FE392D"/>
    <w:rsid w:val="00FE3DFB"/>
    <w:rsid w:val="00FE4A51"/>
    <w:rsid w:val="00FE4A76"/>
    <w:rsid w:val="00FE5166"/>
    <w:rsid w:val="00FE5215"/>
    <w:rsid w:val="00FE52BB"/>
    <w:rsid w:val="00FE5397"/>
    <w:rsid w:val="00FE5910"/>
    <w:rsid w:val="00FE5C7F"/>
    <w:rsid w:val="00FE5EFB"/>
    <w:rsid w:val="00FE643B"/>
    <w:rsid w:val="00FE65ED"/>
    <w:rsid w:val="00FE6FC6"/>
    <w:rsid w:val="00FE7562"/>
    <w:rsid w:val="00FE77D7"/>
    <w:rsid w:val="00FF0A58"/>
    <w:rsid w:val="00FF0C38"/>
    <w:rsid w:val="00FF0D89"/>
    <w:rsid w:val="00FF1C34"/>
    <w:rsid w:val="00FF1ED4"/>
    <w:rsid w:val="00FF20FE"/>
    <w:rsid w:val="00FF2AC2"/>
    <w:rsid w:val="00FF2AE2"/>
    <w:rsid w:val="00FF2CF7"/>
    <w:rsid w:val="00FF3328"/>
    <w:rsid w:val="00FF3A0F"/>
    <w:rsid w:val="00FF41E0"/>
    <w:rsid w:val="00FF5217"/>
    <w:rsid w:val="00FF55CB"/>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57D9"/>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markdown-paragraph">
    <w:name w:val="ds-markdown-paragraph"/>
    <w:basedOn w:val="a0"/>
    <w:rsid w:val="00D91C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270939108">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4579729">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A560-1291-411C-BBBE-1869D66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18912</Words>
  <Characters>107805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126465</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 Светлана Юрьевна</dc:creator>
  <cp:lastModifiedBy>администратор4</cp:lastModifiedBy>
  <cp:revision>2</cp:revision>
  <cp:lastPrinted>2025-12-15T13:40:00Z</cp:lastPrinted>
  <dcterms:created xsi:type="dcterms:W3CDTF">2026-01-27T05:49:00Z</dcterms:created>
  <dcterms:modified xsi:type="dcterms:W3CDTF">2026-01-27T05:49:00Z</dcterms:modified>
</cp:coreProperties>
</file>