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CDBFD" w14:textId="77777777" w:rsidR="009936D3" w:rsidRDefault="009936D3">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bl>
      <w:tblPr>
        <w:tblStyle w:val="a5"/>
        <w:tblW w:w="9582" w:type="dxa"/>
        <w:tblInd w:w="108" w:type="dxa"/>
        <w:tblLayout w:type="fixed"/>
        <w:tblLook w:val="0400" w:firstRow="0" w:lastRow="0" w:firstColumn="0" w:lastColumn="0" w:noHBand="0" w:noVBand="1"/>
      </w:tblPr>
      <w:tblGrid>
        <w:gridCol w:w="3004"/>
        <w:gridCol w:w="3489"/>
        <w:gridCol w:w="3089"/>
      </w:tblGrid>
      <w:tr w:rsidR="009936D3" w14:paraId="68351000" w14:textId="77777777">
        <w:tc>
          <w:tcPr>
            <w:tcW w:w="9582" w:type="dxa"/>
            <w:gridSpan w:val="3"/>
            <w:tcBorders>
              <w:top w:val="single" w:sz="32" w:space="0" w:color="000000"/>
              <w:bottom w:val="single" w:sz="32" w:space="0" w:color="000000"/>
            </w:tcBorders>
            <w:shd w:val="clear" w:color="auto" w:fill="auto"/>
            <w:vAlign w:val="center"/>
          </w:tcPr>
          <w:p w14:paraId="5E003AB2" w14:textId="77777777" w:rsidR="009936D3" w:rsidRDefault="009936D3">
            <w:pPr>
              <w:jc w:val="center"/>
              <w:rPr>
                <w:rFonts w:ascii="Arial" w:eastAsia="Arial" w:hAnsi="Arial" w:cs="Arial"/>
                <w:b/>
                <w:color w:val="000000"/>
              </w:rPr>
            </w:pPr>
          </w:p>
          <w:p w14:paraId="49D8AAEF" w14:textId="77777777" w:rsidR="009936D3" w:rsidRDefault="00AE606B">
            <w:pPr>
              <w:jc w:val="center"/>
              <w:rPr>
                <w:rFonts w:ascii="Arial" w:eastAsia="Arial" w:hAnsi="Arial" w:cs="Arial"/>
                <w:b/>
                <w:color w:val="000000"/>
              </w:rPr>
            </w:pPr>
            <w:r>
              <w:rPr>
                <w:rFonts w:ascii="Arial" w:eastAsia="Arial" w:hAnsi="Arial" w:cs="Arial"/>
                <w:b/>
                <w:color w:val="000000"/>
              </w:rPr>
              <w:t xml:space="preserve">ФЕДЕРАЛЬНОЕ АГЕНТСТВО </w:t>
            </w:r>
          </w:p>
          <w:p w14:paraId="18227EB9" w14:textId="77777777" w:rsidR="009936D3" w:rsidRDefault="00AE606B">
            <w:pPr>
              <w:jc w:val="center"/>
              <w:rPr>
                <w:rFonts w:ascii="Arial" w:eastAsia="Arial" w:hAnsi="Arial" w:cs="Arial"/>
                <w:b/>
                <w:color w:val="000000"/>
              </w:rPr>
            </w:pPr>
            <w:r>
              <w:rPr>
                <w:rFonts w:ascii="Arial" w:eastAsia="Arial" w:hAnsi="Arial" w:cs="Arial"/>
                <w:b/>
                <w:color w:val="000000"/>
              </w:rPr>
              <w:t>ПО ТЕХНИЧЕСКОМУ РЕГУЛИРОВАНИЮ И МЕТРОЛОГИИ</w:t>
            </w:r>
          </w:p>
          <w:p w14:paraId="7E644842" w14:textId="77777777" w:rsidR="009936D3" w:rsidRDefault="009936D3">
            <w:pPr>
              <w:jc w:val="center"/>
              <w:rPr>
                <w:rFonts w:ascii="Arial" w:eastAsia="Arial" w:hAnsi="Arial" w:cs="Arial"/>
                <w:b/>
                <w:color w:val="000000"/>
                <w:sz w:val="20"/>
                <w:szCs w:val="20"/>
              </w:rPr>
            </w:pPr>
          </w:p>
        </w:tc>
      </w:tr>
      <w:tr w:rsidR="009936D3" w14:paraId="4B3E1EFA" w14:textId="77777777">
        <w:tc>
          <w:tcPr>
            <w:tcW w:w="3004" w:type="dxa"/>
            <w:tcBorders>
              <w:top w:val="single" w:sz="32" w:space="0" w:color="000000"/>
              <w:bottom w:val="single" w:sz="8" w:space="0" w:color="000000"/>
            </w:tcBorders>
            <w:shd w:val="clear" w:color="auto" w:fill="auto"/>
            <w:tcMar>
              <w:right w:w="28" w:type="dxa"/>
            </w:tcMar>
            <w:vAlign w:val="center"/>
          </w:tcPr>
          <w:p w14:paraId="56B3ABF0" w14:textId="77777777" w:rsidR="009936D3" w:rsidRDefault="00AE606B">
            <w:pPr>
              <w:spacing w:before="240"/>
              <w:rPr>
                <w:rFonts w:ascii="Arial" w:eastAsia="Arial" w:hAnsi="Arial" w:cs="Arial"/>
                <w:b/>
                <w:color w:val="000000"/>
                <w:sz w:val="28"/>
                <w:szCs w:val="28"/>
              </w:rPr>
            </w:pPr>
            <w:r>
              <w:rPr>
                <w:rFonts w:ascii="Arial" w:eastAsia="Arial" w:hAnsi="Arial" w:cs="Arial"/>
                <w:b/>
                <w:noProof/>
                <w:color w:val="000000"/>
                <w:sz w:val="28"/>
                <w:szCs w:val="28"/>
                <w:lang w:val="ru-RU"/>
              </w:rPr>
              <w:drawing>
                <wp:inline distT="0" distB="0" distL="0" distR="0" wp14:anchorId="1C6C96B5" wp14:editId="0CDE6C35">
                  <wp:extent cx="1524000" cy="9525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524000" cy="952500"/>
                          </a:xfrm>
                          <a:prstGeom prst="rect">
                            <a:avLst/>
                          </a:prstGeom>
                          <a:ln/>
                        </pic:spPr>
                      </pic:pic>
                    </a:graphicData>
                  </a:graphic>
                </wp:inline>
              </w:drawing>
            </w:r>
          </w:p>
          <w:p w14:paraId="45D7EB28" w14:textId="77777777" w:rsidR="009936D3" w:rsidRDefault="009936D3">
            <w:pPr>
              <w:jc w:val="center"/>
              <w:rPr>
                <w:rFonts w:ascii="Arial" w:eastAsia="Arial" w:hAnsi="Arial" w:cs="Arial"/>
                <w:b/>
                <w:color w:val="000000"/>
                <w:sz w:val="28"/>
                <w:szCs w:val="28"/>
              </w:rPr>
            </w:pPr>
          </w:p>
        </w:tc>
        <w:tc>
          <w:tcPr>
            <w:tcW w:w="3489" w:type="dxa"/>
            <w:tcBorders>
              <w:top w:val="single" w:sz="32" w:space="0" w:color="000000"/>
              <w:bottom w:val="single" w:sz="8" w:space="0" w:color="000000"/>
            </w:tcBorders>
            <w:shd w:val="clear" w:color="auto" w:fill="auto"/>
            <w:tcMar>
              <w:right w:w="28" w:type="dxa"/>
            </w:tcMar>
            <w:vAlign w:val="center"/>
          </w:tcPr>
          <w:p w14:paraId="076536A0" w14:textId="77777777" w:rsidR="009936D3" w:rsidRPr="00401D15" w:rsidRDefault="00AE606B">
            <w:pPr>
              <w:spacing w:line="360" w:lineRule="auto"/>
              <w:jc w:val="center"/>
              <w:rPr>
                <w:rFonts w:ascii="Arial" w:eastAsia="Arial" w:hAnsi="Arial" w:cs="Arial"/>
                <w:b/>
                <w:color w:val="000000"/>
                <w:spacing w:val="40"/>
              </w:rPr>
            </w:pPr>
            <w:r w:rsidRPr="00401D15">
              <w:rPr>
                <w:rFonts w:ascii="Arial" w:eastAsia="Arial" w:hAnsi="Arial" w:cs="Arial"/>
                <w:b/>
                <w:color w:val="000000"/>
                <w:spacing w:val="40"/>
              </w:rPr>
              <w:t>НАЦИОНАЛЬНЫЙ</w:t>
            </w:r>
          </w:p>
          <w:p w14:paraId="50ED4A7A" w14:textId="77777777" w:rsidR="009936D3" w:rsidRPr="00401D15" w:rsidRDefault="00AE606B">
            <w:pPr>
              <w:spacing w:line="360" w:lineRule="auto"/>
              <w:jc w:val="center"/>
              <w:rPr>
                <w:rFonts w:ascii="Arial" w:eastAsia="Arial" w:hAnsi="Arial" w:cs="Arial"/>
                <w:b/>
                <w:color w:val="000000"/>
                <w:spacing w:val="40"/>
              </w:rPr>
            </w:pPr>
            <w:r w:rsidRPr="00401D15">
              <w:rPr>
                <w:rFonts w:ascii="Arial" w:eastAsia="Arial" w:hAnsi="Arial" w:cs="Arial"/>
                <w:b/>
                <w:color w:val="000000"/>
                <w:spacing w:val="40"/>
              </w:rPr>
              <w:t>СТАНДАРТ</w:t>
            </w:r>
          </w:p>
          <w:p w14:paraId="3A4F068F" w14:textId="77777777" w:rsidR="009936D3" w:rsidRPr="00401D15" w:rsidRDefault="00AE606B">
            <w:pPr>
              <w:spacing w:line="360" w:lineRule="auto"/>
              <w:jc w:val="center"/>
              <w:rPr>
                <w:rFonts w:ascii="Arial" w:eastAsia="Arial" w:hAnsi="Arial" w:cs="Arial"/>
                <w:b/>
                <w:color w:val="000000"/>
                <w:spacing w:val="40"/>
              </w:rPr>
            </w:pPr>
            <w:r w:rsidRPr="00401D15">
              <w:rPr>
                <w:rFonts w:ascii="Arial" w:eastAsia="Arial" w:hAnsi="Arial" w:cs="Arial"/>
                <w:b/>
                <w:color w:val="000000"/>
                <w:spacing w:val="40"/>
              </w:rPr>
              <w:t>РОССИЙСКОЙ</w:t>
            </w:r>
          </w:p>
          <w:p w14:paraId="04BB666F" w14:textId="77777777" w:rsidR="009936D3" w:rsidRDefault="00AE606B">
            <w:pPr>
              <w:spacing w:line="360" w:lineRule="auto"/>
              <w:jc w:val="center"/>
              <w:rPr>
                <w:rFonts w:ascii="Arial" w:eastAsia="Arial" w:hAnsi="Arial" w:cs="Arial"/>
                <w:b/>
                <w:color w:val="000000"/>
              </w:rPr>
            </w:pPr>
            <w:r w:rsidRPr="00401D15">
              <w:rPr>
                <w:rFonts w:ascii="Arial" w:eastAsia="Arial" w:hAnsi="Arial" w:cs="Arial"/>
                <w:b/>
                <w:color w:val="000000"/>
                <w:spacing w:val="40"/>
              </w:rPr>
              <w:t>ФЕДЕРАЦИИ</w:t>
            </w:r>
          </w:p>
        </w:tc>
        <w:tc>
          <w:tcPr>
            <w:tcW w:w="3089" w:type="dxa"/>
            <w:tcBorders>
              <w:top w:val="single" w:sz="32" w:space="0" w:color="000000"/>
              <w:bottom w:val="single" w:sz="8" w:space="0" w:color="000000"/>
            </w:tcBorders>
            <w:shd w:val="clear" w:color="auto" w:fill="auto"/>
            <w:tcMar>
              <w:right w:w="28" w:type="dxa"/>
            </w:tcMar>
          </w:tcPr>
          <w:p w14:paraId="24555292" w14:textId="77777777" w:rsidR="009936D3" w:rsidRDefault="009936D3">
            <w:pPr>
              <w:rPr>
                <w:rFonts w:ascii="Arial" w:eastAsia="Arial" w:hAnsi="Arial" w:cs="Arial"/>
                <w:b/>
                <w:color w:val="000000"/>
                <w:sz w:val="10"/>
                <w:szCs w:val="10"/>
              </w:rPr>
            </w:pPr>
          </w:p>
          <w:p w14:paraId="784D5EE3" w14:textId="77777777" w:rsidR="009936D3" w:rsidRDefault="00AE606B">
            <w:pPr>
              <w:spacing w:line="288" w:lineRule="auto"/>
              <w:rPr>
                <w:rFonts w:ascii="Arial" w:eastAsia="Arial" w:hAnsi="Arial" w:cs="Arial"/>
                <w:i/>
                <w:color w:val="000000"/>
              </w:rPr>
            </w:pPr>
            <w:r>
              <w:rPr>
                <w:rFonts w:ascii="Arial" w:eastAsia="Arial" w:hAnsi="Arial" w:cs="Arial"/>
                <w:b/>
                <w:color w:val="000000"/>
                <w:sz w:val="28"/>
                <w:szCs w:val="28"/>
              </w:rPr>
              <w:t xml:space="preserve">ГОСТ Р </w:t>
            </w:r>
          </w:p>
        </w:tc>
      </w:tr>
    </w:tbl>
    <w:p w14:paraId="2937480B" w14:textId="77777777" w:rsidR="009936D3" w:rsidRDefault="009936D3">
      <w:pPr>
        <w:jc w:val="both"/>
        <w:rPr>
          <w:rFonts w:ascii="Arial" w:eastAsia="Arial" w:hAnsi="Arial" w:cs="Arial"/>
        </w:rPr>
      </w:pPr>
    </w:p>
    <w:p w14:paraId="48D3A510" w14:textId="77777777" w:rsidR="009936D3" w:rsidRDefault="009936D3">
      <w:pPr>
        <w:jc w:val="both"/>
        <w:rPr>
          <w:rFonts w:ascii="Arial" w:eastAsia="Arial" w:hAnsi="Arial" w:cs="Arial"/>
        </w:rPr>
      </w:pPr>
    </w:p>
    <w:p w14:paraId="7A703332" w14:textId="77777777" w:rsidR="009936D3" w:rsidRDefault="009936D3">
      <w:pPr>
        <w:jc w:val="both"/>
        <w:rPr>
          <w:rFonts w:ascii="Arial" w:eastAsia="Arial" w:hAnsi="Arial" w:cs="Arial"/>
        </w:rPr>
      </w:pPr>
    </w:p>
    <w:p w14:paraId="3D6903F1" w14:textId="77777777" w:rsidR="009936D3" w:rsidRDefault="009936D3">
      <w:pPr>
        <w:jc w:val="both"/>
        <w:rPr>
          <w:rFonts w:ascii="Arial" w:eastAsia="Arial" w:hAnsi="Arial" w:cs="Arial"/>
        </w:rPr>
      </w:pPr>
    </w:p>
    <w:p w14:paraId="00C91B48" w14:textId="77777777" w:rsidR="009936D3" w:rsidRDefault="009936D3">
      <w:pPr>
        <w:jc w:val="both"/>
        <w:rPr>
          <w:rFonts w:ascii="Arial" w:eastAsia="Arial" w:hAnsi="Arial" w:cs="Arial"/>
        </w:rPr>
      </w:pPr>
    </w:p>
    <w:p w14:paraId="3E284DC2" w14:textId="77777777" w:rsidR="009936D3" w:rsidRDefault="009936D3">
      <w:pPr>
        <w:jc w:val="both"/>
        <w:rPr>
          <w:rFonts w:ascii="Arial" w:eastAsia="Arial" w:hAnsi="Arial" w:cs="Arial"/>
        </w:rPr>
      </w:pPr>
    </w:p>
    <w:p w14:paraId="2B3BD296" w14:textId="77777777" w:rsidR="009936D3" w:rsidRDefault="009936D3">
      <w:pPr>
        <w:jc w:val="both"/>
        <w:rPr>
          <w:rFonts w:ascii="Arial" w:eastAsia="Arial" w:hAnsi="Arial" w:cs="Arial"/>
        </w:rPr>
      </w:pPr>
    </w:p>
    <w:p w14:paraId="310A91E5" w14:textId="77777777" w:rsidR="009936D3" w:rsidRDefault="009936D3">
      <w:pPr>
        <w:jc w:val="both"/>
        <w:rPr>
          <w:rFonts w:ascii="Arial" w:eastAsia="Arial" w:hAnsi="Arial" w:cs="Arial"/>
        </w:rPr>
      </w:pPr>
    </w:p>
    <w:p w14:paraId="7D8BCA04" w14:textId="77777777" w:rsidR="009936D3" w:rsidRDefault="00AE606B">
      <w:pPr>
        <w:spacing w:after="240" w:line="360" w:lineRule="auto"/>
        <w:jc w:val="center"/>
        <w:rPr>
          <w:rFonts w:ascii="Arial" w:eastAsia="Arial" w:hAnsi="Arial" w:cs="Arial"/>
          <w:b/>
          <w:i/>
          <w:sz w:val="32"/>
          <w:szCs w:val="32"/>
        </w:rPr>
      </w:pPr>
      <w:r>
        <w:rPr>
          <w:rFonts w:ascii="Arial" w:eastAsia="Arial" w:hAnsi="Arial" w:cs="Arial"/>
          <w:b/>
          <w:sz w:val="32"/>
          <w:szCs w:val="32"/>
        </w:rPr>
        <w:t xml:space="preserve">ИССЛЕДОВАНИЯ ЛАБОРАТОРНЫЕ КЛИНИЧЕСКИЕ. ИЗДЕЛИЯ МЕДИЦИНСКИЕ ДЛЯ ДИАГНОСТИКИ </w:t>
      </w:r>
      <w:r>
        <w:rPr>
          <w:rFonts w:ascii="Arial" w:eastAsia="Arial" w:hAnsi="Arial" w:cs="Arial"/>
          <w:b/>
          <w:i/>
          <w:sz w:val="32"/>
          <w:szCs w:val="32"/>
        </w:rPr>
        <w:t>IN VITRO</w:t>
      </w:r>
    </w:p>
    <w:p w14:paraId="76D1F4C2" w14:textId="77777777" w:rsidR="009936D3" w:rsidRDefault="00AE606B">
      <w:pPr>
        <w:spacing w:line="360" w:lineRule="auto"/>
        <w:jc w:val="center"/>
        <w:rPr>
          <w:rFonts w:ascii="Arial" w:eastAsia="Arial" w:hAnsi="Arial" w:cs="Arial"/>
          <w:b/>
          <w:sz w:val="32"/>
          <w:szCs w:val="32"/>
        </w:rPr>
      </w:pPr>
      <w:r>
        <w:rPr>
          <w:rFonts w:ascii="Arial" w:eastAsia="Arial" w:hAnsi="Arial" w:cs="Arial"/>
          <w:b/>
          <w:sz w:val="32"/>
          <w:szCs w:val="32"/>
        </w:rPr>
        <w:t xml:space="preserve">Требования к изделиям для взятия образцов в виде сухих пятен крови. Требования к взятию образцов и их качеству для скрининга новорожденных </w:t>
      </w:r>
    </w:p>
    <w:p w14:paraId="6FA7B9AC" w14:textId="77777777" w:rsidR="009936D3" w:rsidRDefault="009936D3">
      <w:pPr>
        <w:jc w:val="center"/>
        <w:rPr>
          <w:rFonts w:ascii="Arial" w:eastAsia="Arial" w:hAnsi="Arial" w:cs="Arial"/>
        </w:rPr>
      </w:pPr>
    </w:p>
    <w:p w14:paraId="108AFDCA" w14:textId="77777777" w:rsidR="009936D3" w:rsidRDefault="009936D3">
      <w:pPr>
        <w:jc w:val="center"/>
        <w:rPr>
          <w:rFonts w:ascii="Arial" w:eastAsia="Arial" w:hAnsi="Arial" w:cs="Arial"/>
        </w:rPr>
      </w:pPr>
    </w:p>
    <w:p w14:paraId="36CB8EDF" w14:textId="77777777" w:rsidR="009936D3" w:rsidRDefault="009936D3">
      <w:pPr>
        <w:jc w:val="center"/>
        <w:rPr>
          <w:rFonts w:ascii="Arial" w:eastAsia="Arial" w:hAnsi="Arial" w:cs="Arial"/>
        </w:rPr>
      </w:pPr>
    </w:p>
    <w:p w14:paraId="3A34D59B" w14:textId="77777777" w:rsidR="009936D3" w:rsidRDefault="009936D3">
      <w:pPr>
        <w:jc w:val="center"/>
        <w:rPr>
          <w:rFonts w:ascii="Arial" w:eastAsia="Arial" w:hAnsi="Arial" w:cs="Arial"/>
        </w:rPr>
      </w:pPr>
    </w:p>
    <w:p w14:paraId="17F377EC" w14:textId="77777777" w:rsidR="009936D3" w:rsidRDefault="00AE606B">
      <w:pPr>
        <w:jc w:val="center"/>
        <w:rPr>
          <w:rFonts w:ascii="Arial" w:eastAsia="Arial" w:hAnsi="Arial" w:cs="Arial"/>
          <w:i/>
        </w:rPr>
      </w:pPr>
      <w:r>
        <w:rPr>
          <w:rFonts w:ascii="Arial" w:eastAsia="Arial" w:hAnsi="Arial" w:cs="Arial"/>
          <w:i/>
        </w:rPr>
        <w:t>Настоящий проект стандарта не подлежит применению до его утверждения</w:t>
      </w:r>
    </w:p>
    <w:p w14:paraId="724C5FB0" w14:textId="77777777" w:rsidR="009936D3" w:rsidRDefault="009936D3">
      <w:pPr>
        <w:jc w:val="center"/>
        <w:rPr>
          <w:rFonts w:ascii="Arial" w:eastAsia="Arial" w:hAnsi="Arial" w:cs="Arial"/>
          <w:b/>
        </w:rPr>
      </w:pPr>
    </w:p>
    <w:p w14:paraId="76FFE3A9" w14:textId="77777777" w:rsidR="009936D3" w:rsidRDefault="009936D3">
      <w:pPr>
        <w:jc w:val="center"/>
        <w:rPr>
          <w:rFonts w:ascii="Arial" w:eastAsia="Arial" w:hAnsi="Arial" w:cs="Arial"/>
          <w:b/>
        </w:rPr>
      </w:pPr>
    </w:p>
    <w:p w14:paraId="51CDCCFE" w14:textId="77777777" w:rsidR="009936D3" w:rsidRDefault="009936D3">
      <w:pPr>
        <w:jc w:val="center"/>
        <w:rPr>
          <w:rFonts w:ascii="Arial" w:eastAsia="Arial" w:hAnsi="Arial" w:cs="Arial"/>
          <w:b/>
        </w:rPr>
      </w:pPr>
    </w:p>
    <w:p w14:paraId="5F3E1D30" w14:textId="77777777" w:rsidR="009936D3" w:rsidRDefault="009936D3">
      <w:pPr>
        <w:jc w:val="center"/>
        <w:rPr>
          <w:rFonts w:ascii="Arial" w:eastAsia="Arial" w:hAnsi="Arial" w:cs="Arial"/>
          <w:b/>
        </w:rPr>
      </w:pPr>
    </w:p>
    <w:p w14:paraId="6CF2B05F" w14:textId="77777777" w:rsidR="009936D3" w:rsidRDefault="009936D3">
      <w:pPr>
        <w:jc w:val="center"/>
        <w:rPr>
          <w:rFonts w:ascii="Arial" w:eastAsia="Arial" w:hAnsi="Arial" w:cs="Arial"/>
          <w:b/>
        </w:rPr>
      </w:pPr>
    </w:p>
    <w:p w14:paraId="356528F8" w14:textId="77777777" w:rsidR="009936D3" w:rsidRDefault="009936D3">
      <w:pPr>
        <w:jc w:val="center"/>
        <w:rPr>
          <w:rFonts w:ascii="Arial" w:eastAsia="Arial" w:hAnsi="Arial" w:cs="Arial"/>
          <w:b/>
        </w:rPr>
      </w:pPr>
    </w:p>
    <w:p w14:paraId="04E180B3" w14:textId="77777777" w:rsidR="009936D3" w:rsidRDefault="009936D3">
      <w:pPr>
        <w:jc w:val="center"/>
        <w:rPr>
          <w:rFonts w:ascii="Arial" w:eastAsia="Arial" w:hAnsi="Arial" w:cs="Arial"/>
          <w:b/>
        </w:rPr>
      </w:pPr>
    </w:p>
    <w:p w14:paraId="5A12F4E5" w14:textId="77777777" w:rsidR="009936D3" w:rsidRDefault="009936D3">
      <w:pPr>
        <w:jc w:val="center"/>
        <w:rPr>
          <w:rFonts w:ascii="Arial" w:eastAsia="Arial" w:hAnsi="Arial" w:cs="Arial"/>
          <w:b/>
        </w:rPr>
      </w:pPr>
    </w:p>
    <w:p w14:paraId="2449D2EE" w14:textId="77777777" w:rsidR="009936D3" w:rsidRDefault="009936D3">
      <w:pPr>
        <w:jc w:val="center"/>
        <w:rPr>
          <w:rFonts w:ascii="Arial" w:eastAsia="Arial" w:hAnsi="Arial" w:cs="Arial"/>
          <w:b/>
        </w:rPr>
      </w:pPr>
    </w:p>
    <w:p w14:paraId="3F2DB0DB" w14:textId="77777777" w:rsidR="009936D3" w:rsidRDefault="009936D3">
      <w:pPr>
        <w:jc w:val="center"/>
        <w:rPr>
          <w:rFonts w:ascii="Arial" w:eastAsia="Arial" w:hAnsi="Arial" w:cs="Arial"/>
          <w:b/>
        </w:rPr>
      </w:pPr>
    </w:p>
    <w:p w14:paraId="56E68478" w14:textId="77777777" w:rsidR="009936D3" w:rsidRDefault="00AE606B">
      <w:pPr>
        <w:jc w:val="center"/>
        <w:rPr>
          <w:rFonts w:ascii="Arial" w:eastAsia="Arial" w:hAnsi="Arial" w:cs="Arial"/>
          <w:b/>
        </w:rPr>
      </w:pPr>
      <w:r>
        <w:rPr>
          <w:rFonts w:ascii="Arial" w:eastAsia="Arial" w:hAnsi="Arial" w:cs="Arial"/>
          <w:b/>
        </w:rPr>
        <w:t>Москва</w:t>
      </w:r>
    </w:p>
    <w:p w14:paraId="6474D14C" w14:textId="77777777" w:rsidR="009936D3" w:rsidRDefault="00AE606B">
      <w:pPr>
        <w:jc w:val="center"/>
        <w:rPr>
          <w:rFonts w:ascii="Arial" w:eastAsia="Arial" w:hAnsi="Arial" w:cs="Arial"/>
          <w:b/>
        </w:rPr>
      </w:pPr>
      <w:r>
        <w:rPr>
          <w:rFonts w:ascii="Arial" w:eastAsia="Arial" w:hAnsi="Arial" w:cs="Arial"/>
          <w:b/>
        </w:rPr>
        <w:t>Российский институт стандартизации</w:t>
      </w:r>
    </w:p>
    <w:p w14:paraId="274C61C8" w14:textId="77777777" w:rsidR="009936D3" w:rsidRDefault="00AE606B">
      <w:pPr>
        <w:jc w:val="center"/>
        <w:rPr>
          <w:rFonts w:ascii="Arial" w:eastAsia="Arial" w:hAnsi="Arial" w:cs="Arial"/>
          <w:b/>
          <w:lang w:val="ru-RU"/>
        </w:rPr>
      </w:pPr>
      <w:r>
        <w:rPr>
          <w:rFonts w:ascii="Arial" w:eastAsia="Arial" w:hAnsi="Arial" w:cs="Arial"/>
          <w:b/>
        </w:rPr>
        <w:t>202_</w:t>
      </w:r>
    </w:p>
    <w:p w14:paraId="73E5EE6D" w14:textId="77777777" w:rsidR="00025885" w:rsidRDefault="00025885">
      <w:pPr>
        <w:rPr>
          <w:rFonts w:ascii="Arial" w:eastAsia="Arial" w:hAnsi="Arial" w:cs="Arial"/>
          <w:b/>
          <w:lang w:val="ru-RU"/>
        </w:rPr>
      </w:pPr>
      <w:r>
        <w:rPr>
          <w:rFonts w:ascii="Arial" w:eastAsia="Arial" w:hAnsi="Arial" w:cs="Arial"/>
          <w:b/>
          <w:lang w:val="ru-RU"/>
        </w:rPr>
        <w:br w:type="page"/>
      </w:r>
    </w:p>
    <w:p w14:paraId="1DF0168C" w14:textId="72A9B732" w:rsidR="009936D3" w:rsidRDefault="00AE606B">
      <w:pPr>
        <w:spacing w:line="276" w:lineRule="auto"/>
        <w:jc w:val="center"/>
        <w:rPr>
          <w:rFonts w:ascii="Arial" w:eastAsia="Arial" w:hAnsi="Arial" w:cs="Arial"/>
          <w:b/>
          <w:sz w:val="28"/>
          <w:szCs w:val="28"/>
        </w:rPr>
      </w:pPr>
      <w:r>
        <w:rPr>
          <w:rFonts w:ascii="Arial" w:eastAsia="Arial" w:hAnsi="Arial" w:cs="Arial"/>
          <w:b/>
          <w:sz w:val="28"/>
          <w:szCs w:val="28"/>
        </w:rPr>
        <w:lastRenderedPageBreak/>
        <w:t>Предисловие</w:t>
      </w:r>
    </w:p>
    <w:p w14:paraId="1E9DC836" w14:textId="77777777" w:rsidR="009936D3" w:rsidRDefault="009936D3">
      <w:pPr>
        <w:tabs>
          <w:tab w:val="left" w:pos="714"/>
        </w:tabs>
        <w:spacing w:line="360" w:lineRule="auto"/>
        <w:jc w:val="center"/>
        <w:rPr>
          <w:rFonts w:ascii="Arial" w:eastAsia="Arial" w:hAnsi="Arial" w:cs="Arial"/>
          <w:b/>
          <w:sz w:val="28"/>
          <w:szCs w:val="28"/>
        </w:rPr>
      </w:pPr>
    </w:p>
    <w:p w14:paraId="261680CF" w14:textId="5BEF60C2"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1 РАЗРАБОТАН Ассоциацией специалистов и организаций лабораторной службы «Федерация лабораторной медицины» (Ассоциация «ФЛМ»)</w:t>
      </w:r>
    </w:p>
    <w:p w14:paraId="485839B9"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2 ВНЕСЕН Техническим комитетом по стандартизации ТК 380 «Клинические лабораторные исследования и диагностические тест-системы ин витро»</w:t>
      </w:r>
    </w:p>
    <w:p w14:paraId="7BAB54B5" w14:textId="77777777" w:rsidR="009936D3" w:rsidRDefault="00AE606B">
      <w:pPr>
        <w:spacing w:line="360" w:lineRule="auto"/>
        <w:ind w:firstLine="510"/>
        <w:jc w:val="both"/>
        <w:rPr>
          <w:rFonts w:ascii="Arial" w:eastAsia="Arial" w:hAnsi="Arial" w:cs="Arial"/>
        </w:rPr>
      </w:pPr>
      <w:r>
        <w:rPr>
          <w:rFonts w:ascii="Arial" w:eastAsia="Arial" w:hAnsi="Arial" w:cs="Arial"/>
        </w:rPr>
        <w:t>3 УТВЕРЖДЕН И ВВЕДЕН В ДЕЙСТВИЕ Приказом Федерального агентства по техническому регулированию и метрологии от                №</w:t>
      </w:r>
    </w:p>
    <w:p w14:paraId="76DD902C" w14:textId="77777777" w:rsidR="009936D3" w:rsidRDefault="00AE606B">
      <w:pPr>
        <w:tabs>
          <w:tab w:val="left" w:pos="714"/>
        </w:tabs>
        <w:spacing w:line="360" w:lineRule="auto"/>
        <w:ind w:firstLine="510"/>
        <w:jc w:val="both"/>
        <w:rPr>
          <w:rFonts w:ascii="Arial" w:eastAsia="Arial" w:hAnsi="Arial" w:cs="Arial"/>
        </w:rPr>
      </w:pPr>
      <w:r>
        <w:rPr>
          <w:rFonts w:ascii="Arial" w:eastAsia="Arial" w:hAnsi="Arial" w:cs="Arial"/>
        </w:rPr>
        <w:t>4 ВВЕДЕН ВПЕРВЫЕ</w:t>
      </w:r>
    </w:p>
    <w:p w14:paraId="2CF0E1E5" w14:textId="2E97F147" w:rsidR="009936D3" w:rsidRPr="00B57E29" w:rsidRDefault="00AE606B">
      <w:pPr>
        <w:tabs>
          <w:tab w:val="left" w:pos="714"/>
        </w:tabs>
        <w:spacing w:line="360" w:lineRule="auto"/>
        <w:ind w:firstLine="510"/>
        <w:jc w:val="both"/>
        <w:rPr>
          <w:rFonts w:ascii="Arial" w:eastAsia="Arial" w:hAnsi="Arial" w:cs="Arial"/>
          <w:highlight w:val="white"/>
          <w:lang w:val="ru-RU"/>
        </w:rPr>
      </w:pPr>
      <w:r>
        <w:rPr>
          <w:rFonts w:ascii="Arial" w:eastAsia="Arial" w:hAnsi="Arial" w:cs="Arial"/>
        </w:rPr>
        <w:t>5 Настоящий стандарт разработан с учетом основных нормативных положений Руководства Института клинических и лабораторных стандартов (</w:t>
      </w:r>
      <w:proofErr w:type="spellStart"/>
      <w:r>
        <w:rPr>
          <w:rFonts w:ascii="Arial" w:eastAsia="Arial" w:hAnsi="Arial" w:cs="Arial"/>
        </w:rPr>
        <w:t>Clinical</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Laboratory Standards Institute, CLSI) </w:t>
      </w:r>
      <w:r>
        <w:rPr>
          <w:rFonts w:ascii="Arial" w:eastAsia="Arial" w:hAnsi="Arial" w:cs="Arial"/>
          <w:highlight w:val="white"/>
        </w:rPr>
        <w:t>NBS01:2021 «</w:t>
      </w:r>
      <w:proofErr w:type="spellStart"/>
      <w:r>
        <w:rPr>
          <w:rFonts w:ascii="Arial" w:eastAsia="Arial" w:hAnsi="Arial" w:cs="Arial"/>
          <w:highlight w:val="white"/>
        </w:rPr>
        <w:t>Cбор</w:t>
      </w:r>
      <w:proofErr w:type="spellEnd"/>
      <w:r>
        <w:rPr>
          <w:rFonts w:ascii="Arial" w:eastAsia="Arial" w:hAnsi="Arial" w:cs="Arial"/>
          <w:highlight w:val="white"/>
        </w:rPr>
        <w:t xml:space="preserve"> образцов высушенных пятен крови для скрининга новорожденных» (NBS01:2021 «</w:t>
      </w:r>
      <w:proofErr w:type="spellStart"/>
      <w:r>
        <w:rPr>
          <w:rFonts w:ascii="Arial" w:eastAsia="Arial" w:hAnsi="Arial" w:cs="Arial"/>
          <w:highlight w:val="white"/>
        </w:rPr>
        <w:t>Dried</w:t>
      </w:r>
      <w:proofErr w:type="spellEnd"/>
      <w:r>
        <w:rPr>
          <w:rFonts w:ascii="Arial" w:eastAsia="Arial" w:hAnsi="Arial" w:cs="Arial"/>
          <w:highlight w:val="white"/>
        </w:rPr>
        <w:t xml:space="preserve"> </w:t>
      </w:r>
      <w:proofErr w:type="spellStart"/>
      <w:r>
        <w:rPr>
          <w:rFonts w:ascii="Arial" w:eastAsia="Arial" w:hAnsi="Arial" w:cs="Arial"/>
          <w:highlight w:val="white"/>
        </w:rPr>
        <w:t>Blood</w:t>
      </w:r>
      <w:proofErr w:type="spellEnd"/>
      <w:r>
        <w:rPr>
          <w:rFonts w:ascii="Arial" w:eastAsia="Arial" w:hAnsi="Arial" w:cs="Arial"/>
          <w:highlight w:val="white"/>
        </w:rPr>
        <w:t xml:space="preserve"> </w:t>
      </w:r>
      <w:proofErr w:type="spellStart"/>
      <w:r>
        <w:rPr>
          <w:rFonts w:ascii="Arial" w:eastAsia="Arial" w:hAnsi="Arial" w:cs="Arial"/>
          <w:highlight w:val="white"/>
        </w:rPr>
        <w:t>Spot</w:t>
      </w:r>
      <w:proofErr w:type="spellEnd"/>
      <w:r>
        <w:rPr>
          <w:rFonts w:ascii="Arial" w:eastAsia="Arial" w:hAnsi="Arial" w:cs="Arial"/>
          <w:highlight w:val="white"/>
        </w:rPr>
        <w:t xml:space="preserve"> </w:t>
      </w:r>
      <w:proofErr w:type="spellStart"/>
      <w:r>
        <w:rPr>
          <w:rFonts w:ascii="Arial" w:eastAsia="Arial" w:hAnsi="Arial" w:cs="Arial"/>
          <w:highlight w:val="white"/>
        </w:rPr>
        <w:t>Specimen</w:t>
      </w:r>
      <w:proofErr w:type="spellEnd"/>
      <w:r>
        <w:rPr>
          <w:rFonts w:ascii="Arial" w:eastAsia="Arial" w:hAnsi="Arial" w:cs="Arial"/>
          <w:highlight w:val="white"/>
        </w:rPr>
        <w:t xml:space="preserve"> Collection </w:t>
      </w:r>
      <w:proofErr w:type="spellStart"/>
      <w:r>
        <w:rPr>
          <w:rFonts w:ascii="Arial" w:eastAsia="Arial" w:hAnsi="Arial" w:cs="Arial"/>
          <w:highlight w:val="white"/>
        </w:rPr>
        <w:t>for</w:t>
      </w:r>
      <w:proofErr w:type="spellEnd"/>
      <w:r>
        <w:rPr>
          <w:rFonts w:ascii="Arial" w:eastAsia="Arial" w:hAnsi="Arial" w:cs="Arial"/>
          <w:highlight w:val="white"/>
        </w:rPr>
        <w:t xml:space="preserve"> </w:t>
      </w:r>
      <w:proofErr w:type="spellStart"/>
      <w:r>
        <w:rPr>
          <w:rFonts w:ascii="Arial" w:eastAsia="Arial" w:hAnsi="Arial" w:cs="Arial"/>
          <w:highlight w:val="white"/>
        </w:rPr>
        <w:t>Newborn</w:t>
      </w:r>
      <w:proofErr w:type="spellEnd"/>
      <w:r>
        <w:rPr>
          <w:rFonts w:ascii="Arial" w:eastAsia="Arial" w:hAnsi="Arial" w:cs="Arial"/>
          <w:highlight w:val="white"/>
        </w:rPr>
        <w:t xml:space="preserve"> </w:t>
      </w:r>
      <w:proofErr w:type="spellStart"/>
      <w:r>
        <w:rPr>
          <w:rFonts w:ascii="Arial" w:eastAsia="Arial" w:hAnsi="Arial" w:cs="Arial"/>
          <w:highlight w:val="white"/>
        </w:rPr>
        <w:t>Screening</w:t>
      </w:r>
      <w:proofErr w:type="spellEnd"/>
      <w:r>
        <w:rPr>
          <w:rFonts w:ascii="Arial" w:eastAsia="Arial" w:hAnsi="Arial" w:cs="Arial"/>
          <w:highlight w:val="white"/>
        </w:rPr>
        <w:t>»</w:t>
      </w:r>
      <w:r w:rsidR="00B57E29">
        <w:rPr>
          <w:rFonts w:ascii="Arial" w:eastAsia="Arial" w:hAnsi="Arial" w:cs="Arial"/>
          <w:highlight w:val="white"/>
          <w:lang w:val="ru-RU"/>
        </w:rPr>
        <w:t>)</w:t>
      </w:r>
    </w:p>
    <w:p w14:paraId="3016D60D" w14:textId="77777777" w:rsidR="009936D3" w:rsidRDefault="009936D3">
      <w:pPr>
        <w:tabs>
          <w:tab w:val="left" w:pos="714"/>
        </w:tabs>
        <w:spacing w:line="360" w:lineRule="auto"/>
        <w:ind w:firstLine="510"/>
        <w:jc w:val="both"/>
        <w:rPr>
          <w:rFonts w:ascii="Arial" w:eastAsia="Arial" w:hAnsi="Arial" w:cs="Arial"/>
          <w:highlight w:val="white"/>
        </w:rPr>
      </w:pPr>
    </w:p>
    <w:p w14:paraId="771E6B9D" w14:textId="77777777" w:rsidR="009936D3" w:rsidRDefault="009936D3">
      <w:pPr>
        <w:tabs>
          <w:tab w:val="left" w:pos="714"/>
        </w:tabs>
        <w:spacing w:line="360" w:lineRule="auto"/>
        <w:jc w:val="both"/>
        <w:rPr>
          <w:rFonts w:ascii="Arial" w:eastAsia="Arial" w:hAnsi="Arial" w:cs="Arial"/>
          <w:highlight w:val="white"/>
        </w:rPr>
      </w:pPr>
    </w:p>
    <w:p w14:paraId="65135D65" w14:textId="77777777" w:rsidR="009936D3" w:rsidRDefault="00AE606B">
      <w:pPr>
        <w:ind w:firstLine="510"/>
        <w:jc w:val="both"/>
        <w:rPr>
          <w:rFonts w:ascii="Arial" w:eastAsia="Arial" w:hAnsi="Arial" w:cs="Arial"/>
          <w:i/>
          <w:sz w:val="22"/>
          <w:szCs w:val="22"/>
        </w:rPr>
      </w:pPr>
      <w:r>
        <w:rPr>
          <w:rFonts w:ascii="Arial" w:eastAsia="Arial" w:hAnsi="Arial" w:cs="Arial"/>
          <w:i/>
          <w:sz w:val="22"/>
          <w:szCs w:val="22"/>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(www.rst.gov.ru)</w:t>
      </w:r>
    </w:p>
    <w:p w14:paraId="32F2D32B" w14:textId="77777777" w:rsidR="009936D3" w:rsidRDefault="009936D3">
      <w:pPr>
        <w:rPr>
          <w:rFonts w:ascii="Arial" w:eastAsia="Arial" w:hAnsi="Arial" w:cs="Arial"/>
          <w:sz w:val="22"/>
          <w:szCs w:val="22"/>
          <w:highlight w:val="white"/>
        </w:rPr>
      </w:pPr>
    </w:p>
    <w:p w14:paraId="289BEC8B" w14:textId="77777777" w:rsidR="009936D3" w:rsidRDefault="009936D3">
      <w:pPr>
        <w:ind w:firstLine="510"/>
        <w:jc w:val="right"/>
        <w:rPr>
          <w:rFonts w:ascii="Arial" w:eastAsia="Arial" w:hAnsi="Arial" w:cs="Arial"/>
          <w:sz w:val="22"/>
          <w:szCs w:val="22"/>
          <w:highlight w:val="white"/>
        </w:rPr>
      </w:pPr>
    </w:p>
    <w:p w14:paraId="00CE54C3" w14:textId="77777777" w:rsidR="009936D3" w:rsidRDefault="009936D3">
      <w:pPr>
        <w:ind w:firstLine="510"/>
        <w:jc w:val="right"/>
        <w:rPr>
          <w:rFonts w:ascii="Arial" w:eastAsia="Arial" w:hAnsi="Arial" w:cs="Arial"/>
          <w:sz w:val="22"/>
          <w:szCs w:val="22"/>
          <w:highlight w:val="white"/>
        </w:rPr>
      </w:pPr>
    </w:p>
    <w:p w14:paraId="06965C2A" w14:textId="77777777" w:rsidR="009936D3" w:rsidRDefault="009936D3">
      <w:pPr>
        <w:ind w:firstLine="510"/>
        <w:jc w:val="right"/>
        <w:rPr>
          <w:rFonts w:ascii="Arial" w:eastAsia="Arial" w:hAnsi="Arial" w:cs="Arial"/>
          <w:sz w:val="22"/>
          <w:szCs w:val="22"/>
          <w:highlight w:val="white"/>
        </w:rPr>
      </w:pPr>
    </w:p>
    <w:p w14:paraId="515A67E3" w14:textId="77777777" w:rsidR="009936D3" w:rsidRDefault="009936D3">
      <w:pPr>
        <w:ind w:firstLine="510"/>
        <w:jc w:val="right"/>
        <w:rPr>
          <w:rFonts w:ascii="Arial" w:eastAsia="Arial" w:hAnsi="Arial" w:cs="Arial"/>
          <w:sz w:val="22"/>
          <w:szCs w:val="22"/>
          <w:highlight w:val="white"/>
        </w:rPr>
      </w:pPr>
    </w:p>
    <w:p w14:paraId="14505062" w14:textId="77777777" w:rsidR="009936D3" w:rsidRDefault="009936D3">
      <w:pPr>
        <w:ind w:firstLine="510"/>
        <w:jc w:val="right"/>
        <w:rPr>
          <w:rFonts w:ascii="Arial" w:eastAsia="Arial" w:hAnsi="Arial" w:cs="Arial"/>
          <w:sz w:val="22"/>
          <w:szCs w:val="22"/>
          <w:highlight w:val="white"/>
        </w:rPr>
      </w:pPr>
    </w:p>
    <w:p w14:paraId="68287CD1" w14:textId="77777777" w:rsidR="009936D3" w:rsidRDefault="00AE606B">
      <w:pPr>
        <w:ind w:firstLine="510"/>
        <w:jc w:val="right"/>
        <w:rPr>
          <w:rFonts w:ascii="Arial" w:eastAsia="Arial" w:hAnsi="Arial" w:cs="Arial"/>
          <w:sz w:val="22"/>
          <w:szCs w:val="22"/>
          <w:highlight w:val="white"/>
        </w:rPr>
      </w:pPr>
      <w:r>
        <w:rPr>
          <w:rFonts w:ascii="Arial" w:eastAsia="Arial" w:hAnsi="Arial" w:cs="Arial"/>
          <w:sz w:val="22"/>
          <w:szCs w:val="22"/>
          <w:highlight w:val="white"/>
        </w:rPr>
        <w:t>© Оформление. ФГБУ «Институт стандартизации», 202_</w:t>
      </w:r>
    </w:p>
    <w:p w14:paraId="7449471F" w14:textId="77777777" w:rsidR="009936D3" w:rsidRDefault="009936D3">
      <w:pPr>
        <w:ind w:firstLine="510"/>
        <w:jc w:val="right"/>
        <w:rPr>
          <w:rFonts w:ascii="Arial" w:eastAsia="Arial" w:hAnsi="Arial" w:cs="Arial"/>
          <w:i/>
          <w:sz w:val="22"/>
          <w:szCs w:val="22"/>
        </w:rPr>
      </w:pPr>
    </w:p>
    <w:p w14:paraId="145C8D6A" w14:textId="77777777" w:rsidR="009936D3" w:rsidRDefault="00AE606B">
      <w:pPr>
        <w:ind w:firstLine="709"/>
        <w:jc w:val="both"/>
        <w:rPr>
          <w:rFonts w:ascii="Arial" w:eastAsia="Arial" w:hAnsi="Arial" w:cs="Arial"/>
          <w:sz w:val="22"/>
          <w:szCs w:val="22"/>
          <w:lang w:val="ru-RU"/>
        </w:rPr>
      </w:pPr>
      <w:r>
        <w:rPr>
          <w:rFonts w:ascii="Arial" w:eastAsia="Arial" w:hAnsi="Arial" w:cs="Arial"/>
          <w:sz w:val="22"/>
          <w:szCs w:val="22"/>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785F4479" w14:textId="77777777" w:rsidR="00025885" w:rsidRDefault="00025885">
      <w:pPr>
        <w:rPr>
          <w:rFonts w:ascii="Arial" w:eastAsia="Arial" w:hAnsi="Arial" w:cs="Arial"/>
          <w:sz w:val="22"/>
          <w:szCs w:val="22"/>
          <w:lang w:val="ru-RU"/>
        </w:rPr>
      </w:pPr>
      <w:r>
        <w:rPr>
          <w:rFonts w:ascii="Arial" w:eastAsia="Arial" w:hAnsi="Arial" w:cs="Arial"/>
          <w:sz w:val="22"/>
          <w:szCs w:val="22"/>
          <w:lang w:val="ru-RU"/>
        </w:rPr>
        <w:br w:type="page"/>
      </w:r>
    </w:p>
    <w:p w14:paraId="6F1BD56C" w14:textId="21814C77" w:rsidR="009936D3" w:rsidRDefault="00AE606B">
      <w:pPr>
        <w:spacing w:line="276" w:lineRule="auto"/>
        <w:jc w:val="center"/>
        <w:rPr>
          <w:rFonts w:ascii="Arial" w:eastAsia="Arial" w:hAnsi="Arial" w:cs="Arial"/>
          <w:b/>
          <w:sz w:val="28"/>
          <w:szCs w:val="28"/>
        </w:rPr>
      </w:pPr>
      <w:r>
        <w:rPr>
          <w:rFonts w:ascii="Arial" w:eastAsia="Arial" w:hAnsi="Arial" w:cs="Arial"/>
          <w:b/>
          <w:sz w:val="28"/>
          <w:szCs w:val="28"/>
        </w:rPr>
        <w:lastRenderedPageBreak/>
        <w:t>Содержание</w:t>
      </w:r>
    </w:p>
    <w:p w14:paraId="19D78BDE" w14:textId="77777777" w:rsidR="009936D3" w:rsidRDefault="009936D3">
      <w:pPr>
        <w:jc w:val="center"/>
        <w:rPr>
          <w:rFonts w:ascii="Arial" w:eastAsia="Arial" w:hAnsi="Arial" w:cs="Arial"/>
        </w:rPr>
      </w:pPr>
    </w:p>
    <w:p w14:paraId="7D1D9265" w14:textId="0E4E5073" w:rsidR="009936D3" w:rsidRDefault="00AE606B" w:rsidP="006F3173">
      <w:pPr>
        <w:spacing w:line="360" w:lineRule="auto"/>
        <w:jc w:val="both"/>
        <w:rPr>
          <w:rFonts w:ascii="Arial" w:eastAsia="Arial" w:hAnsi="Arial" w:cs="Arial"/>
        </w:rPr>
      </w:pPr>
      <w:r>
        <w:rPr>
          <w:rFonts w:ascii="Arial" w:eastAsia="Arial" w:hAnsi="Arial" w:cs="Arial"/>
        </w:rPr>
        <w:t>1 Область применения.............................................................................................</w:t>
      </w:r>
      <w:r w:rsidR="006F3173">
        <w:rPr>
          <w:rFonts w:ascii="Arial" w:eastAsia="Arial" w:hAnsi="Arial" w:cs="Arial"/>
          <w:lang w:val="ru-RU"/>
        </w:rPr>
        <w:t>..........</w:t>
      </w:r>
      <w:r>
        <w:rPr>
          <w:rFonts w:ascii="Arial" w:eastAsia="Arial" w:hAnsi="Arial" w:cs="Arial"/>
        </w:rPr>
        <w:t xml:space="preserve">. </w:t>
      </w:r>
    </w:p>
    <w:p w14:paraId="72862938" w14:textId="299E48A5" w:rsidR="009936D3" w:rsidRDefault="00AE606B" w:rsidP="006F3173">
      <w:pPr>
        <w:spacing w:line="360" w:lineRule="auto"/>
        <w:jc w:val="both"/>
        <w:rPr>
          <w:rFonts w:ascii="Arial" w:eastAsia="Arial" w:hAnsi="Arial" w:cs="Arial"/>
        </w:rPr>
      </w:pPr>
      <w:r>
        <w:rPr>
          <w:rFonts w:ascii="Arial" w:eastAsia="Arial" w:hAnsi="Arial" w:cs="Arial"/>
        </w:rPr>
        <w:t>2 Нормативные ссылки.........................................................................................</w:t>
      </w:r>
      <w:r w:rsidR="006F3173">
        <w:rPr>
          <w:rFonts w:ascii="Arial" w:eastAsia="Arial" w:hAnsi="Arial" w:cs="Arial"/>
          <w:lang w:val="ru-RU"/>
        </w:rPr>
        <w:t>.........</w:t>
      </w:r>
      <w:r>
        <w:rPr>
          <w:rFonts w:ascii="Arial" w:eastAsia="Arial" w:hAnsi="Arial" w:cs="Arial"/>
        </w:rPr>
        <w:t>......</w:t>
      </w:r>
    </w:p>
    <w:p w14:paraId="1FE8455A" w14:textId="79A28EC3" w:rsidR="009936D3" w:rsidRDefault="00AE606B" w:rsidP="006F3173">
      <w:pPr>
        <w:spacing w:line="360" w:lineRule="auto"/>
        <w:jc w:val="both"/>
        <w:rPr>
          <w:rFonts w:ascii="Arial" w:eastAsia="Arial" w:hAnsi="Arial" w:cs="Arial"/>
        </w:rPr>
      </w:pPr>
      <w:r>
        <w:rPr>
          <w:rFonts w:ascii="Arial" w:eastAsia="Arial" w:hAnsi="Arial" w:cs="Arial"/>
        </w:rPr>
        <w:t>3 Термины и определения………………................................................................</w:t>
      </w:r>
      <w:r w:rsidR="006F3173">
        <w:rPr>
          <w:rFonts w:ascii="Arial" w:eastAsia="Arial" w:hAnsi="Arial" w:cs="Arial"/>
          <w:lang w:val="ru-RU"/>
        </w:rPr>
        <w:t>..........</w:t>
      </w:r>
      <w:r>
        <w:rPr>
          <w:rFonts w:ascii="Arial" w:eastAsia="Arial" w:hAnsi="Arial" w:cs="Arial"/>
        </w:rPr>
        <w:t>...</w:t>
      </w:r>
    </w:p>
    <w:p w14:paraId="2CB958DA" w14:textId="7DEC5B2B" w:rsidR="009936D3" w:rsidRDefault="00AE606B" w:rsidP="006F3173">
      <w:pPr>
        <w:spacing w:line="360" w:lineRule="auto"/>
        <w:jc w:val="both"/>
        <w:rPr>
          <w:rFonts w:ascii="Arial" w:eastAsia="Arial" w:hAnsi="Arial" w:cs="Arial"/>
        </w:rPr>
      </w:pPr>
      <w:r>
        <w:rPr>
          <w:rFonts w:ascii="Arial" w:eastAsia="Arial" w:hAnsi="Arial" w:cs="Arial"/>
        </w:rPr>
        <w:t>4</w:t>
      </w:r>
      <w:r w:rsidR="00E0446C">
        <w:rPr>
          <w:rFonts w:ascii="Arial" w:eastAsia="Arial" w:hAnsi="Arial" w:cs="Arial"/>
          <w:lang w:val="ru-RU"/>
        </w:rPr>
        <w:t xml:space="preserve"> </w:t>
      </w:r>
      <w:r>
        <w:rPr>
          <w:rFonts w:ascii="Arial" w:eastAsia="Arial" w:hAnsi="Arial" w:cs="Arial"/>
        </w:rPr>
        <w:t>Требования безопасности.....................................................................................</w:t>
      </w:r>
      <w:r w:rsidR="006F3173">
        <w:rPr>
          <w:rFonts w:ascii="Arial" w:eastAsia="Arial" w:hAnsi="Arial" w:cs="Arial"/>
          <w:lang w:val="ru-RU"/>
        </w:rPr>
        <w:t>..........</w:t>
      </w:r>
      <w:r>
        <w:rPr>
          <w:rFonts w:ascii="Arial" w:eastAsia="Arial" w:hAnsi="Arial" w:cs="Arial"/>
        </w:rPr>
        <w:t>.</w:t>
      </w:r>
    </w:p>
    <w:p w14:paraId="5D925DCA" w14:textId="3E70917F" w:rsidR="009936D3" w:rsidRDefault="00AE606B" w:rsidP="006F3173">
      <w:pPr>
        <w:spacing w:line="360" w:lineRule="auto"/>
        <w:jc w:val="both"/>
        <w:rPr>
          <w:rFonts w:ascii="Arial" w:eastAsia="Arial" w:hAnsi="Arial" w:cs="Arial"/>
        </w:rPr>
      </w:pPr>
      <w:r>
        <w:rPr>
          <w:rFonts w:ascii="Arial" w:eastAsia="Arial" w:hAnsi="Arial" w:cs="Arial"/>
        </w:rPr>
        <w:t>5 Краткое описание процесса взятия образцов СПК............................................</w:t>
      </w:r>
      <w:r w:rsidR="006F3173">
        <w:rPr>
          <w:rFonts w:ascii="Arial" w:eastAsia="Arial" w:hAnsi="Arial" w:cs="Arial"/>
          <w:lang w:val="ru-RU"/>
        </w:rPr>
        <w:t>.........</w:t>
      </w:r>
      <w:r>
        <w:rPr>
          <w:rFonts w:ascii="Arial" w:eastAsia="Arial" w:hAnsi="Arial" w:cs="Arial"/>
        </w:rPr>
        <w:t>...</w:t>
      </w:r>
    </w:p>
    <w:p w14:paraId="5324E9DF" w14:textId="7F8A83F5" w:rsidR="009936D3" w:rsidRPr="006F3173" w:rsidRDefault="00AE606B" w:rsidP="006F3173">
      <w:pPr>
        <w:spacing w:line="360" w:lineRule="auto"/>
        <w:jc w:val="both"/>
        <w:rPr>
          <w:rFonts w:ascii="Arial" w:eastAsia="Arial" w:hAnsi="Arial" w:cs="Arial"/>
          <w:lang w:val="ru-RU"/>
        </w:rPr>
      </w:pPr>
      <w:r>
        <w:rPr>
          <w:rFonts w:ascii="Arial" w:eastAsia="Arial" w:hAnsi="Arial" w:cs="Arial"/>
        </w:rPr>
        <w:t xml:space="preserve">6 Требования к изделиям для взятия образцов в виде сухих пятен </w:t>
      </w:r>
      <w:r w:rsidR="006F3173">
        <w:rPr>
          <w:rFonts w:ascii="Arial" w:eastAsia="Arial" w:hAnsi="Arial" w:cs="Arial"/>
          <w:lang w:val="ru-RU"/>
        </w:rPr>
        <w:t>к</w:t>
      </w:r>
      <w:proofErr w:type="spellStart"/>
      <w:r>
        <w:rPr>
          <w:rFonts w:ascii="Arial" w:eastAsia="Arial" w:hAnsi="Arial" w:cs="Arial"/>
        </w:rPr>
        <w:t>рови</w:t>
      </w:r>
      <w:proofErr w:type="spellEnd"/>
      <w:r w:rsidR="006F3173">
        <w:rPr>
          <w:rFonts w:ascii="Arial" w:eastAsia="Arial" w:hAnsi="Arial" w:cs="Arial"/>
          <w:lang w:val="ru-RU"/>
        </w:rPr>
        <w:t>……………...</w:t>
      </w:r>
    </w:p>
    <w:p w14:paraId="4A2CE189" w14:textId="5B10CDD8" w:rsidR="009936D3" w:rsidRDefault="00AE606B" w:rsidP="006F3173">
      <w:pPr>
        <w:spacing w:line="360" w:lineRule="auto"/>
        <w:jc w:val="both"/>
        <w:rPr>
          <w:rFonts w:ascii="Arial" w:eastAsia="Arial" w:hAnsi="Arial" w:cs="Arial"/>
        </w:rPr>
      </w:pPr>
      <w:r>
        <w:rPr>
          <w:rFonts w:ascii="Arial" w:eastAsia="Arial" w:hAnsi="Arial" w:cs="Arial"/>
        </w:rPr>
        <w:t>7 Требования к взятию образцов и их качеству для скрининга новорожденных</w:t>
      </w:r>
      <w:r w:rsidR="006F3173">
        <w:rPr>
          <w:rFonts w:ascii="Arial" w:eastAsia="Arial" w:hAnsi="Arial" w:cs="Arial"/>
        </w:rPr>
        <w:t>…</w:t>
      </w:r>
      <w:proofErr w:type="gramStart"/>
      <w:r w:rsidR="006F3173">
        <w:rPr>
          <w:rFonts w:ascii="Arial" w:eastAsia="Arial" w:hAnsi="Arial" w:cs="Arial"/>
          <w:lang w:val="ru-RU"/>
        </w:rPr>
        <w:t>…….</w:t>
      </w:r>
      <w:proofErr w:type="gramEnd"/>
      <w:r>
        <w:rPr>
          <w:rFonts w:ascii="Arial" w:eastAsia="Arial" w:hAnsi="Arial" w:cs="Arial"/>
        </w:rPr>
        <w:t>.</w:t>
      </w:r>
    </w:p>
    <w:p w14:paraId="36D51039" w14:textId="470DC4E0" w:rsidR="009936D3" w:rsidRDefault="00AE606B" w:rsidP="006F3173">
      <w:pPr>
        <w:spacing w:line="360" w:lineRule="auto"/>
        <w:jc w:val="both"/>
        <w:rPr>
          <w:rFonts w:ascii="Arial" w:eastAsia="Arial" w:hAnsi="Arial" w:cs="Arial"/>
        </w:rPr>
      </w:pPr>
      <w:r>
        <w:rPr>
          <w:rFonts w:ascii="Arial" w:eastAsia="Arial" w:hAnsi="Arial" w:cs="Arial"/>
        </w:rPr>
        <w:t>8 Упаковка, транспортирование и хранение образцов……………………………</w:t>
      </w:r>
      <w:proofErr w:type="gramStart"/>
      <w:r w:rsidR="006F3173">
        <w:rPr>
          <w:rFonts w:ascii="Arial" w:eastAsia="Arial" w:hAnsi="Arial" w:cs="Arial"/>
          <w:lang w:val="ru-RU"/>
        </w:rPr>
        <w:t>…….</w:t>
      </w:r>
      <w:proofErr w:type="gramEnd"/>
      <w:r w:rsidR="006F3173">
        <w:rPr>
          <w:rFonts w:ascii="Arial" w:eastAsia="Arial" w:hAnsi="Arial" w:cs="Arial"/>
          <w:lang w:val="ru-RU"/>
        </w:rPr>
        <w:t>.</w:t>
      </w:r>
      <w:r>
        <w:rPr>
          <w:rFonts w:ascii="Arial" w:eastAsia="Arial" w:hAnsi="Arial" w:cs="Arial"/>
        </w:rPr>
        <w:t>….</w:t>
      </w:r>
    </w:p>
    <w:p w14:paraId="26DC312D" w14:textId="080AFFD4" w:rsidR="009936D3" w:rsidRDefault="00AE606B" w:rsidP="006F3173">
      <w:pPr>
        <w:spacing w:line="360" w:lineRule="auto"/>
        <w:jc w:val="both"/>
        <w:rPr>
          <w:rFonts w:ascii="Arial" w:eastAsia="Arial" w:hAnsi="Arial" w:cs="Arial"/>
        </w:rPr>
      </w:pPr>
      <w:r>
        <w:rPr>
          <w:rFonts w:ascii="Arial" w:eastAsia="Arial" w:hAnsi="Arial" w:cs="Arial"/>
        </w:rPr>
        <w:t>9 Определение качества полученных образцов СПК для скрининга новорожденных</w:t>
      </w:r>
      <w:r w:rsidR="006F3173">
        <w:rPr>
          <w:rFonts w:ascii="Arial" w:eastAsia="Arial" w:hAnsi="Arial" w:cs="Arial"/>
          <w:lang w:val="ru-RU"/>
        </w:rPr>
        <w:t>…</w:t>
      </w:r>
      <w:r>
        <w:rPr>
          <w:rFonts w:ascii="Arial" w:eastAsia="Arial" w:hAnsi="Arial" w:cs="Arial"/>
        </w:rPr>
        <w:t>.</w:t>
      </w:r>
    </w:p>
    <w:p w14:paraId="68575659" w14:textId="6D0BF691" w:rsidR="009936D3" w:rsidRPr="006F3173" w:rsidRDefault="00AE606B" w:rsidP="006F3173">
      <w:pPr>
        <w:spacing w:line="360" w:lineRule="auto"/>
        <w:ind w:left="1985" w:hanging="1985"/>
        <w:jc w:val="both"/>
        <w:rPr>
          <w:rFonts w:ascii="Arial" w:eastAsia="Arial" w:hAnsi="Arial" w:cs="Arial"/>
          <w:lang w:val="ru-RU"/>
        </w:rPr>
      </w:pPr>
      <w:r>
        <w:rPr>
          <w:rFonts w:ascii="Arial" w:eastAsia="Arial" w:hAnsi="Arial" w:cs="Arial"/>
        </w:rPr>
        <w:t>Приложение А (справочное) Оценка качества полученных образцов СПК для скрининга новорожденных</w:t>
      </w:r>
      <w:r w:rsidR="006F3173">
        <w:rPr>
          <w:rFonts w:ascii="Arial" w:eastAsia="Arial" w:hAnsi="Arial" w:cs="Arial"/>
        </w:rPr>
        <w:t>…</w:t>
      </w:r>
      <w:r w:rsidR="006F3173">
        <w:rPr>
          <w:rFonts w:ascii="Arial" w:eastAsia="Arial" w:hAnsi="Arial" w:cs="Arial"/>
          <w:lang w:val="ru-RU"/>
        </w:rPr>
        <w:t>……………………………………………….</w:t>
      </w:r>
    </w:p>
    <w:p w14:paraId="6C818935" w14:textId="1A6A6157" w:rsidR="009936D3" w:rsidRDefault="00AE606B" w:rsidP="006F3173">
      <w:pPr>
        <w:spacing w:line="360" w:lineRule="auto"/>
        <w:ind w:left="1985" w:hanging="1985"/>
        <w:jc w:val="both"/>
        <w:rPr>
          <w:rFonts w:ascii="Arial" w:eastAsia="Arial" w:hAnsi="Arial" w:cs="Arial"/>
          <w:color w:val="000000"/>
        </w:rPr>
      </w:pPr>
      <w:r>
        <w:rPr>
          <w:rFonts w:ascii="Arial" w:eastAsia="Arial" w:hAnsi="Arial" w:cs="Arial"/>
          <w:color w:val="000000"/>
        </w:rPr>
        <w:t>Приложение Б (справочное) Метод испытаний абсорбционных свойств фильтровальной бумаги и статистический анализ результатов</w:t>
      </w:r>
      <w:r w:rsidR="002B0398">
        <w:rPr>
          <w:rFonts w:ascii="Arial" w:eastAsia="Arial" w:hAnsi="Arial" w:cs="Arial"/>
          <w:color w:val="000000"/>
          <w:lang w:val="ru-RU"/>
        </w:rPr>
        <w:t xml:space="preserve"> </w:t>
      </w:r>
      <w:r>
        <w:rPr>
          <w:rFonts w:ascii="Arial" w:eastAsia="Arial" w:hAnsi="Arial" w:cs="Arial"/>
          <w:color w:val="000000"/>
        </w:rPr>
        <w:t>испытаний</w:t>
      </w:r>
      <w:r w:rsidR="006F3173">
        <w:rPr>
          <w:rFonts w:ascii="Arial" w:eastAsia="Arial" w:hAnsi="Arial" w:cs="Arial"/>
          <w:color w:val="000000"/>
          <w:lang w:val="ru-RU"/>
        </w:rPr>
        <w:t>………………………………………………………………</w:t>
      </w:r>
      <w:proofErr w:type="gramStart"/>
      <w:r w:rsidR="006F3173">
        <w:rPr>
          <w:rFonts w:ascii="Arial" w:eastAsia="Arial" w:hAnsi="Arial" w:cs="Arial"/>
          <w:color w:val="000000"/>
          <w:lang w:val="ru-RU"/>
        </w:rPr>
        <w:t>…….</w:t>
      </w:r>
      <w:proofErr w:type="gramEnd"/>
      <w:r w:rsidR="006F3173">
        <w:rPr>
          <w:rFonts w:ascii="Arial" w:eastAsia="Arial" w:hAnsi="Arial" w:cs="Arial"/>
          <w:color w:val="000000"/>
          <w:lang w:val="ru-RU"/>
        </w:rPr>
        <w:t>.</w:t>
      </w:r>
    </w:p>
    <w:p w14:paraId="52123BB1" w14:textId="4BE25B73" w:rsidR="006F3173" w:rsidRDefault="00AE606B" w:rsidP="006F3173">
      <w:pPr>
        <w:spacing w:line="360" w:lineRule="auto"/>
        <w:rPr>
          <w:rFonts w:ascii="Arial" w:eastAsia="Arial" w:hAnsi="Arial" w:cs="Arial"/>
          <w:color w:val="000000"/>
          <w:lang w:val="ru-RU"/>
        </w:rPr>
      </w:pPr>
      <w:r>
        <w:rPr>
          <w:rFonts w:ascii="Arial" w:eastAsia="Arial" w:hAnsi="Arial" w:cs="Arial"/>
          <w:color w:val="000000"/>
        </w:rPr>
        <w:t>Библиография</w:t>
      </w:r>
      <w:r w:rsidR="004B4DD5">
        <w:rPr>
          <w:rFonts w:ascii="Arial" w:eastAsia="Arial" w:hAnsi="Arial" w:cs="Arial"/>
          <w:color w:val="000000"/>
          <w:lang w:val="ru-RU"/>
        </w:rPr>
        <w:t>………………………………………………………………………………</w:t>
      </w:r>
      <w:r w:rsidR="006F3173">
        <w:rPr>
          <w:rFonts w:ascii="Arial" w:eastAsia="Arial" w:hAnsi="Arial" w:cs="Arial"/>
          <w:color w:val="000000"/>
          <w:lang w:val="ru-RU"/>
        </w:rPr>
        <w:t>……</w:t>
      </w:r>
      <w:r w:rsidR="004B4DD5">
        <w:rPr>
          <w:rFonts w:ascii="Arial" w:eastAsia="Arial" w:hAnsi="Arial" w:cs="Arial"/>
          <w:color w:val="000000"/>
          <w:lang w:val="ru-RU"/>
        </w:rPr>
        <w:t>…</w:t>
      </w:r>
    </w:p>
    <w:p w14:paraId="7F07235E" w14:textId="77777777" w:rsidR="00025885" w:rsidRDefault="00025885">
      <w:pPr>
        <w:rPr>
          <w:rFonts w:ascii="Arial" w:eastAsia="Arial" w:hAnsi="Arial" w:cs="Arial"/>
        </w:rPr>
      </w:pPr>
      <w:r>
        <w:rPr>
          <w:rFonts w:ascii="Arial" w:eastAsia="Arial" w:hAnsi="Arial" w:cs="Arial"/>
        </w:rPr>
        <w:br w:type="page"/>
      </w:r>
    </w:p>
    <w:p w14:paraId="3FC6F14E" w14:textId="32659B64" w:rsidR="009936D3" w:rsidRDefault="00AE606B">
      <w:pPr>
        <w:spacing w:line="276" w:lineRule="auto"/>
        <w:jc w:val="center"/>
        <w:rPr>
          <w:rFonts w:ascii="Arial" w:eastAsia="Arial" w:hAnsi="Arial" w:cs="Arial"/>
          <w:b/>
          <w:sz w:val="28"/>
          <w:szCs w:val="28"/>
        </w:rPr>
      </w:pPr>
      <w:r>
        <w:rPr>
          <w:rFonts w:ascii="Arial" w:eastAsia="Arial" w:hAnsi="Arial" w:cs="Arial"/>
          <w:b/>
          <w:sz w:val="28"/>
          <w:szCs w:val="28"/>
        </w:rPr>
        <w:lastRenderedPageBreak/>
        <w:t>Введение</w:t>
      </w:r>
    </w:p>
    <w:p w14:paraId="4E2403B1" w14:textId="77777777" w:rsidR="009936D3" w:rsidRDefault="009936D3">
      <w:pPr>
        <w:jc w:val="center"/>
        <w:rPr>
          <w:rFonts w:ascii="Arial" w:eastAsia="Arial" w:hAnsi="Arial" w:cs="Arial"/>
          <w:b/>
        </w:rPr>
      </w:pPr>
    </w:p>
    <w:p w14:paraId="56AE8CA5" w14:textId="77777777" w:rsidR="009936D3" w:rsidRDefault="009936D3">
      <w:pPr>
        <w:jc w:val="center"/>
        <w:rPr>
          <w:rFonts w:ascii="Arial" w:eastAsia="Arial" w:hAnsi="Arial" w:cs="Arial"/>
          <w:b/>
        </w:rPr>
      </w:pPr>
    </w:p>
    <w:p w14:paraId="01566CA3" w14:textId="17C7A4C3" w:rsidR="009936D3" w:rsidRDefault="00AE606B">
      <w:pPr>
        <w:spacing w:line="360" w:lineRule="auto"/>
        <w:ind w:firstLine="709"/>
        <w:jc w:val="both"/>
        <w:rPr>
          <w:rFonts w:ascii="Arial" w:eastAsia="Arial" w:hAnsi="Arial" w:cs="Arial"/>
        </w:rPr>
      </w:pPr>
      <w:r>
        <w:rPr>
          <w:rFonts w:ascii="Arial" w:eastAsia="Arial" w:hAnsi="Arial" w:cs="Arial"/>
        </w:rPr>
        <w:t xml:space="preserve">В 1961 году доктор Роберт </w:t>
      </w:r>
      <w:proofErr w:type="spellStart"/>
      <w:r>
        <w:rPr>
          <w:rFonts w:ascii="Arial" w:eastAsia="Arial" w:hAnsi="Arial" w:cs="Arial"/>
        </w:rPr>
        <w:t>Гатри</w:t>
      </w:r>
      <w:proofErr w:type="spellEnd"/>
      <w:r>
        <w:rPr>
          <w:rFonts w:ascii="Arial" w:eastAsia="Arial" w:hAnsi="Arial" w:cs="Arial"/>
        </w:rPr>
        <w:t xml:space="preserve"> предложил процедуру сбора крови на фильтровальную бумагу для обнаружения наследственного заболевания фенилкетонурии (ФКУ) у новорожденных. С этого времени началось развитие скрининга новорожденных и использование сухих пятен крови (СПК) в лабораторной диагностике.</w:t>
      </w:r>
      <w:r>
        <w:t xml:space="preserve"> </w:t>
      </w:r>
      <w:r>
        <w:rPr>
          <w:rFonts w:ascii="Arial" w:eastAsia="Arial" w:hAnsi="Arial" w:cs="Arial"/>
        </w:rPr>
        <w:t>СПК применяют для выявления как низкомолекулярных веществ, так и крупных белковых молекул, например, антител, а также для проведения генетического анализа,</w:t>
      </w:r>
      <w:r>
        <w:rPr>
          <w:rFonts w:ascii="Arial" w:eastAsia="Arial" w:hAnsi="Arial" w:cs="Arial"/>
          <w:lang w:val="ru-RU"/>
        </w:rPr>
        <w:t xml:space="preserve"> и для проведения биохимического неонатального скрининга на наследственные болезни.</w:t>
      </w:r>
    </w:p>
    <w:p w14:paraId="6B9262C2" w14:textId="436D8D49" w:rsidR="009936D3" w:rsidRDefault="00AE606B">
      <w:pPr>
        <w:spacing w:line="360" w:lineRule="auto"/>
        <w:ind w:firstLine="709"/>
        <w:jc w:val="both"/>
        <w:rPr>
          <w:rFonts w:ascii="Arial" w:eastAsia="Arial" w:hAnsi="Arial" w:cs="Arial"/>
        </w:rPr>
      </w:pPr>
      <w:r>
        <w:rPr>
          <w:rFonts w:ascii="Arial" w:eastAsia="Arial" w:hAnsi="Arial" w:cs="Arial"/>
        </w:rPr>
        <w:t xml:space="preserve">Сегодня скрининг новорожденных – это крупнейшее </w:t>
      </w:r>
      <w:r w:rsidR="00AB0221">
        <w:rPr>
          <w:rFonts w:ascii="Arial" w:eastAsia="Arial" w:hAnsi="Arial" w:cs="Arial"/>
          <w:lang w:val="ru-RU"/>
        </w:rPr>
        <w:t xml:space="preserve">лабораторное </w:t>
      </w:r>
      <w:r>
        <w:rPr>
          <w:rFonts w:ascii="Arial" w:eastAsia="Arial" w:hAnsi="Arial" w:cs="Arial"/>
        </w:rPr>
        <w:t xml:space="preserve">обследование населения в развитых странах, и его распространение считается одним из 10 величайших достижений общественного здравоохранения. </w:t>
      </w:r>
    </w:p>
    <w:p w14:paraId="28F9FC71" w14:textId="77777777" w:rsidR="009936D3" w:rsidRDefault="00AE606B">
      <w:pPr>
        <w:spacing w:line="360" w:lineRule="auto"/>
        <w:ind w:firstLine="709"/>
        <w:jc w:val="both"/>
        <w:rPr>
          <w:rFonts w:ascii="Arial" w:eastAsia="Arial" w:hAnsi="Arial" w:cs="Arial"/>
          <w:lang w:val="ru-RU"/>
        </w:rPr>
      </w:pPr>
      <w:r>
        <w:rPr>
          <w:rFonts w:ascii="Arial" w:eastAsia="Arial" w:hAnsi="Arial" w:cs="Arial"/>
        </w:rPr>
        <w:t xml:space="preserve">Процедура скрининга новорожденных в сочетании со своевременным последующим подтверждающим </w:t>
      </w:r>
      <w:r>
        <w:rPr>
          <w:rFonts w:ascii="Arial" w:eastAsia="Arial" w:hAnsi="Arial" w:cs="Arial"/>
          <w:lang w:val="ru-RU"/>
        </w:rPr>
        <w:t xml:space="preserve">дифференциально </w:t>
      </w:r>
      <w:r>
        <w:rPr>
          <w:rFonts w:ascii="Arial" w:eastAsia="Arial" w:hAnsi="Arial" w:cs="Arial"/>
        </w:rPr>
        <w:t xml:space="preserve">диагностическим исследованием и лечением помогает предотвратить развитие заболеваемости </w:t>
      </w:r>
      <w:r>
        <w:rPr>
          <w:rFonts w:ascii="Arial" w:eastAsia="Arial" w:hAnsi="Arial" w:cs="Arial"/>
          <w:lang w:val="ru-RU"/>
        </w:rPr>
        <w:t xml:space="preserve">наследственными болезнями обмена </w:t>
      </w:r>
      <w:r>
        <w:rPr>
          <w:rFonts w:ascii="Arial" w:eastAsia="Arial" w:hAnsi="Arial" w:cs="Arial"/>
        </w:rPr>
        <w:t xml:space="preserve">и </w:t>
      </w:r>
      <w:r>
        <w:rPr>
          <w:rFonts w:ascii="Arial" w:eastAsia="Arial" w:hAnsi="Arial" w:cs="Arial"/>
          <w:lang w:val="ru-RU"/>
        </w:rPr>
        <w:t xml:space="preserve">снизить </w:t>
      </w:r>
      <w:r>
        <w:rPr>
          <w:rFonts w:ascii="Arial" w:eastAsia="Arial" w:hAnsi="Arial" w:cs="Arial"/>
        </w:rPr>
        <w:t>смертность.</w:t>
      </w:r>
    </w:p>
    <w:p w14:paraId="30D3166B" w14:textId="77777777" w:rsidR="003C54A3" w:rsidRDefault="003C54A3">
      <w:pPr>
        <w:spacing w:line="360" w:lineRule="auto"/>
        <w:ind w:firstLine="709"/>
        <w:jc w:val="both"/>
        <w:rPr>
          <w:rFonts w:ascii="Arial" w:eastAsia="Arial" w:hAnsi="Arial" w:cs="Arial"/>
          <w:lang w:val="ru-RU"/>
        </w:rPr>
      </w:pPr>
    </w:p>
    <w:p w14:paraId="16D25E32" w14:textId="77777777" w:rsidR="003C54A3" w:rsidRDefault="003C54A3">
      <w:pPr>
        <w:jc w:val="center"/>
        <w:rPr>
          <w:rFonts w:ascii="Arial" w:eastAsia="Arial" w:hAnsi="Arial" w:cs="Arial"/>
          <w:b/>
        </w:rPr>
        <w:sectPr w:rsidR="003C54A3" w:rsidSect="003C54A3">
          <w:headerReference w:type="even" r:id="rId8"/>
          <w:headerReference w:type="default" r:id="rId9"/>
          <w:footerReference w:type="even" r:id="rId10"/>
          <w:footerReference w:type="default" r:id="rId11"/>
          <w:headerReference w:type="first" r:id="rId12"/>
          <w:type w:val="continuous"/>
          <w:pgSz w:w="11906" w:h="16838"/>
          <w:pgMar w:top="1134" w:right="1134" w:bottom="1134" w:left="1134" w:header="709" w:footer="709" w:gutter="0"/>
          <w:pgNumType w:fmt="upperRoman" w:start="1"/>
          <w:cols w:space="720"/>
          <w:titlePg/>
        </w:sectPr>
      </w:pPr>
    </w:p>
    <w:p w14:paraId="5B848D9A" w14:textId="77777777" w:rsidR="009936D3" w:rsidRPr="00B57E29" w:rsidRDefault="00AE606B">
      <w:pPr>
        <w:jc w:val="center"/>
        <w:rPr>
          <w:rFonts w:ascii="Arial" w:eastAsia="Arial" w:hAnsi="Arial" w:cs="Arial"/>
          <w:b/>
          <w:spacing w:val="40"/>
        </w:rPr>
      </w:pPr>
      <w:r w:rsidRPr="00B57E29">
        <w:rPr>
          <w:rFonts w:ascii="Arial" w:eastAsia="Arial" w:hAnsi="Arial" w:cs="Arial"/>
          <w:b/>
          <w:spacing w:val="40"/>
        </w:rPr>
        <w:lastRenderedPageBreak/>
        <w:t>НАЦИОНАЛЬНЫЙ СТАНДАРТ РОССИЙСКОЙ ФЕДЕРАЦИИ</w:t>
      </w:r>
    </w:p>
    <w:tbl>
      <w:tblPr>
        <w:tblStyle w:val="a6"/>
        <w:tblW w:w="9571" w:type="dxa"/>
        <w:tblInd w:w="0" w:type="dxa"/>
        <w:tblBorders>
          <w:top w:val="single" w:sz="12" w:space="0" w:color="000000"/>
          <w:left w:val="nil"/>
          <w:bottom w:val="single" w:sz="12" w:space="0" w:color="000000"/>
          <w:right w:val="nil"/>
          <w:insideH w:val="nil"/>
          <w:insideV w:val="nil"/>
        </w:tblBorders>
        <w:tblLayout w:type="fixed"/>
        <w:tblLook w:val="0400" w:firstRow="0" w:lastRow="0" w:firstColumn="0" w:lastColumn="0" w:noHBand="0" w:noVBand="1"/>
      </w:tblPr>
      <w:tblGrid>
        <w:gridCol w:w="9571"/>
      </w:tblGrid>
      <w:tr w:rsidR="009936D3" w14:paraId="213D9EBF" w14:textId="77777777">
        <w:trPr>
          <w:trHeight w:val="1114"/>
        </w:trPr>
        <w:tc>
          <w:tcPr>
            <w:tcW w:w="9571" w:type="dxa"/>
          </w:tcPr>
          <w:p w14:paraId="07393F71" w14:textId="77777777" w:rsidR="009936D3" w:rsidRDefault="009936D3">
            <w:pPr>
              <w:spacing w:line="360" w:lineRule="auto"/>
              <w:jc w:val="center"/>
              <w:rPr>
                <w:rFonts w:ascii="Arial" w:eastAsia="Arial" w:hAnsi="Arial" w:cs="Arial"/>
                <w:b/>
                <w:sz w:val="28"/>
                <w:szCs w:val="28"/>
              </w:rPr>
            </w:pPr>
          </w:p>
          <w:p w14:paraId="3A437425" w14:textId="610893A5" w:rsidR="009936D3" w:rsidRDefault="00AE606B">
            <w:pPr>
              <w:spacing w:after="240" w:line="276" w:lineRule="auto"/>
              <w:jc w:val="center"/>
              <w:rPr>
                <w:rFonts w:ascii="Arial" w:eastAsia="Arial" w:hAnsi="Arial" w:cs="Arial"/>
                <w:b/>
              </w:rPr>
            </w:pPr>
            <w:r>
              <w:rPr>
                <w:rFonts w:ascii="Arial" w:eastAsia="Arial" w:hAnsi="Arial" w:cs="Arial"/>
                <w:b/>
              </w:rPr>
              <w:t>ИССЛЕДОВАНИЯ ЛАБОРАТОРНЫЕ КЛИНИЧЕСКИЕ. ИЗДЕЛИЯ</w:t>
            </w:r>
            <w:r w:rsidR="00E0446C">
              <w:rPr>
                <w:rFonts w:ascii="Arial" w:eastAsia="Arial" w:hAnsi="Arial" w:cs="Arial"/>
                <w:b/>
                <w:lang w:val="ru-RU"/>
              </w:rPr>
              <w:t>.</w:t>
            </w:r>
            <w:r>
              <w:rPr>
                <w:rFonts w:ascii="Arial" w:eastAsia="Arial" w:hAnsi="Arial" w:cs="Arial"/>
                <w:b/>
              </w:rPr>
              <w:t xml:space="preserve"> МЕДИЦИНСКИЕ ДЛЯ ДИАГНОСТИКИ </w:t>
            </w:r>
            <w:r>
              <w:rPr>
                <w:rFonts w:ascii="Arial" w:eastAsia="Arial" w:hAnsi="Arial" w:cs="Arial"/>
                <w:b/>
                <w:i/>
              </w:rPr>
              <w:t>IN VITRO</w:t>
            </w:r>
          </w:p>
          <w:p w14:paraId="48CB7BB8" w14:textId="77777777" w:rsidR="009936D3" w:rsidRDefault="00AE606B">
            <w:pPr>
              <w:spacing w:line="276" w:lineRule="auto"/>
              <w:jc w:val="center"/>
              <w:rPr>
                <w:rFonts w:ascii="Arial" w:eastAsia="Arial" w:hAnsi="Arial" w:cs="Arial"/>
                <w:b/>
                <w:sz w:val="28"/>
                <w:szCs w:val="28"/>
              </w:rPr>
            </w:pPr>
            <w:r w:rsidRPr="006B1C8B">
              <w:rPr>
                <w:rFonts w:ascii="Arial" w:eastAsia="Arial" w:hAnsi="Arial" w:cs="Arial"/>
                <w:b/>
              </w:rPr>
              <w:t>Требования к изделиям для взятия образцов в виде сухих пятен крови. Требования к взятию образцов и их качеству для скрининга новорожденных</w:t>
            </w:r>
            <w:r>
              <w:rPr>
                <w:rFonts w:ascii="Arial" w:eastAsia="Arial" w:hAnsi="Arial" w:cs="Arial"/>
                <w:b/>
              </w:rPr>
              <w:t xml:space="preserve"> </w:t>
            </w:r>
          </w:p>
          <w:p w14:paraId="4156183C" w14:textId="77777777" w:rsidR="009936D3" w:rsidRDefault="009936D3">
            <w:pPr>
              <w:jc w:val="center"/>
              <w:rPr>
                <w:rFonts w:ascii="Arial" w:eastAsia="Arial" w:hAnsi="Arial" w:cs="Arial"/>
              </w:rPr>
            </w:pPr>
          </w:p>
          <w:p w14:paraId="1EECA033" w14:textId="77777777" w:rsidR="009936D3" w:rsidRPr="002B0398" w:rsidRDefault="00AE606B">
            <w:pPr>
              <w:spacing w:line="360" w:lineRule="auto"/>
              <w:jc w:val="center"/>
              <w:rPr>
                <w:rFonts w:ascii="Arial" w:eastAsia="Arial" w:hAnsi="Arial" w:cs="Arial"/>
                <w:lang w:val="en-US"/>
              </w:rPr>
            </w:pPr>
            <w:r>
              <w:rPr>
                <w:rFonts w:ascii="Arial" w:eastAsia="Arial" w:hAnsi="Arial" w:cs="Arial"/>
              </w:rPr>
              <w:t xml:space="preserve">Laboratory </w:t>
            </w:r>
            <w:proofErr w:type="spellStart"/>
            <w:r>
              <w:rPr>
                <w:rFonts w:ascii="Arial" w:eastAsia="Arial" w:hAnsi="Arial" w:cs="Arial"/>
              </w:rPr>
              <w:t>clinical</w:t>
            </w:r>
            <w:proofErr w:type="spellEnd"/>
            <w:r>
              <w:rPr>
                <w:rFonts w:ascii="Arial" w:eastAsia="Arial" w:hAnsi="Arial" w:cs="Arial"/>
              </w:rPr>
              <w:t xml:space="preserve"> </w:t>
            </w:r>
            <w:proofErr w:type="spellStart"/>
            <w:r>
              <w:rPr>
                <w:rFonts w:ascii="Arial" w:eastAsia="Arial" w:hAnsi="Arial" w:cs="Arial"/>
              </w:rPr>
              <w:t>research</w:t>
            </w:r>
            <w:proofErr w:type="spellEnd"/>
            <w:r>
              <w:rPr>
                <w:rFonts w:ascii="Arial" w:eastAsia="Arial" w:hAnsi="Arial" w:cs="Arial"/>
              </w:rPr>
              <w:t xml:space="preserve">. </w:t>
            </w:r>
            <w:r w:rsidRPr="002B0398">
              <w:rPr>
                <w:rFonts w:ascii="Arial" w:eastAsia="Arial" w:hAnsi="Arial" w:cs="Arial"/>
                <w:lang w:val="en-US"/>
              </w:rPr>
              <w:t xml:space="preserve">Medical devices for </w:t>
            </w:r>
            <w:r w:rsidRPr="002B0398">
              <w:rPr>
                <w:rFonts w:ascii="Arial" w:eastAsia="Arial" w:hAnsi="Arial" w:cs="Arial"/>
                <w:i/>
                <w:lang w:val="en-US"/>
              </w:rPr>
              <w:t>in vitro</w:t>
            </w:r>
            <w:r w:rsidRPr="002B0398">
              <w:rPr>
                <w:rFonts w:ascii="Arial" w:eastAsia="Arial" w:hAnsi="Arial" w:cs="Arial"/>
                <w:lang w:val="en-US"/>
              </w:rPr>
              <w:t xml:space="preserve"> diagnostics.</w:t>
            </w:r>
          </w:p>
          <w:p w14:paraId="76CA754D" w14:textId="77777777" w:rsidR="009936D3" w:rsidRDefault="00AE606B">
            <w:pPr>
              <w:spacing w:line="360" w:lineRule="auto"/>
              <w:jc w:val="center"/>
              <w:rPr>
                <w:rFonts w:ascii="Arial" w:eastAsia="Arial" w:hAnsi="Arial" w:cs="Arial"/>
              </w:rPr>
            </w:pPr>
            <w:r w:rsidRPr="002B0398">
              <w:rPr>
                <w:rFonts w:ascii="Arial" w:eastAsia="Arial" w:hAnsi="Arial" w:cs="Arial"/>
                <w:lang w:val="en-US"/>
              </w:rPr>
              <w:t xml:space="preserve">Requirements for devices for taking samples in the form of dry blood spots. </w:t>
            </w:r>
            <w:proofErr w:type="spellStart"/>
            <w:r>
              <w:rPr>
                <w:rFonts w:ascii="Arial" w:eastAsia="Arial" w:hAnsi="Arial" w:cs="Arial"/>
              </w:rPr>
              <w:t>Requirements</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taking</w:t>
            </w:r>
            <w:proofErr w:type="spellEnd"/>
            <w:r>
              <w:rPr>
                <w:rFonts w:ascii="Arial" w:eastAsia="Arial" w:hAnsi="Arial" w:cs="Arial"/>
              </w:rPr>
              <w:t xml:space="preserve"> </w:t>
            </w:r>
            <w:proofErr w:type="spellStart"/>
            <w:r>
              <w:rPr>
                <w:rFonts w:ascii="Arial" w:eastAsia="Arial" w:hAnsi="Arial" w:cs="Arial"/>
              </w:rPr>
              <w:t>samples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quality</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newborn</w:t>
            </w:r>
            <w:proofErr w:type="spellEnd"/>
            <w:r>
              <w:rPr>
                <w:rFonts w:ascii="Arial" w:eastAsia="Arial" w:hAnsi="Arial" w:cs="Arial"/>
              </w:rPr>
              <w:t xml:space="preserve"> </w:t>
            </w:r>
            <w:proofErr w:type="spellStart"/>
            <w:r>
              <w:rPr>
                <w:rFonts w:ascii="Arial" w:eastAsia="Arial" w:hAnsi="Arial" w:cs="Arial"/>
              </w:rPr>
              <w:t>screening</w:t>
            </w:r>
            <w:proofErr w:type="spellEnd"/>
          </w:p>
          <w:p w14:paraId="500314B1" w14:textId="77777777" w:rsidR="009936D3" w:rsidRDefault="00AE606B">
            <w:pPr>
              <w:spacing w:line="360" w:lineRule="auto"/>
              <w:jc w:val="center"/>
            </w:pPr>
            <w:r>
              <w:rPr>
                <w:rFonts w:ascii="Arial" w:eastAsia="Arial" w:hAnsi="Arial" w:cs="Arial"/>
              </w:rPr>
              <w:t xml:space="preserve"> </w:t>
            </w:r>
          </w:p>
        </w:tc>
      </w:tr>
    </w:tbl>
    <w:p w14:paraId="53FFD40F" w14:textId="77777777" w:rsidR="009936D3" w:rsidRDefault="00AE606B">
      <w:pPr>
        <w:spacing w:line="360" w:lineRule="auto"/>
        <w:ind w:left="4956" w:firstLine="707"/>
        <w:rPr>
          <w:rFonts w:ascii="Arial" w:eastAsia="Arial" w:hAnsi="Arial" w:cs="Arial"/>
          <w:b/>
        </w:rPr>
      </w:pPr>
      <w:r>
        <w:rPr>
          <w:rFonts w:ascii="Arial" w:eastAsia="Arial" w:hAnsi="Arial" w:cs="Arial"/>
          <w:b/>
        </w:rPr>
        <w:t xml:space="preserve">Дата введения – </w:t>
      </w:r>
    </w:p>
    <w:p w14:paraId="18773904" w14:textId="77777777" w:rsidR="009936D3" w:rsidRDefault="009936D3">
      <w:pPr>
        <w:spacing w:after="120" w:line="360" w:lineRule="auto"/>
        <w:ind w:firstLine="510"/>
        <w:jc w:val="both"/>
        <w:rPr>
          <w:rFonts w:ascii="Arial" w:eastAsia="Arial" w:hAnsi="Arial" w:cs="Arial"/>
          <w:b/>
          <w:sz w:val="28"/>
          <w:szCs w:val="28"/>
        </w:rPr>
      </w:pPr>
    </w:p>
    <w:p w14:paraId="30D301B5" w14:textId="77777777" w:rsidR="009936D3" w:rsidRPr="0098679C" w:rsidRDefault="00AE606B" w:rsidP="0098679C">
      <w:pPr>
        <w:pBdr>
          <w:top w:val="none" w:sz="0" w:space="0" w:color="000000"/>
          <w:left w:val="none" w:sz="0" w:space="0" w:color="000000"/>
          <w:bottom w:val="none" w:sz="0" w:space="0" w:color="000000"/>
          <w:right w:val="none" w:sz="0" w:space="0" w:color="000000"/>
        </w:pBdr>
        <w:spacing w:before="120" w:after="120" w:line="360" w:lineRule="auto"/>
        <w:ind w:firstLine="709"/>
        <w:jc w:val="both"/>
        <w:rPr>
          <w:rFonts w:ascii="Arial" w:eastAsia="Arial" w:hAnsi="Arial" w:cs="Arial"/>
          <w:b/>
          <w:sz w:val="28"/>
          <w:szCs w:val="28"/>
          <w:highlight w:val="white"/>
        </w:rPr>
      </w:pPr>
      <w:r w:rsidRPr="0098679C">
        <w:rPr>
          <w:rFonts w:ascii="Arial" w:eastAsia="Arial" w:hAnsi="Arial" w:cs="Arial"/>
          <w:b/>
          <w:sz w:val="28"/>
          <w:szCs w:val="28"/>
          <w:highlight w:val="white"/>
        </w:rPr>
        <w:t>1 Область применения</w:t>
      </w:r>
    </w:p>
    <w:p w14:paraId="29F53986" w14:textId="46001953" w:rsidR="009936D3" w:rsidRDefault="00AE606B" w:rsidP="00025885">
      <w:pPr>
        <w:spacing w:line="360" w:lineRule="auto"/>
        <w:ind w:firstLine="709"/>
        <w:jc w:val="both"/>
        <w:rPr>
          <w:rFonts w:ascii="Arial" w:eastAsia="Arial" w:hAnsi="Arial" w:cs="Arial"/>
        </w:rPr>
      </w:pPr>
      <w:r>
        <w:rPr>
          <w:rFonts w:ascii="Arial" w:eastAsia="Arial" w:hAnsi="Arial" w:cs="Arial"/>
        </w:rPr>
        <w:t xml:space="preserve">Настоящий стандарт устанавливает требования к взятию образцов сухих пятен крови (далее – СПК) для скрининга новорожденных с целью выявления наследственных заболеваний (первичных иммунодефицитных состояний, эндокринопатий) на доклинической стадии, а также требования к изделиям для взятия образцов в виде </w:t>
      </w:r>
      <w:r w:rsidR="00ED565F">
        <w:rPr>
          <w:rFonts w:ascii="Arial" w:eastAsia="Arial" w:hAnsi="Arial" w:cs="Arial"/>
          <w:lang w:val="ru-RU"/>
        </w:rPr>
        <w:t>СПК</w:t>
      </w:r>
      <w:r>
        <w:rPr>
          <w:rFonts w:ascii="Arial" w:eastAsia="Arial" w:hAnsi="Arial" w:cs="Arial"/>
        </w:rPr>
        <w:t>.</w:t>
      </w:r>
    </w:p>
    <w:p w14:paraId="3FAC8912" w14:textId="77777777" w:rsidR="009936D3" w:rsidRDefault="00AE606B" w:rsidP="00025885">
      <w:pPr>
        <w:spacing w:line="360" w:lineRule="auto"/>
        <w:ind w:firstLine="709"/>
        <w:jc w:val="both"/>
        <w:rPr>
          <w:rFonts w:ascii="Arial" w:eastAsia="Arial" w:hAnsi="Arial" w:cs="Arial"/>
        </w:rPr>
      </w:pPr>
      <w:r>
        <w:rPr>
          <w:rFonts w:ascii="Arial" w:eastAsia="Arial" w:hAnsi="Arial" w:cs="Arial"/>
        </w:rPr>
        <w:t>Настоящий стандарт также устанавливает требования к условиям подготовки, обработки, транспортирования и хранения образцов СПК для скрининга новорожденных.</w:t>
      </w:r>
    </w:p>
    <w:p w14:paraId="591344A4" w14:textId="77777777" w:rsidR="009936D3" w:rsidRDefault="00AE606B" w:rsidP="00025885">
      <w:pPr>
        <w:spacing w:line="360" w:lineRule="auto"/>
        <w:ind w:firstLine="709"/>
        <w:jc w:val="both"/>
        <w:rPr>
          <w:rFonts w:ascii="Arial" w:eastAsia="Arial" w:hAnsi="Arial" w:cs="Arial"/>
          <w:color w:val="000000"/>
        </w:rPr>
      </w:pPr>
      <w:r>
        <w:rPr>
          <w:rFonts w:ascii="Arial" w:eastAsia="Arial" w:hAnsi="Arial" w:cs="Arial"/>
          <w:color w:val="000000"/>
        </w:rPr>
        <w:t xml:space="preserve">Настоящий стандарт распространяется на медицинские учреждения и клинические лаборатории, осуществляющие </w:t>
      </w:r>
      <w:proofErr w:type="spellStart"/>
      <w:r>
        <w:rPr>
          <w:rFonts w:ascii="Arial" w:eastAsia="Arial" w:hAnsi="Arial" w:cs="Arial"/>
          <w:color w:val="000000"/>
        </w:rPr>
        <w:t>преаналитические</w:t>
      </w:r>
      <w:proofErr w:type="spellEnd"/>
      <w:r>
        <w:rPr>
          <w:rFonts w:ascii="Arial" w:eastAsia="Arial" w:hAnsi="Arial" w:cs="Arial"/>
          <w:color w:val="000000"/>
        </w:rPr>
        <w:t xml:space="preserve">, аналитические и </w:t>
      </w:r>
      <w:proofErr w:type="spellStart"/>
      <w:r>
        <w:rPr>
          <w:rFonts w:ascii="Arial" w:eastAsia="Arial" w:hAnsi="Arial" w:cs="Arial"/>
          <w:color w:val="000000"/>
        </w:rPr>
        <w:t>постаналитические</w:t>
      </w:r>
      <w:proofErr w:type="spellEnd"/>
      <w:r>
        <w:rPr>
          <w:rFonts w:ascii="Arial" w:eastAsia="Arial" w:hAnsi="Arial" w:cs="Arial"/>
          <w:color w:val="000000"/>
        </w:rPr>
        <w:t xml:space="preserve"> процессы при работе с образцами крови для скрининга новорожденных.</w:t>
      </w:r>
    </w:p>
    <w:p w14:paraId="533D1DE5" w14:textId="77777777" w:rsidR="009936D3" w:rsidRDefault="009936D3" w:rsidP="00025885">
      <w:pPr>
        <w:spacing w:line="360" w:lineRule="auto"/>
        <w:ind w:firstLine="709"/>
        <w:jc w:val="both"/>
        <w:rPr>
          <w:rFonts w:ascii="Arial" w:eastAsia="Arial" w:hAnsi="Arial" w:cs="Arial"/>
          <w:color w:val="000000"/>
        </w:rPr>
      </w:pPr>
    </w:p>
    <w:p w14:paraId="6AB0BD9E" w14:textId="77777777" w:rsidR="009936D3" w:rsidRPr="0098679C" w:rsidRDefault="00AE606B" w:rsidP="0098679C">
      <w:pPr>
        <w:pBdr>
          <w:top w:val="none" w:sz="0" w:space="0" w:color="000000"/>
          <w:left w:val="none" w:sz="0" w:space="0" w:color="000000"/>
          <w:bottom w:val="none" w:sz="0" w:space="0" w:color="000000"/>
          <w:right w:val="none" w:sz="0" w:space="0" w:color="000000"/>
        </w:pBdr>
        <w:spacing w:before="120" w:after="120" w:line="360" w:lineRule="auto"/>
        <w:ind w:firstLine="709"/>
        <w:jc w:val="both"/>
        <w:rPr>
          <w:rFonts w:ascii="Arial" w:eastAsia="Arial" w:hAnsi="Arial" w:cs="Arial"/>
          <w:b/>
          <w:sz w:val="28"/>
          <w:szCs w:val="28"/>
          <w:highlight w:val="white"/>
        </w:rPr>
      </w:pPr>
      <w:r w:rsidRPr="0098679C">
        <w:rPr>
          <w:rFonts w:ascii="Arial" w:eastAsia="Arial" w:hAnsi="Arial" w:cs="Arial"/>
          <w:b/>
          <w:sz w:val="28"/>
          <w:szCs w:val="28"/>
          <w:highlight w:val="white"/>
        </w:rPr>
        <w:t>2 Нормативные ссылки</w:t>
      </w:r>
    </w:p>
    <w:p w14:paraId="19675807" w14:textId="77777777" w:rsidR="009936D3" w:rsidRDefault="00AE606B" w:rsidP="00025885">
      <w:pPr>
        <w:spacing w:line="360" w:lineRule="auto"/>
        <w:ind w:firstLine="709"/>
        <w:jc w:val="both"/>
        <w:rPr>
          <w:rFonts w:ascii="Arial" w:eastAsia="Arial" w:hAnsi="Arial" w:cs="Arial"/>
        </w:rPr>
      </w:pPr>
      <w:r>
        <w:rPr>
          <w:rFonts w:ascii="Arial" w:eastAsia="Arial" w:hAnsi="Arial" w:cs="Arial"/>
        </w:rPr>
        <w:t>В настоящем стандарте использованы нормативные ссылки на следующие национальные стандарты:</w:t>
      </w:r>
    </w:p>
    <w:p w14:paraId="78C3C27C" w14:textId="77777777" w:rsidR="00ED565F" w:rsidRDefault="00ED565F" w:rsidP="00025885">
      <w:pPr>
        <w:spacing w:line="360" w:lineRule="auto"/>
        <w:ind w:firstLine="709"/>
        <w:jc w:val="both"/>
        <w:rPr>
          <w:rFonts w:ascii="Arial" w:eastAsia="Arial" w:hAnsi="Arial" w:cs="Arial"/>
          <w:color w:val="000000"/>
        </w:rPr>
      </w:pPr>
      <w:r>
        <w:rPr>
          <w:rFonts w:ascii="Arial" w:eastAsia="Arial" w:hAnsi="Arial" w:cs="Arial"/>
          <w:color w:val="000000"/>
        </w:rPr>
        <w:t xml:space="preserve">ГОСТ Р 55992.1–2014 Изделия медицинские для диагностики </w:t>
      </w:r>
      <w:proofErr w:type="spellStart"/>
      <w:r>
        <w:rPr>
          <w:rFonts w:ascii="Arial" w:eastAsia="Arial" w:hAnsi="Arial" w:cs="Arial"/>
          <w:color w:val="000000"/>
        </w:rPr>
        <w:t>in</w:t>
      </w:r>
      <w:proofErr w:type="spellEnd"/>
      <w:r>
        <w:rPr>
          <w:rFonts w:ascii="Arial" w:eastAsia="Arial" w:hAnsi="Arial" w:cs="Arial"/>
          <w:color w:val="000000"/>
        </w:rPr>
        <w:t xml:space="preserve"> </w:t>
      </w:r>
      <w:proofErr w:type="spellStart"/>
      <w:r>
        <w:rPr>
          <w:rFonts w:ascii="Arial" w:eastAsia="Arial" w:hAnsi="Arial" w:cs="Arial"/>
          <w:color w:val="000000"/>
        </w:rPr>
        <w:t>vitro</w:t>
      </w:r>
      <w:proofErr w:type="spellEnd"/>
      <w:r>
        <w:rPr>
          <w:rFonts w:ascii="Arial" w:eastAsia="Arial" w:hAnsi="Arial" w:cs="Arial"/>
          <w:color w:val="000000"/>
        </w:rPr>
        <w:t xml:space="preserve"> для флюоресцентного и </w:t>
      </w:r>
      <w:proofErr w:type="spellStart"/>
      <w:r>
        <w:rPr>
          <w:rFonts w:ascii="Arial" w:eastAsia="Arial" w:hAnsi="Arial" w:cs="Arial"/>
          <w:color w:val="000000"/>
        </w:rPr>
        <w:t>иммунофлюоресцентного</w:t>
      </w:r>
      <w:proofErr w:type="spellEnd"/>
      <w:r>
        <w:rPr>
          <w:rFonts w:ascii="Arial" w:eastAsia="Arial" w:hAnsi="Arial" w:cs="Arial"/>
          <w:color w:val="000000"/>
        </w:rPr>
        <w:t xml:space="preserve"> анализа «сухого пятна» крови новорожденного. Часть 1. Приборы и оборудование для флюоресцентного и </w:t>
      </w:r>
      <w:proofErr w:type="spellStart"/>
      <w:r>
        <w:rPr>
          <w:rFonts w:ascii="Arial" w:eastAsia="Arial" w:hAnsi="Arial" w:cs="Arial"/>
          <w:color w:val="000000"/>
        </w:rPr>
        <w:lastRenderedPageBreak/>
        <w:t>иммунофлюоресцентного</w:t>
      </w:r>
      <w:proofErr w:type="spellEnd"/>
      <w:r>
        <w:rPr>
          <w:rFonts w:ascii="Arial" w:eastAsia="Arial" w:hAnsi="Arial" w:cs="Arial"/>
          <w:color w:val="000000"/>
        </w:rPr>
        <w:t xml:space="preserve"> анализа «сухого пятна» крови новорожденного. Технические требования для госзакупок</w:t>
      </w:r>
    </w:p>
    <w:p w14:paraId="2CA8C129" w14:textId="77777777" w:rsidR="009936D3" w:rsidRDefault="00AE606B" w:rsidP="00025885">
      <w:pPr>
        <w:spacing w:line="360" w:lineRule="auto"/>
        <w:ind w:firstLine="709"/>
        <w:jc w:val="both"/>
        <w:rPr>
          <w:rFonts w:ascii="Arial" w:eastAsia="Arial" w:hAnsi="Arial" w:cs="Arial"/>
        </w:rPr>
      </w:pPr>
      <w:r>
        <w:rPr>
          <w:rFonts w:ascii="Arial" w:eastAsia="Arial" w:hAnsi="Arial" w:cs="Arial"/>
        </w:rPr>
        <w:t>ГОСТ Р 59778 Процедуры взятия проб венозной и капиллярной крови для лабораторных исследований</w:t>
      </w:r>
    </w:p>
    <w:p w14:paraId="610719B5" w14:textId="59E11A4C" w:rsidR="009936D3" w:rsidRPr="00ED565F" w:rsidRDefault="00AE606B" w:rsidP="00025885">
      <w:pPr>
        <w:spacing w:line="360" w:lineRule="auto"/>
        <w:ind w:firstLine="709"/>
        <w:jc w:val="both"/>
        <w:rPr>
          <w:rFonts w:ascii="Arial" w:eastAsia="Arial" w:hAnsi="Arial" w:cs="Arial"/>
          <w:color w:val="000000"/>
          <w:lang w:val="ru-RU"/>
        </w:rPr>
      </w:pPr>
      <w:r>
        <w:rPr>
          <w:rFonts w:ascii="Arial" w:eastAsia="Arial" w:hAnsi="Arial" w:cs="Arial"/>
          <w:color w:val="000000"/>
        </w:rPr>
        <w:t>ГОСТ Р 72026</w:t>
      </w:r>
      <w:r w:rsidR="00ED565F">
        <w:rPr>
          <w:rFonts w:ascii="Arial" w:eastAsia="Arial" w:hAnsi="Arial" w:cs="Arial"/>
          <w:color w:val="000000"/>
        </w:rPr>
        <w:t>–20</w:t>
      </w:r>
      <w:r w:rsidR="00ED565F">
        <w:rPr>
          <w:rFonts w:ascii="Arial" w:eastAsia="Arial" w:hAnsi="Arial" w:cs="Arial"/>
          <w:color w:val="000000"/>
          <w:lang w:val="ru-RU"/>
        </w:rPr>
        <w:t>25</w:t>
      </w:r>
      <w:r w:rsidR="00ED565F">
        <w:rPr>
          <w:rFonts w:ascii="Arial" w:eastAsia="Arial" w:hAnsi="Arial" w:cs="Arial"/>
          <w:color w:val="000000"/>
        </w:rPr>
        <w:t xml:space="preserve"> </w:t>
      </w:r>
      <w:r>
        <w:rPr>
          <w:rFonts w:ascii="Arial" w:eastAsia="Arial" w:hAnsi="Arial" w:cs="Arial"/>
          <w:color w:val="000000"/>
        </w:rPr>
        <w:t>Клинические лабораторные исследования. Метод полимеразной цепной реакции в реальном времени для выявления первичных иммунодефицитных состояний и спинальной мышечной атрофии в образцах сухих пятен крови</w:t>
      </w:r>
    </w:p>
    <w:p w14:paraId="68723075" w14:textId="77777777" w:rsidR="009936D3" w:rsidRDefault="00AE606B" w:rsidP="00025885">
      <w:pPr>
        <w:spacing w:line="360" w:lineRule="auto"/>
        <w:ind w:firstLine="709"/>
        <w:jc w:val="both"/>
        <w:rPr>
          <w:rFonts w:ascii="Arial" w:eastAsia="Arial" w:hAnsi="Arial" w:cs="Arial"/>
          <w:color w:val="000000"/>
        </w:rPr>
      </w:pPr>
      <w:r>
        <w:rPr>
          <w:rFonts w:ascii="Arial" w:eastAsia="Arial" w:hAnsi="Arial" w:cs="Arial"/>
          <w:color w:val="000000"/>
        </w:rPr>
        <w:t xml:space="preserve">ГОСТ Р ИСО 18113-1 Медицинские изделия для диагностики </w:t>
      </w:r>
      <w:proofErr w:type="spellStart"/>
      <w:r>
        <w:rPr>
          <w:rFonts w:ascii="Arial" w:eastAsia="Arial" w:hAnsi="Arial" w:cs="Arial"/>
          <w:color w:val="000000"/>
        </w:rPr>
        <w:t>in</w:t>
      </w:r>
      <w:proofErr w:type="spellEnd"/>
      <w:r>
        <w:rPr>
          <w:rFonts w:ascii="Arial" w:eastAsia="Arial" w:hAnsi="Arial" w:cs="Arial"/>
          <w:color w:val="000000"/>
        </w:rPr>
        <w:t xml:space="preserve"> </w:t>
      </w:r>
      <w:proofErr w:type="spellStart"/>
      <w:r>
        <w:rPr>
          <w:rFonts w:ascii="Arial" w:eastAsia="Arial" w:hAnsi="Arial" w:cs="Arial"/>
          <w:color w:val="000000"/>
        </w:rPr>
        <w:t>vitro</w:t>
      </w:r>
      <w:proofErr w:type="spellEnd"/>
      <w:r>
        <w:rPr>
          <w:rFonts w:ascii="Arial" w:eastAsia="Arial" w:hAnsi="Arial" w:cs="Arial"/>
          <w:color w:val="000000"/>
        </w:rPr>
        <w:t>. Информация, предоставленная изготовителем (маркировка). Часть 1. Термины, определения и общие требования</w:t>
      </w:r>
    </w:p>
    <w:p w14:paraId="1BE330CD" w14:textId="77777777" w:rsidR="009936D3" w:rsidRDefault="00AE606B" w:rsidP="00025885">
      <w:pPr>
        <w:spacing w:line="360" w:lineRule="auto"/>
        <w:ind w:firstLine="709"/>
        <w:jc w:val="both"/>
        <w:rPr>
          <w:rFonts w:ascii="Arial" w:eastAsia="Arial" w:hAnsi="Arial" w:cs="Arial"/>
          <w:color w:val="000000"/>
        </w:rPr>
      </w:pPr>
      <w:r>
        <w:rPr>
          <w:rFonts w:ascii="Arial" w:eastAsia="Arial" w:hAnsi="Arial" w:cs="Arial"/>
          <w:color w:val="000000"/>
        </w:rPr>
        <w:t>ГОСТ Р ИСО 15190 Лаборатории медицинские. Требования безопасности</w:t>
      </w:r>
    </w:p>
    <w:p w14:paraId="75D3E04B" w14:textId="77777777" w:rsidR="009936D3" w:rsidRDefault="00AE606B" w:rsidP="00025885">
      <w:pPr>
        <w:spacing w:line="360" w:lineRule="auto"/>
        <w:ind w:firstLine="709"/>
        <w:jc w:val="both"/>
        <w:rPr>
          <w:rFonts w:ascii="Arial" w:eastAsia="Arial" w:hAnsi="Arial" w:cs="Arial"/>
          <w:color w:val="000000"/>
        </w:rPr>
      </w:pPr>
      <w:r>
        <w:rPr>
          <w:rFonts w:ascii="Arial" w:eastAsia="Arial" w:hAnsi="Arial" w:cs="Arial"/>
          <w:color w:val="000000"/>
        </w:rPr>
        <w:t xml:space="preserve">ГОСТ Р ИСО 21474-1 Медицинские изделия для диагностики </w:t>
      </w:r>
      <w:proofErr w:type="spellStart"/>
      <w:r>
        <w:rPr>
          <w:rFonts w:ascii="Arial" w:eastAsia="Arial" w:hAnsi="Arial" w:cs="Arial"/>
          <w:i/>
          <w:color w:val="000000"/>
        </w:rPr>
        <w:t>in</w:t>
      </w:r>
      <w:proofErr w:type="spellEnd"/>
      <w:r>
        <w:rPr>
          <w:rFonts w:ascii="Arial" w:eastAsia="Arial" w:hAnsi="Arial" w:cs="Arial"/>
          <w:i/>
          <w:color w:val="000000"/>
        </w:rPr>
        <w:t xml:space="preserve"> </w:t>
      </w:r>
      <w:proofErr w:type="spellStart"/>
      <w:r>
        <w:rPr>
          <w:rFonts w:ascii="Arial" w:eastAsia="Arial" w:hAnsi="Arial" w:cs="Arial"/>
          <w:i/>
          <w:color w:val="000000"/>
        </w:rPr>
        <w:t>vitro</w:t>
      </w:r>
      <w:proofErr w:type="spellEnd"/>
      <w:r>
        <w:rPr>
          <w:rFonts w:ascii="Arial" w:eastAsia="Arial" w:hAnsi="Arial" w:cs="Arial"/>
          <w:color w:val="000000"/>
        </w:rPr>
        <w:t>. Мультиплексные молекулярные методы для определения содержания нуклеиновых кислот. Часть 1. Терминология и общие требования к оценке качества нуклеиновых кислот</w:t>
      </w:r>
    </w:p>
    <w:p w14:paraId="5C508372" w14:textId="77777777" w:rsidR="009936D3" w:rsidRDefault="00AE606B" w:rsidP="00025885">
      <w:pPr>
        <w:ind w:firstLine="709"/>
        <w:jc w:val="both"/>
        <w:rPr>
          <w:rFonts w:ascii="Arial" w:eastAsia="Arial" w:hAnsi="Arial" w:cs="Arial"/>
          <w:sz w:val="22"/>
          <w:szCs w:val="22"/>
        </w:rPr>
      </w:pPr>
      <w:r>
        <w:rPr>
          <w:rFonts w:ascii="Arial" w:eastAsia="Arial" w:hAnsi="Arial" w:cs="Arial"/>
          <w:sz w:val="22"/>
          <w:szCs w:val="22"/>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17CFA354" w14:textId="77777777" w:rsidR="009936D3" w:rsidRDefault="009936D3">
      <w:pPr>
        <w:spacing w:line="360" w:lineRule="auto"/>
        <w:ind w:firstLine="709"/>
        <w:jc w:val="both"/>
        <w:rPr>
          <w:rFonts w:ascii="Arial" w:eastAsia="Arial" w:hAnsi="Arial" w:cs="Arial"/>
        </w:rPr>
      </w:pPr>
    </w:p>
    <w:p w14:paraId="13B98B1C" w14:textId="77777777" w:rsidR="009936D3" w:rsidRPr="0098679C" w:rsidRDefault="00AE606B" w:rsidP="0098679C">
      <w:pPr>
        <w:pBdr>
          <w:top w:val="none" w:sz="0" w:space="0" w:color="000000"/>
          <w:left w:val="none" w:sz="0" w:space="0" w:color="000000"/>
          <w:bottom w:val="none" w:sz="0" w:space="0" w:color="000000"/>
          <w:right w:val="none" w:sz="0" w:space="0" w:color="000000"/>
        </w:pBdr>
        <w:spacing w:before="120" w:after="120" w:line="360" w:lineRule="auto"/>
        <w:ind w:firstLine="709"/>
        <w:jc w:val="both"/>
        <w:rPr>
          <w:rFonts w:ascii="Arial" w:eastAsia="Arial" w:hAnsi="Arial" w:cs="Arial"/>
          <w:b/>
          <w:sz w:val="28"/>
          <w:szCs w:val="28"/>
          <w:highlight w:val="white"/>
        </w:rPr>
      </w:pPr>
      <w:r w:rsidRPr="0098679C">
        <w:rPr>
          <w:rFonts w:ascii="Arial" w:eastAsia="Arial" w:hAnsi="Arial" w:cs="Arial"/>
          <w:b/>
          <w:sz w:val="28"/>
          <w:szCs w:val="28"/>
          <w:highlight w:val="white"/>
        </w:rPr>
        <w:t xml:space="preserve">3 Термины и определения </w:t>
      </w:r>
    </w:p>
    <w:p w14:paraId="501A707C" w14:textId="2B8641A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rPr>
      </w:pPr>
      <w:r>
        <w:rPr>
          <w:rFonts w:ascii="Arial" w:eastAsia="Arial" w:hAnsi="Arial" w:cs="Arial"/>
          <w:color w:val="000000"/>
        </w:rPr>
        <w:t xml:space="preserve">В настоящем стандарте применены термины по </w:t>
      </w:r>
      <w:r w:rsidR="00ED565F">
        <w:rPr>
          <w:rFonts w:ascii="Arial" w:eastAsia="Arial" w:hAnsi="Arial" w:cs="Arial"/>
          <w:color w:val="000000"/>
        </w:rPr>
        <w:t xml:space="preserve">ГОСТ Р 59778, </w:t>
      </w:r>
      <w:r>
        <w:rPr>
          <w:rFonts w:ascii="Arial" w:eastAsia="Arial" w:hAnsi="Arial" w:cs="Arial"/>
          <w:color w:val="000000"/>
        </w:rPr>
        <w:t>ГОСТ Р 72026, ГОСТ Р ИСО 21474-1, а также следующие термины с соответствующими определениями:</w:t>
      </w:r>
    </w:p>
    <w:p w14:paraId="215A318C" w14:textId="77777777" w:rsidR="009936D3" w:rsidRDefault="00AE606B">
      <w:pPr>
        <w:rPr>
          <w:rFonts w:ascii="Arial" w:eastAsia="Arial" w:hAnsi="Arial" w:cs="Arial"/>
          <w:color w:val="000000"/>
        </w:rPr>
      </w:pPr>
      <w:r>
        <w:br w:type="page"/>
      </w:r>
    </w:p>
    <w:p w14:paraId="1C2B7BF0"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rPr>
      </w:pPr>
      <w:r>
        <w:rPr>
          <w:rFonts w:ascii="Arial" w:eastAsia="Arial" w:hAnsi="Arial" w:cs="Arial"/>
          <w:color w:val="000000"/>
          <w:highlight w:val="white"/>
        </w:rPr>
        <w:lastRenderedPageBreak/>
        <w:t>3.1.1</w:t>
      </w:r>
    </w:p>
    <w:tbl>
      <w:tblPr>
        <w:tblStyle w:val="a7"/>
        <w:tblW w:w="9628" w:type="dxa"/>
        <w:tblInd w:w="0" w:type="dxa"/>
        <w:tblLayout w:type="fixed"/>
        <w:tblLook w:val="0400" w:firstRow="0" w:lastRow="0" w:firstColumn="0" w:lastColumn="0" w:noHBand="0" w:noVBand="1"/>
      </w:tblPr>
      <w:tblGrid>
        <w:gridCol w:w="9628"/>
      </w:tblGrid>
      <w:tr w:rsidR="009936D3" w14:paraId="793A54DC" w14:textId="77777777">
        <w:tc>
          <w:tcPr>
            <w:tcW w:w="9628" w:type="dxa"/>
            <w:tcBorders>
              <w:top w:val="single" w:sz="4" w:space="0" w:color="000000"/>
              <w:left w:val="single" w:sz="4" w:space="0" w:color="000000"/>
              <w:bottom w:val="single" w:sz="4" w:space="0" w:color="000000"/>
              <w:right w:val="single" w:sz="4" w:space="0" w:color="000000"/>
            </w:tcBorders>
          </w:tcPr>
          <w:p w14:paraId="4B3E62E1"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rPr>
            </w:pPr>
            <w:r>
              <w:rPr>
                <w:rFonts w:ascii="Arial" w:eastAsia="Arial" w:hAnsi="Arial" w:cs="Arial"/>
                <w:b/>
                <w:color w:val="000000"/>
                <w:highlight w:val="white"/>
              </w:rPr>
              <w:t>скрининг</w:t>
            </w:r>
            <w:r>
              <w:rPr>
                <w:rFonts w:ascii="Arial" w:eastAsia="Arial" w:hAnsi="Arial" w:cs="Arial"/>
                <w:color w:val="000000"/>
                <w:highlight w:val="white"/>
              </w:rPr>
              <w:t xml:space="preserve"> </w:t>
            </w:r>
            <w:r>
              <w:rPr>
                <w:rFonts w:ascii="Arial" w:eastAsia="Arial" w:hAnsi="Arial" w:cs="Arial"/>
                <w:b/>
                <w:color w:val="000000"/>
                <w:highlight w:val="white"/>
              </w:rPr>
              <w:t>новорожденных</w:t>
            </w:r>
            <w:r>
              <w:rPr>
                <w:rFonts w:ascii="Arial" w:eastAsia="Arial" w:hAnsi="Arial" w:cs="Arial"/>
                <w:color w:val="000000"/>
                <w:highlight w:val="white"/>
              </w:rPr>
              <w:t xml:space="preserve"> (</w:t>
            </w:r>
            <w:proofErr w:type="spellStart"/>
            <w:r>
              <w:rPr>
                <w:rFonts w:ascii="Arial" w:eastAsia="Arial" w:hAnsi="Arial" w:cs="Arial"/>
                <w:color w:val="000000"/>
                <w:highlight w:val="white"/>
              </w:rPr>
              <w:t>neonatal</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screening</w:t>
            </w:r>
            <w:proofErr w:type="spellEnd"/>
            <w:r>
              <w:rPr>
                <w:rFonts w:ascii="Arial" w:eastAsia="Arial" w:hAnsi="Arial" w:cs="Arial"/>
                <w:color w:val="000000"/>
                <w:highlight w:val="white"/>
              </w:rPr>
              <w:t>): Массовое обследование новорожденных детей для выявления врожденных наследственных заболеваний на доклинической стадии</w:t>
            </w:r>
          </w:p>
          <w:p w14:paraId="33643086" w14:textId="77777777" w:rsidR="009936D3" w:rsidRDefault="009936D3">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rPr>
            </w:pPr>
          </w:p>
          <w:p w14:paraId="25A655E7" w14:textId="77777777" w:rsidR="009936D3" w:rsidRDefault="00AE606B">
            <w:pPr>
              <w:spacing w:line="360" w:lineRule="auto"/>
              <w:jc w:val="both"/>
              <w:rPr>
                <w:rFonts w:ascii="Arial" w:eastAsia="Arial" w:hAnsi="Arial" w:cs="Arial"/>
                <w:color w:val="000000"/>
                <w:highlight w:val="white"/>
              </w:rPr>
            </w:pPr>
            <w:r>
              <w:rPr>
                <w:rFonts w:ascii="Arial" w:eastAsia="Arial" w:hAnsi="Arial" w:cs="Arial"/>
                <w:color w:val="000000"/>
              </w:rPr>
              <w:t xml:space="preserve">         Адаптировано [ГОСТ Р 55992.1–2014, пункт 3.10]</w:t>
            </w:r>
          </w:p>
        </w:tc>
      </w:tr>
    </w:tbl>
    <w:p w14:paraId="349BF508"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b/>
          <w:color w:val="000000"/>
          <w:highlight w:val="white"/>
        </w:rPr>
      </w:pPr>
      <w:r>
        <w:rPr>
          <w:rFonts w:ascii="Arial" w:eastAsia="Arial" w:hAnsi="Arial" w:cs="Arial"/>
          <w:color w:val="000000"/>
          <w:highlight w:val="white"/>
        </w:rPr>
        <w:t>3.1.2</w:t>
      </w:r>
    </w:p>
    <w:tbl>
      <w:tblPr>
        <w:tblStyle w:val="a8"/>
        <w:tblW w:w="9628" w:type="dxa"/>
        <w:tblInd w:w="0" w:type="dxa"/>
        <w:tblLayout w:type="fixed"/>
        <w:tblLook w:val="0400" w:firstRow="0" w:lastRow="0" w:firstColumn="0" w:lastColumn="0" w:noHBand="0" w:noVBand="1"/>
      </w:tblPr>
      <w:tblGrid>
        <w:gridCol w:w="9628"/>
      </w:tblGrid>
      <w:tr w:rsidR="009936D3" w14:paraId="2C77F9E6" w14:textId="77777777">
        <w:tc>
          <w:tcPr>
            <w:tcW w:w="9628" w:type="dxa"/>
            <w:tcBorders>
              <w:top w:val="single" w:sz="4" w:space="0" w:color="000000"/>
              <w:left w:val="single" w:sz="4" w:space="0" w:color="000000"/>
              <w:bottom w:val="single" w:sz="4" w:space="0" w:color="000000"/>
              <w:right w:val="single" w:sz="4" w:space="0" w:color="000000"/>
            </w:tcBorders>
          </w:tcPr>
          <w:p w14:paraId="5E13FC96" w14:textId="1696DD0F"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rPr>
            </w:pPr>
            <w:r>
              <w:rPr>
                <w:rFonts w:ascii="Arial" w:eastAsia="Arial" w:hAnsi="Arial" w:cs="Arial"/>
                <w:b/>
                <w:color w:val="000000"/>
                <w:highlight w:val="white"/>
              </w:rPr>
              <w:t xml:space="preserve">тест-бланк </w:t>
            </w:r>
            <w:r>
              <w:rPr>
                <w:rFonts w:ascii="Arial" w:eastAsia="Arial" w:hAnsi="Arial" w:cs="Arial"/>
                <w:color w:val="000000"/>
                <w:highlight w:val="white"/>
              </w:rPr>
              <w:t>(</w:t>
            </w:r>
            <w:proofErr w:type="spellStart"/>
            <w:r>
              <w:rPr>
                <w:rFonts w:ascii="Arial" w:eastAsia="Arial" w:hAnsi="Arial" w:cs="Arial"/>
                <w:color w:val="000000"/>
                <w:highlight w:val="white"/>
              </w:rPr>
              <w:t>test-blank</w:t>
            </w:r>
            <w:proofErr w:type="spellEnd"/>
            <w:r>
              <w:rPr>
                <w:rFonts w:ascii="Arial" w:eastAsia="Arial" w:hAnsi="Arial" w:cs="Arial"/>
                <w:color w:val="000000"/>
                <w:highlight w:val="white"/>
              </w:rPr>
              <w:t>)</w:t>
            </w:r>
            <w:r w:rsidRPr="00ED565F">
              <w:rPr>
                <w:rFonts w:ascii="Arial" w:eastAsia="Arial" w:hAnsi="Arial" w:cs="Arial"/>
                <w:bCs/>
                <w:color w:val="000000"/>
                <w:highlight w:val="white"/>
              </w:rPr>
              <w:t>:</w:t>
            </w:r>
            <w:r>
              <w:rPr>
                <w:rFonts w:ascii="Arial" w:eastAsia="Arial" w:hAnsi="Arial" w:cs="Arial"/>
                <w:b/>
                <w:color w:val="000000"/>
                <w:highlight w:val="white"/>
              </w:rPr>
              <w:t xml:space="preserve"> </w:t>
            </w:r>
            <w:r>
              <w:rPr>
                <w:rFonts w:ascii="Arial" w:eastAsia="Arial" w:hAnsi="Arial" w:cs="Arial"/>
                <w:color w:val="000000"/>
                <w:highlight w:val="white"/>
              </w:rPr>
              <w:t xml:space="preserve">Бланки (карточки) из специальной фильтровальной бумаги определенных размеров и свойств с напечатанными на них кружками для внесения капель биожидкости (у новорожденных </w:t>
            </w:r>
            <w:r w:rsidR="00ED565F">
              <w:rPr>
                <w:rFonts w:ascii="Arial" w:eastAsia="Arial" w:hAnsi="Arial" w:cs="Arial"/>
                <w:color w:val="000000"/>
                <w:highlight w:val="white"/>
              </w:rPr>
              <w:t>–</w:t>
            </w:r>
            <w:r>
              <w:rPr>
                <w:rFonts w:ascii="Arial" w:eastAsia="Arial" w:hAnsi="Arial" w:cs="Arial"/>
                <w:color w:val="000000"/>
                <w:highlight w:val="white"/>
              </w:rPr>
              <w:t xml:space="preserve"> крови), с инструкцией для получения образца и внесения сведений по идентификации пациента и взятого у него образца биожидкости. Тест-бланки предназначены для взятия, хранения и транспортировки образцов.</w:t>
            </w:r>
          </w:p>
          <w:p w14:paraId="3FCDE7AD" w14:textId="77777777" w:rsidR="009936D3" w:rsidRDefault="009936D3">
            <w:pPr>
              <w:pBdr>
                <w:top w:val="none" w:sz="0" w:space="0" w:color="000000"/>
                <w:left w:val="none" w:sz="0" w:space="0" w:color="000000"/>
                <w:bottom w:val="none" w:sz="0" w:space="0" w:color="000000"/>
                <w:right w:val="none" w:sz="0" w:space="0" w:color="000000"/>
              </w:pBdr>
              <w:spacing w:line="360" w:lineRule="auto"/>
              <w:jc w:val="both"/>
              <w:rPr>
                <w:rFonts w:ascii="Arial" w:eastAsia="Arial" w:hAnsi="Arial" w:cs="Arial"/>
                <w:color w:val="000000"/>
                <w:highlight w:val="white"/>
              </w:rPr>
            </w:pPr>
          </w:p>
          <w:p w14:paraId="593DA1E0"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567"/>
              <w:jc w:val="both"/>
              <w:rPr>
                <w:rFonts w:ascii="Arial" w:eastAsia="Arial" w:hAnsi="Arial" w:cs="Arial"/>
                <w:highlight w:val="white"/>
              </w:rPr>
            </w:pPr>
            <w:r>
              <w:rPr>
                <w:rFonts w:ascii="Arial" w:eastAsia="Arial" w:hAnsi="Arial" w:cs="Arial"/>
                <w:color w:val="000000"/>
              </w:rPr>
              <w:t xml:space="preserve"> [ГОСТ Р 55992.1–2014, пункт 3.7]</w:t>
            </w:r>
          </w:p>
        </w:tc>
      </w:tr>
    </w:tbl>
    <w:p w14:paraId="11BAB922"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highlight w:val="white"/>
        </w:rPr>
      </w:pPr>
      <w:r>
        <w:rPr>
          <w:rFonts w:ascii="Arial" w:eastAsia="Arial" w:hAnsi="Arial" w:cs="Arial"/>
          <w:color w:val="000000"/>
          <w:highlight w:val="white"/>
        </w:rPr>
        <w:t>3.1.3</w:t>
      </w:r>
    </w:p>
    <w:tbl>
      <w:tblPr>
        <w:tblStyle w:val="a9"/>
        <w:tblW w:w="9628" w:type="dxa"/>
        <w:tblInd w:w="0" w:type="dxa"/>
        <w:tblLayout w:type="fixed"/>
        <w:tblLook w:val="0400" w:firstRow="0" w:lastRow="0" w:firstColumn="0" w:lastColumn="0" w:noHBand="0" w:noVBand="1"/>
      </w:tblPr>
      <w:tblGrid>
        <w:gridCol w:w="9628"/>
      </w:tblGrid>
      <w:tr w:rsidR="009936D3" w14:paraId="07C8DFBB" w14:textId="77777777">
        <w:tc>
          <w:tcPr>
            <w:tcW w:w="9628" w:type="dxa"/>
            <w:tcBorders>
              <w:top w:val="single" w:sz="4" w:space="0" w:color="000000"/>
              <w:left w:val="single" w:sz="4" w:space="0" w:color="000000"/>
              <w:bottom w:val="single" w:sz="4" w:space="0" w:color="000000"/>
              <w:right w:val="single" w:sz="4" w:space="0" w:color="000000"/>
            </w:tcBorders>
          </w:tcPr>
          <w:p w14:paraId="435D1941"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highlight w:val="white"/>
              </w:rPr>
            </w:pPr>
            <w:r>
              <w:rPr>
                <w:rFonts w:ascii="Arial" w:eastAsia="Arial" w:hAnsi="Arial" w:cs="Arial"/>
                <w:b/>
                <w:highlight w:val="white"/>
              </w:rPr>
              <w:t xml:space="preserve">сухое пятно крови </w:t>
            </w:r>
            <w:r>
              <w:rPr>
                <w:rFonts w:ascii="Arial" w:eastAsia="Arial" w:hAnsi="Arial" w:cs="Arial"/>
                <w:highlight w:val="white"/>
              </w:rPr>
              <w:t>(</w:t>
            </w:r>
            <w:proofErr w:type="spellStart"/>
            <w:r>
              <w:rPr>
                <w:rFonts w:ascii="Arial" w:eastAsia="Arial" w:hAnsi="Arial" w:cs="Arial"/>
                <w:highlight w:val="white"/>
              </w:rPr>
              <w:t>dried</w:t>
            </w:r>
            <w:proofErr w:type="spellEnd"/>
            <w:r>
              <w:rPr>
                <w:rFonts w:ascii="Arial" w:eastAsia="Arial" w:hAnsi="Arial" w:cs="Arial"/>
                <w:highlight w:val="white"/>
              </w:rPr>
              <w:t xml:space="preserve"> </w:t>
            </w:r>
            <w:proofErr w:type="spellStart"/>
            <w:r>
              <w:rPr>
                <w:rFonts w:ascii="Arial" w:eastAsia="Arial" w:hAnsi="Arial" w:cs="Arial"/>
                <w:highlight w:val="white"/>
              </w:rPr>
              <w:t>spot</w:t>
            </w:r>
            <w:proofErr w:type="spellEnd"/>
            <w:r>
              <w:rPr>
                <w:rFonts w:ascii="Arial" w:eastAsia="Arial" w:hAnsi="Arial" w:cs="Arial"/>
                <w:highlight w:val="white"/>
              </w:rPr>
              <w:t xml:space="preserve"> </w:t>
            </w:r>
            <w:proofErr w:type="spellStart"/>
            <w:r>
              <w:rPr>
                <w:rFonts w:ascii="Arial" w:eastAsia="Arial" w:hAnsi="Arial" w:cs="Arial"/>
                <w:highlight w:val="white"/>
              </w:rPr>
              <w:t>of</w:t>
            </w:r>
            <w:proofErr w:type="spellEnd"/>
            <w:r>
              <w:rPr>
                <w:rFonts w:ascii="Arial" w:eastAsia="Arial" w:hAnsi="Arial" w:cs="Arial"/>
                <w:highlight w:val="white"/>
              </w:rPr>
              <w:t xml:space="preserve"> </w:t>
            </w:r>
            <w:proofErr w:type="spellStart"/>
            <w:r>
              <w:rPr>
                <w:rFonts w:ascii="Arial" w:eastAsia="Arial" w:hAnsi="Arial" w:cs="Arial"/>
                <w:highlight w:val="white"/>
              </w:rPr>
              <w:t>blood</w:t>
            </w:r>
            <w:proofErr w:type="spellEnd"/>
            <w:r>
              <w:rPr>
                <w:rFonts w:ascii="Arial" w:eastAsia="Arial" w:hAnsi="Arial" w:cs="Arial"/>
                <w:highlight w:val="white"/>
              </w:rPr>
              <w:t>)</w:t>
            </w:r>
            <w:r>
              <w:rPr>
                <w:rFonts w:ascii="Arial" w:eastAsia="Arial" w:hAnsi="Arial" w:cs="Arial"/>
                <w:b/>
                <w:highlight w:val="white"/>
              </w:rPr>
              <w:t xml:space="preserve">; </w:t>
            </w:r>
            <w:r>
              <w:rPr>
                <w:rFonts w:ascii="Arial" w:eastAsia="Arial" w:hAnsi="Arial" w:cs="Arial"/>
                <w:highlight w:val="white"/>
              </w:rPr>
              <w:t>СПК: Высушенное с определенными предосторожностями и в определенных условиях пятно крови, предварительно нанесенное на тест-бланк.</w:t>
            </w:r>
          </w:p>
          <w:p w14:paraId="29EA1078" w14:textId="77777777" w:rsidR="00ED565F" w:rsidRDefault="00ED565F">
            <w:pPr>
              <w:pBdr>
                <w:top w:val="none" w:sz="0" w:space="0" w:color="000000"/>
                <w:left w:val="none" w:sz="0" w:space="0" w:color="000000"/>
                <w:bottom w:val="none" w:sz="0" w:space="0" w:color="000000"/>
                <w:right w:val="none" w:sz="0" w:space="0" w:color="000000"/>
              </w:pBdr>
              <w:spacing w:after="45" w:line="360" w:lineRule="auto"/>
              <w:ind w:firstLine="709"/>
              <w:jc w:val="both"/>
              <w:rPr>
                <w:rFonts w:ascii="Arial" w:eastAsia="Arial" w:hAnsi="Arial" w:cs="Arial"/>
                <w:color w:val="000000"/>
                <w:spacing w:val="40"/>
                <w:sz w:val="22"/>
                <w:szCs w:val="22"/>
                <w:highlight w:val="white"/>
                <w:lang w:val="ru-RU"/>
              </w:rPr>
            </w:pPr>
          </w:p>
          <w:p w14:paraId="659EAC86" w14:textId="34AB47B1" w:rsidR="009936D3" w:rsidRPr="00ED565F" w:rsidRDefault="00AE606B">
            <w:pPr>
              <w:pBdr>
                <w:top w:val="none" w:sz="0" w:space="0" w:color="000000"/>
                <w:left w:val="none" w:sz="0" w:space="0" w:color="000000"/>
                <w:bottom w:val="none" w:sz="0" w:space="0" w:color="000000"/>
                <w:right w:val="none" w:sz="0" w:space="0" w:color="000000"/>
              </w:pBdr>
              <w:spacing w:after="45" w:line="360" w:lineRule="auto"/>
              <w:ind w:firstLine="709"/>
              <w:jc w:val="both"/>
              <w:rPr>
                <w:rFonts w:ascii="Arial" w:eastAsia="Arial" w:hAnsi="Arial" w:cs="Arial"/>
                <w:spacing w:val="40"/>
                <w:sz w:val="22"/>
                <w:szCs w:val="22"/>
                <w:highlight w:val="white"/>
              </w:rPr>
            </w:pPr>
            <w:r w:rsidRPr="00ED565F">
              <w:rPr>
                <w:rFonts w:ascii="Arial" w:eastAsia="Arial" w:hAnsi="Arial" w:cs="Arial"/>
                <w:color w:val="000000"/>
                <w:spacing w:val="40"/>
                <w:sz w:val="22"/>
                <w:szCs w:val="22"/>
                <w:highlight w:val="white"/>
              </w:rPr>
              <w:t>Примечания</w:t>
            </w:r>
          </w:p>
          <w:p w14:paraId="134D8FB0" w14:textId="2A7ABF11" w:rsidR="009936D3" w:rsidRDefault="00AE606B">
            <w:pPr>
              <w:pBdr>
                <w:top w:val="none" w:sz="0" w:space="0" w:color="000000"/>
                <w:left w:val="none" w:sz="0" w:space="0" w:color="000000"/>
                <w:bottom w:val="none" w:sz="0" w:space="0" w:color="000000"/>
                <w:right w:val="none" w:sz="0" w:space="0" w:color="000000"/>
              </w:pBdr>
              <w:spacing w:after="45" w:line="360" w:lineRule="auto"/>
              <w:ind w:firstLine="709"/>
              <w:jc w:val="both"/>
              <w:rPr>
                <w:rFonts w:ascii="Arial" w:eastAsia="Arial" w:hAnsi="Arial" w:cs="Arial"/>
                <w:sz w:val="22"/>
                <w:szCs w:val="22"/>
                <w:highlight w:val="white"/>
              </w:rPr>
            </w:pPr>
            <w:r>
              <w:rPr>
                <w:rFonts w:ascii="Arial" w:eastAsia="Arial" w:hAnsi="Arial" w:cs="Arial"/>
                <w:sz w:val="22"/>
                <w:szCs w:val="22"/>
                <w:highlight w:val="white"/>
              </w:rPr>
              <w:t>1 Для получения сухих пятен крови применяют носители на основе фильтровальной бумаги или целлюлозы. Для получения сухого пятна крови</w:t>
            </w:r>
            <w:r w:rsidR="00ED565F">
              <w:rPr>
                <w:rFonts w:ascii="Arial" w:eastAsia="Arial" w:hAnsi="Arial" w:cs="Arial"/>
                <w:sz w:val="22"/>
                <w:szCs w:val="22"/>
                <w:highlight w:val="white"/>
                <w:lang w:val="ru-RU"/>
              </w:rPr>
              <w:t>,</w:t>
            </w:r>
            <w:r>
              <w:rPr>
                <w:rFonts w:ascii="Arial" w:eastAsia="Arial" w:hAnsi="Arial" w:cs="Arial"/>
                <w:sz w:val="22"/>
                <w:szCs w:val="22"/>
                <w:highlight w:val="white"/>
              </w:rPr>
              <w:t xml:space="preserve"> обычно выделенные черным кругом зоны на тест-бланке (карте </w:t>
            </w:r>
            <w:proofErr w:type="spellStart"/>
            <w:r>
              <w:rPr>
                <w:rFonts w:ascii="Arial" w:eastAsia="Arial" w:hAnsi="Arial" w:cs="Arial"/>
                <w:sz w:val="22"/>
                <w:szCs w:val="22"/>
                <w:highlight w:val="white"/>
              </w:rPr>
              <w:t>Гатри</w:t>
            </w:r>
            <w:proofErr w:type="spellEnd"/>
            <w:r>
              <w:rPr>
                <w:rFonts w:ascii="Arial" w:eastAsia="Arial" w:hAnsi="Arial" w:cs="Arial"/>
                <w:sz w:val="22"/>
                <w:szCs w:val="22"/>
                <w:highlight w:val="white"/>
              </w:rPr>
              <w:t>)</w:t>
            </w:r>
            <w:r w:rsidR="00ED565F">
              <w:rPr>
                <w:rFonts w:ascii="Arial" w:eastAsia="Arial" w:hAnsi="Arial" w:cs="Arial"/>
                <w:sz w:val="22"/>
                <w:szCs w:val="22"/>
                <w:highlight w:val="white"/>
                <w:lang w:val="ru-RU"/>
              </w:rPr>
              <w:t>,</w:t>
            </w:r>
            <w:r>
              <w:rPr>
                <w:rFonts w:ascii="Arial" w:eastAsia="Arial" w:hAnsi="Arial" w:cs="Arial"/>
                <w:sz w:val="22"/>
                <w:szCs w:val="22"/>
                <w:highlight w:val="white"/>
              </w:rPr>
              <w:t xml:space="preserve"> пропитывают капиллярной кровью, взятой из пятки новорожденного или пальца пациента старшего возраста. Допускается использование крови, взятой в пробирку с этилендиаминтетрауксусной кислотой. Категорически запрещено использовать кровь, взятую в пробирку с гепарином.</w:t>
            </w:r>
          </w:p>
          <w:p w14:paraId="218E01D8" w14:textId="77777777" w:rsidR="009936D3" w:rsidRDefault="00AE606B">
            <w:pPr>
              <w:pBdr>
                <w:top w:val="none" w:sz="0" w:space="0" w:color="000000"/>
                <w:left w:val="none" w:sz="0" w:space="0" w:color="000000"/>
                <w:bottom w:val="none" w:sz="0" w:space="0" w:color="000000"/>
                <w:right w:val="none" w:sz="0" w:space="0" w:color="000000"/>
              </w:pBdr>
              <w:spacing w:after="45" w:line="360" w:lineRule="auto"/>
              <w:ind w:firstLine="709"/>
              <w:jc w:val="both"/>
              <w:rPr>
                <w:rFonts w:ascii="Arial" w:eastAsia="Arial" w:hAnsi="Arial" w:cs="Arial"/>
                <w:sz w:val="22"/>
                <w:szCs w:val="22"/>
                <w:highlight w:val="white"/>
              </w:rPr>
            </w:pPr>
            <w:r>
              <w:rPr>
                <w:rFonts w:ascii="Arial" w:eastAsia="Arial" w:hAnsi="Arial" w:cs="Arial"/>
                <w:sz w:val="22"/>
                <w:szCs w:val="22"/>
                <w:highlight w:val="white"/>
              </w:rPr>
              <w:t xml:space="preserve">2 Обычно образец цельной крови объемом приблизительно 50 </w:t>
            </w:r>
            <w:proofErr w:type="spellStart"/>
            <w:r>
              <w:rPr>
                <w:rFonts w:ascii="Arial" w:eastAsia="Arial" w:hAnsi="Arial" w:cs="Arial"/>
                <w:sz w:val="22"/>
                <w:szCs w:val="22"/>
                <w:highlight w:val="white"/>
              </w:rPr>
              <w:t>мкл</w:t>
            </w:r>
            <w:proofErr w:type="spellEnd"/>
            <w:r>
              <w:rPr>
                <w:rFonts w:ascii="Arial" w:eastAsia="Arial" w:hAnsi="Arial" w:cs="Arial"/>
                <w:sz w:val="22"/>
                <w:szCs w:val="22"/>
                <w:highlight w:val="white"/>
              </w:rPr>
              <w:t xml:space="preserve"> наносят на круг, напечатанный на фильтровальной бумаге диаметром 12–13 мм, и высушивают на воздухе при комнатной температуре для транспортирования и/или хранения.</w:t>
            </w:r>
          </w:p>
          <w:p w14:paraId="1D629CC6" w14:textId="41D56950" w:rsidR="009936D3" w:rsidRPr="0098679C" w:rsidRDefault="00AE606B" w:rsidP="0098679C">
            <w:pPr>
              <w:pBdr>
                <w:top w:val="none" w:sz="0" w:space="0" w:color="000000"/>
                <w:left w:val="none" w:sz="0" w:space="0" w:color="000000"/>
                <w:bottom w:val="none" w:sz="0" w:space="0" w:color="000000"/>
                <w:right w:val="none" w:sz="0" w:space="0" w:color="000000"/>
              </w:pBdr>
              <w:spacing w:after="45" w:line="360" w:lineRule="auto"/>
              <w:ind w:firstLine="709"/>
              <w:jc w:val="both"/>
              <w:rPr>
                <w:rFonts w:ascii="Arial" w:eastAsia="Arial" w:hAnsi="Arial" w:cs="Arial"/>
                <w:sz w:val="22"/>
                <w:szCs w:val="22"/>
                <w:highlight w:val="white"/>
                <w:lang w:val="ru-RU"/>
              </w:rPr>
            </w:pPr>
            <w:r>
              <w:rPr>
                <w:rFonts w:ascii="Arial" w:eastAsia="Arial" w:hAnsi="Arial" w:cs="Arial"/>
                <w:sz w:val="22"/>
                <w:szCs w:val="22"/>
                <w:highlight w:val="white"/>
              </w:rPr>
              <w:t>3 При скрининге новорожденного СПК берут непосредственно из пятки новорожденного без использования антикоагулянтов, т. к. антикоагулянты, особенно гепарин, оказывают влияние на результаты исследования.</w:t>
            </w:r>
          </w:p>
          <w:p w14:paraId="6B250F4D" w14:textId="0D77A3D9" w:rsidR="00025885" w:rsidRPr="0098679C" w:rsidRDefault="00AE606B" w:rsidP="0098679C">
            <w:pPr>
              <w:pBdr>
                <w:top w:val="none" w:sz="0" w:space="0" w:color="000000"/>
                <w:left w:val="none" w:sz="0" w:space="0" w:color="000000"/>
                <w:bottom w:val="none" w:sz="0" w:space="0" w:color="000000"/>
                <w:right w:val="none" w:sz="0" w:space="0" w:color="000000"/>
              </w:pBdr>
              <w:spacing w:line="360" w:lineRule="auto"/>
              <w:ind w:firstLine="567"/>
              <w:jc w:val="both"/>
              <w:rPr>
                <w:rFonts w:ascii="Arial" w:eastAsia="Arial" w:hAnsi="Arial" w:cs="Arial"/>
                <w:lang w:val="ru-RU"/>
              </w:rPr>
            </w:pPr>
            <w:r>
              <w:rPr>
                <w:rFonts w:ascii="Arial" w:eastAsia="Arial" w:hAnsi="Arial" w:cs="Arial"/>
              </w:rPr>
              <w:t xml:space="preserve">Адаптировано </w:t>
            </w:r>
            <w:r>
              <w:rPr>
                <w:rFonts w:ascii="Arial" w:eastAsia="Arial" w:hAnsi="Arial" w:cs="Arial"/>
                <w:highlight w:val="white"/>
              </w:rPr>
              <w:t>[ГОСТ Р 72026–2025, пункт 3.1.6]</w:t>
            </w:r>
          </w:p>
        </w:tc>
      </w:tr>
    </w:tbl>
    <w:p w14:paraId="510DBEEA" w14:textId="77777777" w:rsidR="009936D3" w:rsidRDefault="00AE606B">
      <w:pPr>
        <w:pBdr>
          <w:top w:val="none" w:sz="0" w:space="0" w:color="000000"/>
          <w:left w:val="none" w:sz="0" w:space="0" w:color="000000"/>
          <w:bottom w:val="none" w:sz="0" w:space="0" w:color="000000"/>
          <w:right w:val="none" w:sz="0" w:space="0" w:color="000000"/>
        </w:pBdr>
        <w:spacing w:after="210" w:line="360" w:lineRule="auto"/>
        <w:ind w:firstLine="709"/>
        <w:jc w:val="both"/>
        <w:rPr>
          <w:rFonts w:ascii="Arial" w:eastAsia="Arial" w:hAnsi="Arial" w:cs="Arial"/>
          <w:highlight w:val="white"/>
        </w:rPr>
      </w:pPr>
      <w:r>
        <w:rPr>
          <w:rFonts w:ascii="Arial" w:eastAsia="Arial" w:hAnsi="Arial" w:cs="Arial"/>
          <w:highlight w:val="white"/>
        </w:rPr>
        <w:lastRenderedPageBreak/>
        <w:t xml:space="preserve">3.1.4 </w:t>
      </w:r>
      <w:r>
        <w:rPr>
          <w:rFonts w:ascii="Arial" w:eastAsia="Arial" w:hAnsi="Arial" w:cs="Arial"/>
          <w:b/>
          <w:highlight w:val="white"/>
        </w:rPr>
        <w:t xml:space="preserve">ложноотрицательный результат скрининга новорожденного: </w:t>
      </w:r>
      <w:r>
        <w:rPr>
          <w:rFonts w:ascii="Arial" w:eastAsia="Arial" w:hAnsi="Arial" w:cs="Arial"/>
          <w:highlight w:val="white"/>
        </w:rPr>
        <w:t>Отрицательный результат скрининга у новорожденного с заболеванием.</w:t>
      </w:r>
    </w:p>
    <w:p w14:paraId="17620993" w14:textId="77777777" w:rsidR="009936D3" w:rsidRDefault="00AE606B">
      <w:pPr>
        <w:pBdr>
          <w:top w:val="none" w:sz="0" w:space="0" w:color="000000"/>
          <w:left w:val="none" w:sz="0" w:space="0" w:color="000000"/>
          <w:bottom w:val="none" w:sz="0" w:space="0" w:color="000000"/>
          <w:right w:val="none" w:sz="0" w:space="0" w:color="000000"/>
        </w:pBdr>
        <w:spacing w:after="45" w:line="360" w:lineRule="auto"/>
        <w:ind w:firstLine="709"/>
        <w:jc w:val="both"/>
        <w:rPr>
          <w:rFonts w:ascii="Arial" w:eastAsia="Arial" w:hAnsi="Arial" w:cs="Arial"/>
          <w:sz w:val="22"/>
          <w:szCs w:val="22"/>
        </w:rPr>
      </w:pPr>
      <w:r w:rsidRPr="00ED565F">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 </w:t>
      </w:r>
      <w:r>
        <w:rPr>
          <w:rFonts w:ascii="Arial" w:eastAsia="Arial" w:hAnsi="Arial" w:cs="Arial"/>
          <w:sz w:val="22"/>
          <w:szCs w:val="22"/>
        </w:rPr>
        <w:t>Отрицательный результат скрининга новорожденных, указывающий на отсутствие у новорожденного повышенного риска развития основного заболевания, когда впоследствии наличие заболевания подтверждается.</w:t>
      </w:r>
    </w:p>
    <w:p w14:paraId="27161BD4" w14:textId="77777777" w:rsidR="009936D3" w:rsidRDefault="009936D3">
      <w:pPr>
        <w:pBdr>
          <w:top w:val="none" w:sz="0" w:space="0" w:color="000000"/>
          <w:left w:val="none" w:sz="0" w:space="0" w:color="000000"/>
          <w:bottom w:val="none" w:sz="0" w:space="0" w:color="000000"/>
          <w:right w:val="none" w:sz="0" w:space="0" w:color="000000"/>
        </w:pBdr>
        <w:spacing w:after="45" w:line="360" w:lineRule="auto"/>
        <w:ind w:firstLine="709"/>
        <w:jc w:val="both"/>
        <w:rPr>
          <w:rFonts w:ascii="Arial" w:eastAsia="Arial" w:hAnsi="Arial" w:cs="Arial"/>
          <w:sz w:val="22"/>
          <w:szCs w:val="22"/>
        </w:rPr>
      </w:pPr>
    </w:p>
    <w:p w14:paraId="16365C2D"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xml:space="preserve">3.1.5 </w:t>
      </w:r>
      <w:r>
        <w:rPr>
          <w:rFonts w:ascii="Arial" w:eastAsia="Arial" w:hAnsi="Arial" w:cs="Arial"/>
          <w:b/>
        </w:rPr>
        <w:t xml:space="preserve">ложноположительный результат скрининга новорожденного: </w:t>
      </w:r>
      <w:r>
        <w:rPr>
          <w:rFonts w:ascii="Arial" w:eastAsia="Arial" w:hAnsi="Arial" w:cs="Arial"/>
        </w:rPr>
        <w:t>Положительный результат скрининг</w:t>
      </w:r>
      <w:r>
        <w:rPr>
          <w:rFonts w:ascii="Arial" w:eastAsia="Arial" w:hAnsi="Arial" w:cs="Arial"/>
          <w:highlight w:val="white"/>
        </w:rPr>
        <w:t>а у здорового нов</w:t>
      </w:r>
      <w:r>
        <w:rPr>
          <w:rFonts w:ascii="Arial" w:eastAsia="Arial" w:hAnsi="Arial" w:cs="Arial"/>
        </w:rPr>
        <w:t>орожденного.</w:t>
      </w:r>
    </w:p>
    <w:p w14:paraId="48FF2B44" w14:textId="77777777" w:rsidR="00ED565F" w:rsidRDefault="00ED565F">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pacing w:val="40"/>
          <w:sz w:val="22"/>
          <w:szCs w:val="22"/>
          <w:highlight w:val="white"/>
          <w:lang w:val="ru-RU"/>
        </w:rPr>
      </w:pPr>
    </w:p>
    <w:p w14:paraId="3E7ADAC0" w14:textId="03FAD662"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sz w:val="22"/>
          <w:szCs w:val="22"/>
          <w:lang w:val="ru-RU"/>
        </w:rPr>
      </w:pPr>
      <w:r w:rsidRPr="00ED565F">
        <w:rPr>
          <w:rFonts w:ascii="Arial" w:eastAsia="Arial" w:hAnsi="Arial" w:cs="Arial"/>
          <w:color w:val="000000"/>
          <w:spacing w:val="40"/>
          <w:sz w:val="22"/>
          <w:szCs w:val="22"/>
          <w:highlight w:val="white"/>
        </w:rPr>
        <w:t xml:space="preserve">Примечание </w:t>
      </w:r>
      <w:r>
        <w:rPr>
          <w:rFonts w:ascii="Arial" w:eastAsia="Arial" w:hAnsi="Arial" w:cs="Arial"/>
          <w:color w:val="000000"/>
          <w:sz w:val="22"/>
          <w:szCs w:val="22"/>
          <w:highlight w:val="white"/>
        </w:rPr>
        <w:t>–</w:t>
      </w:r>
      <w:r>
        <w:rPr>
          <w:rFonts w:ascii="Arial" w:eastAsia="Arial" w:hAnsi="Arial" w:cs="Arial"/>
        </w:rPr>
        <w:t xml:space="preserve"> </w:t>
      </w:r>
      <w:r>
        <w:rPr>
          <w:rFonts w:ascii="Arial" w:eastAsia="Arial" w:hAnsi="Arial" w:cs="Arial"/>
          <w:sz w:val="22"/>
          <w:szCs w:val="22"/>
        </w:rPr>
        <w:t>Положительный результат скрининга новорожденных, указывающий на повышенный риск развития заболевания у новорожденного, когда впоследствии наличие заболевания не подтверждается.</w:t>
      </w:r>
    </w:p>
    <w:p w14:paraId="28E58AB5" w14:textId="77777777" w:rsidR="00ED565F" w:rsidRPr="00ED565F" w:rsidRDefault="00ED565F">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sz w:val="22"/>
          <w:szCs w:val="22"/>
          <w:lang w:val="ru-RU"/>
        </w:rPr>
      </w:pPr>
    </w:p>
    <w:p w14:paraId="0A26DEA1"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3.1.6</w:t>
      </w:r>
    </w:p>
    <w:tbl>
      <w:tblPr>
        <w:tblStyle w:val="aa"/>
        <w:tblW w:w="9628" w:type="dxa"/>
        <w:tblInd w:w="0" w:type="dxa"/>
        <w:tblLayout w:type="fixed"/>
        <w:tblLook w:val="0400" w:firstRow="0" w:lastRow="0" w:firstColumn="0" w:lastColumn="0" w:noHBand="0" w:noVBand="1"/>
      </w:tblPr>
      <w:tblGrid>
        <w:gridCol w:w="9628"/>
      </w:tblGrid>
      <w:tr w:rsidR="009936D3" w14:paraId="6E00CED4" w14:textId="77777777">
        <w:tc>
          <w:tcPr>
            <w:tcW w:w="9628" w:type="dxa"/>
            <w:tcBorders>
              <w:top w:val="single" w:sz="4" w:space="0" w:color="000000"/>
              <w:left w:val="single" w:sz="4" w:space="0" w:color="000000"/>
              <w:bottom w:val="single" w:sz="4" w:space="0" w:color="000000"/>
              <w:right w:val="single" w:sz="4" w:space="0" w:color="000000"/>
            </w:tcBorders>
          </w:tcPr>
          <w:p w14:paraId="10378907"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b/>
              </w:rPr>
              <w:t>надрез/прокол:</w:t>
            </w:r>
            <w:r>
              <w:rPr>
                <w:rFonts w:ascii="Arial" w:eastAsia="Arial" w:hAnsi="Arial" w:cs="Arial"/>
              </w:rPr>
              <w:t xml:space="preserve"> Разрез кожи с использованием устройства для взятия капиллярной крови. </w:t>
            </w:r>
          </w:p>
          <w:p w14:paraId="3D909069"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[ГОСТ Р 72026–2025, пункт 3.9]</w:t>
            </w:r>
          </w:p>
        </w:tc>
      </w:tr>
    </w:tbl>
    <w:p w14:paraId="300B8E2F" w14:textId="77777777" w:rsidR="009936D3" w:rsidRDefault="009936D3">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p>
    <w:p w14:paraId="465A5B98"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xml:space="preserve">3.1.7 </w:t>
      </w:r>
      <w:r>
        <w:rPr>
          <w:rFonts w:ascii="Arial" w:eastAsia="Arial" w:hAnsi="Arial" w:cs="Arial"/>
          <w:b/>
        </w:rPr>
        <w:t xml:space="preserve">повторное взятие СПК: </w:t>
      </w:r>
      <w:r>
        <w:rPr>
          <w:rFonts w:ascii="Arial" w:eastAsia="Arial" w:hAnsi="Arial" w:cs="Arial"/>
        </w:rPr>
        <w:t>Взятие еще одного образца крови у одного и того же пациента в ответ на ложноотрицательный результат первоначального скрининга новорожденных.</w:t>
      </w:r>
    </w:p>
    <w:p w14:paraId="1378AABE" w14:textId="3D95576D"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xml:space="preserve">3.1.8 </w:t>
      </w:r>
      <w:r>
        <w:rPr>
          <w:rFonts w:ascii="Arial" w:eastAsia="Arial" w:hAnsi="Arial" w:cs="Arial"/>
          <w:b/>
        </w:rPr>
        <w:t>приемлемый образец СПК</w:t>
      </w:r>
      <w:r w:rsidR="008D006D">
        <w:rPr>
          <w:rFonts w:ascii="Arial" w:eastAsia="Arial" w:hAnsi="Arial" w:cs="Arial"/>
          <w:b/>
          <w:lang w:val="ru-RU"/>
        </w:rPr>
        <w:t>:</w:t>
      </w:r>
      <w:r>
        <w:rPr>
          <w:rFonts w:ascii="Arial" w:eastAsia="Arial" w:hAnsi="Arial" w:cs="Arial"/>
        </w:rPr>
        <w:t xml:space="preserve"> Качественный образец с достаточным количеством крови, </w:t>
      </w:r>
      <w:proofErr w:type="spellStart"/>
      <w:r>
        <w:rPr>
          <w:rFonts w:ascii="Arial" w:eastAsia="Arial" w:hAnsi="Arial" w:cs="Arial"/>
        </w:rPr>
        <w:t>содержащ</w:t>
      </w:r>
      <w:proofErr w:type="spellEnd"/>
      <w:r w:rsidR="008822AE">
        <w:rPr>
          <w:rFonts w:ascii="Arial" w:eastAsia="Arial" w:hAnsi="Arial" w:cs="Arial"/>
          <w:lang w:val="ru-RU"/>
        </w:rPr>
        <w:t>и</w:t>
      </w:r>
      <w:r>
        <w:rPr>
          <w:rFonts w:ascii="Arial" w:eastAsia="Arial" w:hAnsi="Arial" w:cs="Arial"/>
        </w:rPr>
        <w:t>й полные демографические и клинические данные для проведения исследований.</w:t>
      </w:r>
    </w:p>
    <w:p w14:paraId="207A1FE2" w14:textId="77777777" w:rsidR="008D006D" w:rsidRDefault="008D006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pacing w:val="40"/>
          <w:sz w:val="22"/>
          <w:szCs w:val="22"/>
          <w:highlight w:val="white"/>
          <w:lang w:val="ru-RU"/>
        </w:rPr>
      </w:pPr>
    </w:p>
    <w:p w14:paraId="173AEA4E" w14:textId="5EF2B798"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r w:rsidRPr="008D006D">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w:t>
      </w:r>
      <w:r>
        <w:rPr>
          <w:rFonts w:ascii="Arial" w:eastAsia="Arial" w:hAnsi="Arial" w:cs="Arial"/>
        </w:rPr>
        <w:t xml:space="preserve"> См. приложение А.</w:t>
      </w:r>
    </w:p>
    <w:p w14:paraId="2EA3C014" w14:textId="77777777" w:rsidR="008D006D" w:rsidRPr="008D006D" w:rsidRDefault="008D006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p>
    <w:p w14:paraId="4A3B7D6A" w14:textId="6894471E"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3.1.9</w:t>
      </w:r>
      <w:r>
        <w:rPr>
          <w:rFonts w:ascii="Arial" w:eastAsia="Arial" w:hAnsi="Arial" w:cs="Arial"/>
          <w:b/>
        </w:rPr>
        <w:t xml:space="preserve"> неприемлемый образец СПК</w:t>
      </w:r>
      <w:r w:rsidR="008D006D">
        <w:rPr>
          <w:rFonts w:ascii="Arial" w:eastAsia="Arial" w:hAnsi="Arial" w:cs="Arial"/>
          <w:b/>
          <w:lang w:val="ru-RU"/>
        </w:rPr>
        <w:t>:</w:t>
      </w:r>
      <w:r>
        <w:rPr>
          <w:rFonts w:ascii="Arial" w:eastAsia="Arial" w:hAnsi="Arial" w:cs="Arial"/>
        </w:rPr>
        <w:t xml:space="preserve"> Качественный образец с недостаточным количеством крови или с отсутствующими демографическими и/или клиническими данными для проведения исследований.</w:t>
      </w:r>
    </w:p>
    <w:p w14:paraId="487DC54D" w14:textId="77777777" w:rsidR="008D006D" w:rsidRDefault="008D006D" w:rsidP="008D006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pacing w:val="40"/>
          <w:sz w:val="22"/>
          <w:szCs w:val="22"/>
          <w:highlight w:val="white"/>
          <w:lang w:val="ru-RU"/>
        </w:rPr>
      </w:pPr>
    </w:p>
    <w:p w14:paraId="1C0701B4" w14:textId="77777777" w:rsidR="008D006D" w:rsidRDefault="008D006D" w:rsidP="008D006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r w:rsidRPr="008D006D">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w:t>
      </w:r>
      <w:r>
        <w:rPr>
          <w:rFonts w:ascii="Arial" w:eastAsia="Arial" w:hAnsi="Arial" w:cs="Arial"/>
        </w:rPr>
        <w:t xml:space="preserve"> См. приложение А.</w:t>
      </w:r>
    </w:p>
    <w:p w14:paraId="53D90AFD" w14:textId="77777777" w:rsidR="008D006D" w:rsidRPr="008D006D" w:rsidRDefault="008D006D" w:rsidP="008D006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p>
    <w:p w14:paraId="2F7658BF" w14:textId="534E6F2F"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lastRenderedPageBreak/>
        <w:t xml:space="preserve">3.1.10 </w:t>
      </w:r>
      <w:r>
        <w:rPr>
          <w:rFonts w:ascii="Arial" w:eastAsia="Arial" w:hAnsi="Arial" w:cs="Arial"/>
          <w:b/>
        </w:rPr>
        <w:t>ожидаемый диапазон</w:t>
      </w:r>
      <w:r w:rsidR="0070543D">
        <w:rPr>
          <w:rFonts w:ascii="Arial" w:eastAsia="Arial" w:hAnsi="Arial" w:cs="Arial"/>
          <w:b/>
          <w:lang w:val="ru-RU"/>
        </w:rPr>
        <w:t>:</w:t>
      </w:r>
      <w:r>
        <w:rPr>
          <w:rFonts w:ascii="Arial" w:eastAsia="Arial" w:hAnsi="Arial" w:cs="Arial"/>
        </w:rPr>
        <w:t xml:space="preserve"> </w:t>
      </w:r>
      <w:r w:rsidR="0070543D">
        <w:rPr>
          <w:rFonts w:ascii="Arial" w:eastAsia="Arial" w:hAnsi="Arial" w:cs="Arial"/>
          <w:color w:val="000000"/>
          <w:sz w:val="22"/>
          <w:szCs w:val="22"/>
          <w:lang w:val="ru-RU"/>
        </w:rPr>
        <w:t>Д</w:t>
      </w:r>
      <w:proofErr w:type="spellStart"/>
      <w:r>
        <w:rPr>
          <w:rFonts w:ascii="Arial" w:eastAsia="Arial" w:hAnsi="Arial" w:cs="Arial"/>
        </w:rPr>
        <w:t>иапазон</w:t>
      </w:r>
      <w:proofErr w:type="spellEnd"/>
      <w:r>
        <w:rPr>
          <w:rFonts w:ascii="Arial" w:eastAsia="Arial" w:hAnsi="Arial" w:cs="Arial"/>
        </w:rPr>
        <w:t xml:space="preserve"> значений измеряемого вещества в типичной здоровой популяции.</w:t>
      </w:r>
    </w:p>
    <w:p w14:paraId="6A376888" w14:textId="207A3DB1"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b/>
        </w:rPr>
      </w:pPr>
      <w:r>
        <w:rPr>
          <w:rFonts w:ascii="Arial" w:eastAsia="Arial" w:hAnsi="Arial" w:cs="Arial"/>
        </w:rPr>
        <w:t xml:space="preserve">3.1.11 </w:t>
      </w:r>
      <w:r>
        <w:rPr>
          <w:rFonts w:ascii="Arial" w:eastAsia="Arial" w:hAnsi="Arial" w:cs="Arial"/>
          <w:b/>
        </w:rPr>
        <w:t>результат в диапазоне</w:t>
      </w:r>
      <w:r w:rsidR="0070543D">
        <w:rPr>
          <w:rFonts w:ascii="Arial" w:eastAsia="Arial" w:hAnsi="Arial" w:cs="Arial"/>
          <w:b/>
          <w:lang w:val="ru-RU"/>
        </w:rPr>
        <w:t>:</w:t>
      </w:r>
      <w:r>
        <w:rPr>
          <w:rFonts w:ascii="Arial" w:eastAsia="Arial" w:hAnsi="Arial" w:cs="Arial"/>
          <w:b/>
        </w:rPr>
        <w:t xml:space="preserve"> </w:t>
      </w:r>
      <w:r w:rsidR="0070543D">
        <w:rPr>
          <w:rFonts w:ascii="Arial" w:eastAsia="Arial" w:hAnsi="Arial" w:cs="Arial"/>
          <w:color w:val="000000"/>
          <w:sz w:val="22"/>
          <w:szCs w:val="22"/>
          <w:lang w:val="ru-RU"/>
        </w:rPr>
        <w:t>Р</w:t>
      </w:r>
      <w:proofErr w:type="spellStart"/>
      <w:r>
        <w:rPr>
          <w:rFonts w:ascii="Arial" w:eastAsia="Arial" w:hAnsi="Arial" w:cs="Arial"/>
        </w:rPr>
        <w:t>езультат</w:t>
      </w:r>
      <w:proofErr w:type="spellEnd"/>
      <w:r>
        <w:rPr>
          <w:rFonts w:ascii="Arial" w:eastAsia="Arial" w:hAnsi="Arial" w:cs="Arial"/>
        </w:rPr>
        <w:t xml:space="preserve"> испытаний, который находится в пределах ожидаемого диапазона результатов испытания</w:t>
      </w:r>
      <w:r>
        <w:rPr>
          <w:rFonts w:ascii="Arial" w:eastAsia="Arial" w:hAnsi="Arial" w:cs="Arial"/>
          <w:b/>
        </w:rPr>
        <w:t>.</w:t>
      </w:r>
    </w:p>
    <w:p w14:paraId="0E1DF42B" w14:textId="77777777" w:rsidR="0070543D" w:rsidRDefault="0070543D" w:rsidP="0070543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pacing w:val="40"/>
          <w:sz w:val="22"/>
          <w:szCs w:val="22"/>
          <w:highlight w:val="white"/>
          <w:lang w:val="ru-RU"/>
        </w:rPr>
      </w:pPr>
    </w:p>
    <w:p w14:paraId="6AB21EBE" w14:textId="2E2CC5BA" w:rsidR="009936D3" w:rsidRDefault="0070543D" w:rsidP="0070543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sidRPr="008D006D">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w:t>
      </w:r>
      <w:r>
        <w:rPr>
          <w:rFonts w:ascii="Arial" w:eastAsia="Arial" w:hAnsi="Arial" w:cs="Arial"/>
        </w:rPr>
        <w:t xml:space="preserve"> </w:t>
      </w:r>
      <w:r w:rsidR="00AE606B">
        <w:rPr>
          <w:rFonts w:ascii="Arial" w:eastAsia="Arial" w:hAnsi="Arial" w:cs="Arial"/>
        </w:rPr>
        <w:t>См. 3.1.10.</w:t>
      </w:r>
    </w:p>
    <w:p w14:paraId="4E524A18" w14:textId="77777777" w:rsidR="009936D3" w:rsidRDefault="009936D3">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p>
    <w:p w14:paraId="59847E3F" w14:textId="756EC11E"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xml:space="preserve">3.1.12 </w:t>
      </w:r>
      <w:r>
        <w:rPr>
          <w:rFonts w:ascii="Arial" w:eastAsia="Arial" w:hAnsi="Arial" w:cs="Arial"/>
          <w:b/>
        </w:rPr>
        <w:t>программа скрининга новорожденных</w:t>
      </w:r>
      <w:r w:rsidR="001D74BD">
        <w:rPr>
          <w:rFonts w:ascii="Arial" w:eastAsia="Arial" w:hAnsi="Arial" w:cs="Arial"/>
          <w:b/>
          <w:lang w:val="ru-RU"/>
        </w:rPr>
        <w:t>:</w:t>
      </w:r>
      <w:r>
        <w:rPr>
          <w:rFonts w:ascii="Arial" w:eastAsia="Arial" w:hAnsi="Arial" w:cs="Arial"/>
        </w:rPr>
        <w:t xml:space="preserve"> </w:t>
      </w:r>
      <w:r w:rsidR="001D74BD" w:rsidRPr="001D74BD">
        <w:rPr>
          <w:rFonts w:ascii="Arial" w:eastAsia="Arial" w:hAnsi="Arial" w:cs="Arial"/>
        </w:rPr>
        <w:t>С</w:t>
      </w:r>
      <w:proofErr w:type="spellStart"/>
      <w:r>
        <w:rPr>
          <w:rFonts w:ascii="Arial" w:eastAsia="Arial" w:hAnsi="Arial" w:cs="Arial"/>
        </w:rPr>
        <w:t>истема</w:t>
      </w:r>
      <w:proofErr w:type="spellEnd"/>
      <w:r>
        <w:rPr>
          <w:rFonts w:ascii="Arial" w:eastAsia="Arial" w:hAnsi="Arial" w:cs="Arial"/>
        </w:rPr>
        <w:t xml:space="preserve"> </w:t>
      </w:r>
      <w:r w:rsidR="008822AE">
        <w:rPr>
          <w:rFonts w:ascii="Arial" w:eastAsia="Arial" w:hAnsi="Arial" w:cs="Arial"/>
          <w:lang w:val="ru-RU"/>
        </w:rPr>
        <w:t xml:space="preserve">мероприятий в рамках </w:t>
      </w:r>
      <w:r>
        <w:rPr>
          <w:rFonts w:ascii="Arial" w:eastAsia="Arial" w:hAnsi="Arial" w:cs="Arial"/>
        </w:rPr>
        <w:t xml:space="preserve">общественного здравоохранения для скрининга новорожденных, включающая образование, скрининг, последующее наблюдение, диагностику, ведение и оценку; </w:t>
      </w:r>
    </w:p>
    <w:p w14:paraId="5FE0E0D7" w14:textId="77777777" w:rsidR="001D74BD" w:rsidRDefault="001D74B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pacing w:val="40"/>
          <w:sz w:val="22"/>
          <w:szCs w:val="22"/>
          <w:highlight w:val="white"/>
          <w:lang w:val="ru-RU"/>
        </w:rPr>
      </w:pPr>
    </w:p>
    <w:p w14:paraId="6EC2956A" w14:textId="198A0B51" w:rsidR="001D74BD" w:rsidRPr="001D74BD"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pacing w:val="40"/>
          <w:sz w:val="22"/>
          <w:szCs w:val="22"/>
          <w:highlight w:val="white"/>
        </w:rPr>
      </w:pPr>
      <w:r w:rsidRPr="001D74BD">
        <w:rPr>
          <w:rFonts w:ascii="Arial" w:eastAsia="Arial" w:hAnsi="Arial" w:cs="Arial"/>
          <w:color w:val="000000"/>
          <w:spacing w:val="40"/>
          <w:sz w:val="22"/>
          <w:szCs w:val="22"/>
          <w:highlight w:val="white"/>
        </w:rPr>
        <w:t>Примечани</w:t>
      </w:r>
      <w:r w:rsidR="001D74BD" w:rsidRPr="001D74BD">
        <w:rPr>
          <w:rFonts w:ascii="Arial" w:eastAsia="Arial" w:hAnsi="Arial" w:cs="Arial"/>
          <w:color w:val="000000"/>
          <w:spacing w:val="40"/>
          <w:sz w:val="22"/>
          <w:szCs w:val="22"/>
          <w:highlight w:val="white"/>
        </w:rPr>
        <w:t>я</w:t>
      </w:r>
    </w:p>
    <w:p w14:paraId="4AEC0E8D" w14:textId="3F5C196A" w:rsidR="009936D3" w:rsidRPr="001D74BD"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sz w:val="22"/>
          <w:szCs w:val="22"/>
        </w:rPr>
      </w:pPr>
      <w:r w:rsidRPr="001D74BD">
        <w:rPr>
          <w:rFonts w:ascii="Arial" w:eastAsia="Arial" w:hAnsi="Arial" w:cs="Arial"/>
          <w:color w:val="000000"/>
          <w:sz w:val="22"/>
          <w:szCs w:val="22"/>
          <w:highlight w:val="white"/>
        </w:rPr>
        <w:t xml:space="preserve">1 </w:t>
      </w:r>
      <w:r w:rsidRPr="001D74BD">
        <w:rPr>
          <w:rFonts w:ascii="Arial" w:eastAsia="Arial" w:hAnsi="Arial" w:cs="Arial"/>
          <w:sz w:val="22"/>
          <w:szCs w:val="22"/>
        </w:rPr>
        <w:t xml:space="preserve">Скрининг новорожденных может быть лабораторным или основанным на пунктах оказания медицинской помощи; </w:t>
      </w:r>
    </w:p>
    <w:p w14:paraId="4C96991F" w14:textId="64F11113" w:rsidR="00AB0221"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sz w:val="22"/>
          <w:szCs w:val="22"/>
          <w:lang w:val="ru-RU"/>
        </w:rPr>
      </w:pPr>
      <w:r w:rsidRPr="001D74BD">
        <w:rPr>
          <w:rFonts w:ascii="Arial" w:eastAsia="Arial" w:hAnsi="Arial" w:cs="Arial"/>
          <w:color w:val="000000"/>
          <w:sz w:val="22"/>
          <w:szCs w:val="22"/>
          <w:highlight w:val="white"/>
        </w:rPr>
        <w:t>2</w:t>
      </w:r>
      <w:r w:rsidRPr="001D74BD">
        <w:rPr>
          <w:rFonts w:ascii="Arial" w:eastAsia="Arial" w:hAnsi="Arial" w:cs="Arial"/>
          <w:sz w:val="22"/>
          <w:szCs w:val="22"/>
        </w:rPr>
        <w:t xml:space="preserve"> </w:t>
      </w:r>
      <w:r w:rsidR="008822AE" w:rsidRPr="001D74BD">
        <w:rPr>
          <w:rFonts w:ascii="Arial" w:eastAsia="Arial" w:hAnsi="Arial" w:cs="Arial"/>
          <w:sz w:val="22"/>
          <w:szCs w:val="22"/>
          <w:lang w:val="ru-RU"/>
        </w:rPr>
        <w:t>В л</w:t>
      </w:r>
      <w:proofErr w:type="spellStart"/>
      <w:r w:rsidRPr="001D74BD">
        <w:rPr>
          <w:rFonts w:ascii="Arial" w:eastAsia="Arial" w:hAnsi="Arial" w:cs="Arial"/>
          <w:sz w:val="22"/>
          <w:szCs w:val="22"/>
        </w:rPr>
        <w:t>абораторн</w:t>
      </w:r>
      <w:proofErr w:type="spellEnd"/>
      <w:r w:rsidR="008822AE" w:rsidRPr="001D74BD">
        <w:rPr>
          <w:rFonts w:ascii="Arial" w:eastAsia="Arial" w:hAnsi="Arial" w:cs="Arial"/>
          <w:sz w:val="22"/>
          <w:szCs w:val="22"/>
          <w:lang w:val="ru-RU"/>
        </w:rPr>
        <w:t>ом</w:t>
      </w:r>
      <w:r w:rsidRPr="001D74BD">
        <w:rPr>
          <w:rFonts w:ascii="Arial" w:eastAsia="Arial" w:hAnsi="Arial" w:cs="Arial"/>
          <w:sz w:val="22"/>
          <w:szCs w:val="22"/>
        </w:rPr>
        <w:t xml:space="preserve"> скрининг</w:t>
      </w:r>
      <w:r w:rsidR="008822AE" w:rsidRPr="001D74BD">
        <w:rPr>
          <w:rFonts w:ascii="Arial" w:eastAsia="Arial" w:hAnsi="Arial" w:cs="Arial"/>
          <w:sz w:val="22"/>
          <w:szCs w:val="22"/>
          <w:lang w:val="ru-RU"/>
        </w:rPr>
        <w:t>е</w:t>
      </w:r>
      <w:r w:rsidRPr="001D74BD">
        <w:rPr>
          <w:rFonts w:ascii="Arial" w:eastAsia="Arial" w:hAnsi="Arial" w:cs="Arial"/>
          <w:sz w:val="22"/>
          <w:szCs w:val="22"/>
        </w:rPr>
        <w:t xml:space="preserve"> новорожденных </w:t>
      </w:r>
      <w:proofErr w:type="spellStart"/>
      <w:r w:rsidRPr="001D74BD">
        <w:rPr>
          <w:rFonts w:ascii="Arial" w:eastAsia="Arial" w:hAnsi="Arial" w:cs="Arial"/>
          <w:sz w:val="22"/>
          <w:szCs w:val="22"/>
        </w:rPr>
        <w:t>использу</w:t>
      </w:r>
      <w:proofErr w:type="spellEnd"/>
      <w:r w:rsidR="008822AE" w:rsidRPr="001D74BD">
        <w:rPr>
          <w:rFonts w:ascii="Arial" w:eastAsia="Arial" w:hAnsi="Arial" w:cs="Arial"/>
          <w:sz w:val="22"/>
          <w:szCs w:val="22"/>
          <w:lang w:val="ru-RU"/>
        </w:rPr>
        <w:t>ю</w:t>
      </w:r>
      <w:r w:rsidRPr="001D74BD">
        <w:rPr>
          <w:rFonts w:ascii="Arial" w:eastAsia="Arial" w:hAnsi="Arial" w:cs="Arial"/>
          <w:sz w:val="22"/>
          <w:szCs w:val="22"/>
        </w:rPr>
        <w:t xml:space="preserve">т образцы пятен крови, взятые из пятки новорожденных и проанализированные централизованными лабораториями, которые обслуживают </w:t>
      </w:r>
      <w:r w:rsidR="001D74BD">
        <w:rPr>
          <w:rFonts w:ascii="Arial" w:eastAsia="Arial" w:hAnsi="Arial" w:cs="Arial"/>
          <w:sz w:val="22"/>
          <w:szCs w:val="22"/>
          <w:lang w:val="ru-RU"/>
        </w:rPr>
        <w:t>о</w:t>
      </w:r>
      <w:proofErr w:type="spellStart"/>
      <w:r w:rsidR="00AB0221" w:rsidRPr="001D74BD">
        <w:rPr>
          <w:rFonts w:ascii="Arial" w:eastAsia="Arial" w:hAnsi="Arial" w:cs="Arial"/>
          <w:sz w:val="22"/>
          <w:szCs w:val="22"/>
        </w:rPr>
        <w:t>пределенные</w:t>
      </w:r>
      <w:proofErr w:type="spellEnd"/>
      <w:r w:rsidR="00AB0221" w:rsidRPr="001D74BD">
        <w:rPr>
          <w:rFonts w:ascii="Arial" w:eastAsia="Arial" w:hAnsi="Arial" w:cs="Arial"/>
          <w:sz w:val="22"/>
          <w:szCs w:val="22"/>
        </w:rPr>
        <w:t xml:space="preserve"> субъекты Р</w:t>
      </w:r>
      <w:proofErr w:type="spellStart"/>
      <w:r w:rsidR="001D74BD">
        <w:rPr>
          <w:rFonts w:ascii="Arial" w:eastAsia="Arial" w:hAnsi="Arial" w:cs="Arial"/>
          <w:sz w:val="22"/>
          <w:szCs w:val="22"/>
          <w:lang w:val="ru-RU"/>
        </w:rPr>
        <w:t>оссийской</w:t>
      </w:r>
      <w:proofErr w:type="spellEnd"/>
      <w:r w:rsidR="001D74BD">
        <w:rPr>
          <w:rFonts w:ascii="Arial" w:eastAsia="Arial" w:hAnsi="Arial" w:cs="Arial"/>
          <w:sz w:val="22"/>
          <w:szCs w:val="22"/>
          <w:lang w:val="ru-RU"/>
        </w:rPr>
        <w:t xml:space="preserve"> Федерации.</w:t>
      </w:r>
    </w:p>
    <w:p w14:paraId="5EA5CBD8" w14:textId="77777777" w:rsidR="001D74BD" w:rsidRPr="001D74BD" w:rsidRDefault="001D74BD">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sz w:val="22"/>
          <w:szCs w:val="22"/>
          <w:lang w:val="ru-RU"/>
        </w:rPr>
      </w:pPr>
    </w:p>
    <w:p w14:paraId="10530216" w14:textId="1DC49F73"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3.1.13</w:t>
      </w:r>
      <w:r>
        <w:rPr>
          <w:rFonts w:ascii="Arial" w:eastAsia="Arial" w:hAnsi="Arial" w:cs="Arial"/>
          <w:b/>
        </w:rPr>
        <w:t xml:space="preserve"> система скрининга новорожденных</w:t>
      </w:r>
      <w:r w:rsidR="0047410B">
        <w:rPr>
          <w:rFonts w:ascii="Arial" w:eastAsia="Arial" w:hAnsi="Arial" w:cs="Arial"/>
          <w:b/>
          <w:lang w:val="ru-RU"/>
        </w:rPr>
        <w:t>:</w:t>
      </w:r>
      <w:r>
        <w:rPr>
          <w:rFonts w:ascii="Arial" w:eastAsia="Arial" w:hAnsi="Arial" w:cs="Arial"/>
        </w:rPr>
        <w:t xml:space="preserve"> </w:t>
      </w:r>
      <w:r w:rsidR="0047410B" w:rsidRPr="0047410B">
        <w:rPr>
          <w:rFonts w:ascii="Arial" w:eastAsia="Arial" w:hAnsi="Arial" w:cs="Arial"/>
          <w:color w:val="000000"/>
          <w:lang w:val="ru-RU"/>
        </w:rPr>
        <w:t>С</w:t>
      </w:r>
      <w:proofErr w:type="spellStart"/>
      <w:r>
        <w:rPr>
          <w:rFonts w:ascii="Arial" w:eastAsia="Arial" w:hAnsi="Arial" w:cs="Arial"/>
        </w:rPr>
        <w:t>отрудничество</w:t>
      </w:r>
      <w:proofErr w:type="spellEnd"/>
      <w:r>
        <w:rPr>
          <w:rFonts w:ascii="Arial" w:eastAsia="Arial" w:hAnsi="Arial" w:cs="Arial"/>
        </w:rPr>
        <w:t xml:space="preserve"> заинтересованных сторон в области скрининга новорожденных, включая государственные и частные учреждения, организации, семьи, медицинских работников для </w:t>
      </w:r>
      <w:r w:rsidR="008822AE">
        <w:rPr>
          <w:rFonts w:ascii="Arial" w:eastAsia="Arial" w:hAnsi="Arial" w:cs="Arial"/>
          <w:lang w:val="ru-RU"/>
        </w:rPr>
        <w:t xml:space="preserve">обеспечения доступа всех </w:t>
      </w:r>
      <w:proofErr w:type="spellStart"/>
      <w:r>
        <w:rPr>
          <w:rFonts w:ascii="Arial" w:eastAsia="Arial" w:hAnsi="Arial" w:cs="Arial"/>
        </w:rPr>
        <w:t>новорожденны</w:t>
      </w:r>
      <w:proofErr w:type="spellEnd"/>
      <w:r w:rsidR="008822AE">
        <w:rPr>
          <w:rFonts w:ascii="Arial" w:eastAsia="Arial" w:hAnsi="Arial" w:cs="Arial"/>
          <w:lang w:val="ru-RU"/>
        </w:rPr>
        <w:t>х</w:t>
      </w:r>
      <w:r>
        <w:rPr>
          <w:rFonts w:ascii="Arial" w:eastAsia="Arial" w:hAnsi="Arial" w:cs="Arial"/>
        </w:rPr>
        <w:t xml:space="preserve"> к </w:t>
      </w:r>
      <w:r w:rsidR="008822AE">
        <w:rPr>
          <w:rFonts w:ascii="Arial" w:eastAsia="Arial" w:hAnsi="Arial" w:cs="Arial"/>
          <w:lang w:val="ru-RU"/>
        </w:rPr>
        <w:t xml:space="preserve">программе </w:t>
      </w:r>
      <w:r>
        <w:rPr>
          <w:rFonts w:ascii="Arial" w:eastAsia="Arial" w:hAnsi="Arial" w:cs="Arial"/>
        </w:rPr>
        <w:t>скрининг</w:t>
      </w:r>
      <w:r w:rsidR="008822AE">
        <w:rPr>
          <w:rFonts w:ascii="Arial" w:eastAsia="Arial" w:hAnsi="Arial" w:cs="Arial"/>
          <w:lang w:val="ru-RU"/>
        </w:rPr>
        <w:t>а</w:t>
      </w:r>
      <w:r>
        <w:rPr>
          <w:rFonts w:ascii="Arial" w:eastAsia="Arial" w:hAnsi="Arial" w:cs="Arial"/>
        </w:rPr>
        <w:t>, а те</w:t>
      </w:r>
      <w:r w:rsidR="0047410B">
        <w:rPr>
          <w:rFonts w:ascii="Arial" w:eastAsia="Arial" w:hAnsi="Arial" w:cs="Arial"/>
          <w:lang w:val="ru-RU"/>
        </w:rPr>
        <w:t>,</w:t>
      </w:r>
      <w:r w:rsidR="00167B50" w:rsidRPr="00167B50">
        <w:rPr>
          <w:rFonts w:ascii="Arial" w:eastAsia="Arial" w:hAnsi="Arial" w:cs="Arial"/>
        </w:rPr>
        <w:t xml:space="preserve"> у кого было диагностировано заболевание</w:t>
      </w:r>
      <w:r>
        <w:rPr>
          <w:rFonts w:ascii="Arial" w:eastAsia="Arial" w:hAnsi="Arial" w:cs="Arial"/>
        </w:rPr>
        <w:t xml:space="preserve">, могли получить соответствующий уход и </w:t>
      </w:r>
      <w:r w:rsidR="0047410B">
        <w:rPr>
          <w:rFonts w:ascii="Arial" w:eastAsia="Arial" w:hAnsi="Arial" w:cs="Arial"/>
          <w:lang w:val="ru-RU"/>
        </w:rPr>
        <w:t>м</w:t>
      </w:r>
      <w:proofErr w:type="spellStart"/>
      <w:r w:rsidR="00167B50" w:rsidRPr="00167B50">
        <w:rPr>
          <w:rFonts w:ascii="Arial" w:eastAsia="Arial" w:hAnsi="Arial" w:cs="Arial"/>
        </w:rPr>
        <w:t>аксимально</w:t>
      </w:r>
      <w:proofErr w:type="spellEnd"/>
      <w:r w:rsidR="00167B50" w:rsidRPr="00167B50">
        <w:rPr>
          <w:rFonts w:ascii="Arial" w:eastAsia="Arial" w:hAnsi="Arial" w:cs="Arial"/>
        </w:rPr>
        <w:t xml:space="preserve"> улучшить состояние здоровья и качество жизни</w:t>
      </w:r>
      <w:r w:rsidR="0047410B">
        <w:rPr>
          <w:rFonts w:ascii="Arial" w:eastAsia="Arial" w:hAnsi="Arial" w:cs="Arial"/>
          <w:lang w:val="ru-RU"/>
        </w:rPr>
        <w:t>.</w:t>
      </w:r>
      <w:r w:rsidR="00167B50">
        <w:rPr>
          <w:rFonts w:ascii="Arial" w:eastAsia="Arial" w:hAnsi="Arial" w:cs="Arial"/>
          <w:lang w:val="ru-RU"/>
        </w:rPr>
        <w:t xml:space="preserve"> </w:t>
      </w:r>
    </w:p>
    <w:p w14:paraId="38DC137B" w14:textId="77777777" w:rsidR="0047410B" w:rsidRDefault="0047410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color w:val="000000"/>
          <w:spacing w:val="40"/>
          <w:sz w:val="22"/>
          <w:szCs w:val="22"/>
          <w:highlight w:val="white"/>
          <w:lang w:val="ru-RU"/>
        </w:rPr>
      </w:pPr>
    </w:p>
    <w:p w14:paraId="5B83C95A" w14:textId="7C2880A4" w:rsidR="009936D3" w:rsidRDefault="0047410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sidRPr="008D006D">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w:t>
      </w:r>
      <w:r>
        <w:rPr>
          <w:rFonts w:ascii="Arial" w:eastAsia="Arial" w:hAnsi="Arial" w:cs="Arial"/>
        </w:rPr>
        <w:t xml:space="preserve"> </w:t>
      </w:r>
      <w:r w:rsidR="00AE606B">
        <w:rPr>
          <w:rFonts w:ascii="Arial" w:eastAsia="Arial" w:hAnsi="Arial" w:cs="Arial"/>
        </w:rPr>
        <w:t>См. 3.1.12.</w:t>
      </w:r>
    </w:p>
    <w:p w14:paraId="3A862DA6" w14:textId="77777777" w:rsidR="0098679C" w:rsidRPr="0098679C" w:rsidRDefault="0098679C">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lang w:val="ru-RU"/>
        </w:rPr>
      </w:pPr>
    </w:p>
    <w:p w14:paraId="7B0674E9" w14:textId="77777777" w:rsidR="009936D3" w:rsidRPr="0098679C" w:rsidRDefault="00AE606B" w:rsidP="0098679C">
      <w:pPr>
        <w:pBdr>
          <w:top w:val="none" w:sz="0" w:space="0" w:color="000000"/>
          <w:left w:val="none" w:sz="0" w:space="0" w:color="000000"/>
          <w:bottom w:val="none" w:sz="0" w:space="0" w:color="000000"/>
          <w:right w:val="none" w:sz="0" w:space="0" w:color="000000"/>
        </w:pBdr>
        <w:spacing w:before="120" w:after="120" w:line="360" w:lineRule="auto"/>
        <w:ind w:firstLine="709"/>
        <w:jc w:val="both"/>
        <w:rPr>
          <w:rFonts w:ascii="Arial" w:eastAsia="Arial" w:hAnsi="Arial" w:cs="Arial"/>
          <w:b/>
          <w:sz w:val="28"/>
          <w:szCs w:val="28"/>
          <w:highlight w:val="white"/>
        </w:rPr>
      </w:pPr>
      <w:r w:rsidRPr="0098679C">
        <w:rPr>
          <w:rFonts w:ascii="Arial" w:eastAsia="Arial" w:hAnsi="Arial" w:cs="Arial"/>
          <w:b/>
          <w:sz w:val="28"/>
          <w:szCs w:val="28"/>
          <w:highlight w:val="white"/>
        </w:rPr>
        <w:t>4 Требования безопасности</w:t>
      </w:r>
    </w:p>
    <w:p w14:paraId="7EB05BE4"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xml:space="preserve">4.1 Требования безопасности лабораторий приведены в </w:t>
      </w:r>
      <w:r>
        <w:rPr>
          <w:rFonts w:ascii="Arial" w:eastAsia="Arial" w:hAnsi="Arial" w:cs="Arial"/>
          <w:color w:val="000000"/>
        </w:rPr>
        <w:t>ГОСТ Р ИСО 15190</w:t>
      </w:r>
      <w:r>
        <w:rPr>
          <w:rFonts w:ascii="Arial" w:eastAsia="Arial" w:hAnsi="Arial" w:cs="Arial"/>
        </w:rPr>
        <w:t>.</w:t>
      </w:r>
    </w:p>
    <w:p w14:paraId="4EC23143" w14:textId="77777777" w:rsidR="009936D3" w:rsidRDefault="00AE606B" w:rsidP="00025885">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xml:space="preserve">4.2 Медицинские изделия для диагностики </w:t>
      </w:r>
      <w:proofErr w:type="spellStart"/>
      <w:r>
        <w:rPr>
          <w:rFonts w:ascii="Arial" w:eastAsia="Arial" w:hAnsi="Arial" w:cs="Arial"/>
          <w:i/>
        </w:rPr>
        <w:t>in</w:t>
      </w:r>
      <w:proofErr w:type="spellEnd"/>
      <w:r>
        <w:rPr>
          <w:rFonts w:ascii="Arial" w:eastAsia="Arial" w:hAnsi="Arial" w:cs="Arial"/>
          <w:i/>
        </w:rPr>
        <w:t xml:space="preserve"> </w:t>
      </w:r>
      <w:proofErr w:type="spellStart"/>
      <w:r>
        <w:rPr>
          <w:rFonts w:ascii="Arial" w:eastAsia="Arial" w:hAnsi="Arial" w:cs="Arial"/>
          <w:i/>
        </w:rPr>
        <w:t>vitro</w:t>
      </w:r>
      <w:proofErr w:type="spellEnd"/>
      <w:r>
        <w:rPr>
          <w:rFonts w:ascii="Arial" w:eastAsia="Arial" w:hAnsi="Arial" w:cs="Arial"/>
          <w:i/>
        </w:rPr>
        <w:t xml:space="preserve"> </w:t>
      </w:r>
      <w:r>
        <w:rPr>
          <w:rFonts w:ascii="Arial" w:eastAsia="Arial" w:hAnsi="Arial" w:cs="Arial"/>
        </w:rPr>
        <w:t>(реагенты и инструменты), приобретаемые лабораторией, должны быть зарегистрированы в соответствии с [1].</w:t>
      </w:r>
    </w:p>
    <w:p w14:paraId="0AE8C5DD"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xml:space="preserve">4.3 При проведении процедуры взятия образцов необходимо соблюдать правила и меры предосторожности, разработанные в конкретной медицинской организации. </w:t>
      </w:r>
    </w:p>
    <w:p w14:paraId="1EFB5FB1"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lastRenderedPageBreak/>
        <w:t xml:space="preserve">4.4 Соблюдение дополнительные мер предосторожности требуется при проведении процедуры взятия образцов у пациентов с иммунодефицитными состояниями или вирусными заболеваниями, которых необходимо изолировать от прочих. </w:t>
      </w:r>
    </w:p>
    <w:p w14:paraId="2C92C9D1" w14:textId="77777777" w:rsidR="009936D3" w:rsidRDefault="009936D3">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p>
    <w:p w14:paraId="59BEA918" w14:textId="77777777" w:rsidR="009936D3" w:rsidRDefault="00AE606B" w:rsidP="0098679C">
      <w:pPr>
        <w:pBdr>
          <w:top w:val="none" w:sz="0" w:space="0" w:color="000000"/>
          <w:left w:val="none" w:sz="0" w:space="0" w:color="000000"/>
          <w:bottom w:val="none" w:sz="0" w:space="0" w:color="000000"/>
          <w:right w:val="none" w:sz="0" w:space="0" w:color="000000"/>
        </w:pBdr>
        <w:spacing w:before="120" w:after="120" w:line="360" w:lineRule="auto"/>
        <w:ind w:firstLine="709"/>
        <w:jc w:val="both"/>
        <w:rPr>
          <w:rFonts w:ascii="Arial" w:eastAsia="Arial" w:hAnsi="Arial" w:cs="Arial"/>
          <w:b/>
          <w:sz w:val="28"/>
          <w:szCs w:val="28"/>
          <w:highlight w:val="white"/>
        </w:rPr>
      </w:pPr>
      <w:r>
        <w:rPr>
          <w:rFonts w:ascii="Arial" w:eastAsia="Arial" w:hAnsi="Arial" w:cs="Arial"/>
          <w:b/>
          <w:sz w:val="28"/>
          <w:szCs w:val="28"/>
          <w:highlight w:val="white"/>
        </w:rPr>
        <w:t>5 Краткое описание процесса получения образцов СПК</w:t>
      </w:r>
    </w:p>
    <w:p w14:paraId="0269E6C6" w14:textId="1F16D7D8"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Алгоритм процессов, необходимых для получения образцов СПК для скрининга</w:t>
      </w:r>
      <w:r w:rsidR="002B0398">
        <w:rPr>
          <w:rFonts w:ascii="Arial" w:eastAsia="Arial" w:hAnsi="Arial" w:cs="Arial"/>
          <w:lang w:val="ru-RU"/>
        </w:rPr>
        <w:t xml:space="preserve"> </w:t>
      </w:r>
      <w:r>
        <w:rPr>
          <w:rFonts w:ascii="Arial" w:eastAsia="Arial" w:hAnsi="Arial" w:cs="Arial"/>
        </w:rPr>
        <w:t>новорожденного</w:t>
      </w:r>
      <w:r w:rsidR="002D6228">
        <w:rPr>
          <w:rFonts w:ascii="Arial" w:eastAsia="Arial" w:hAnsi="Arial" w:cs="Arial"/>
          <w:lang w:val="ru-RU"/>
        </w:rPr>
        <w:t>,</w:t>
      </w:r>
      <w:r>
        <w:rPr>
          <w:rFonts w:ascii="Arial" w:eastAsia="Arial" w:hAnsi="Arial" w:cs="Arial"/>
        </w:rPr>
        <w:t xml:space="preserve"> приведен на рисунке 1.</w:t>
      </w:r>
    </w:p>
    <w:p w14:paraId="6F9A56F5"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center"/>
        <w:rPr>
          <w:rFonts w:ascii="Arial" w:eastAsia="Arial" w:hAnsi="Arial" w:cs="Arial"/>
        </w:rPr>
      </w:pPr>
      <w:r>
        <w:rPr>
          <w:noProof/>
          <w:lang w:val="ru-RU"/>
        </w:rPr>
        <w:drawing>
          <wp:inline distT="0" distB="0" distL="0" distR="0" wp14:anchorId="4BE9E78C" wp14:editId="7A094591">
            <wp:extent cx="5913120" cy="617982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13120" cy="6179820"/>
                    </a:xfrm>
                    <a:prstGeom prst="rect">
                      <a:avLst/>
                    </a:prstGeom>
                    <a:ln/>
                  </pic:spPr>
                </pic:pic>
              </a:graphicData>
            </a:graphic>
          </wp:inline>
        </w:drawing>
      </w:r>
    </w:p>
    <w:p w14:paraId="79548CE0" w14:textId="77777777" w:rsidR="00025885" w:rsidRDefault="00AE606B" w:rsidP="00025885">
      <w:pPr>
        <w:pBdr>
          <w:top w:val="none" w:sz="0" w:space="0" w:color="000000"/>
          <w:left w:val="none" w:sz="0" w:space="0" w:color="000000"/>
          <w:bottom w:val="none" w:sz="0" w:space="0" w:color="000000"/>
          <w:right w:val="none" w:sz="0" w:space="0" w:color="000000"/>
        </w:pBdr>
        <w:spacing w:line="360" w:lineRule="auto"/>
        <w:ind w:firstLine="709"/>
        <w:jc w:val="center"/>
        <w:rPr>
          <w:rFonts w:ascii="Arial" w:eastAsia="Arial" w:hAnsi="Arial" w:cs="Arial"/>
          <w:lang w:val="ru-RU"/>
        </w:rPr>
      </w:pPr>
      <w:r>
        <w:rPr>
          <w:rFonts w:ascii="Arial" w:eastAsia="Arial" w:hAnsi="Arial" w:cs="Arial"/>
        </w:rPr>
        <w:t>Рисунок 1 – Алгоритм процессов, связанных с получением образцов СПК от пациентов</w:t>
      </w:r>
    </w:p>
    <w:p w14:paraId="14D513CD" w14:textId="73D2CECD" w:rsidR="009936D3" w:rsidRDefault="00AE606B" w:rsidP="00025885">
      <w:pPr>
        <w:pBdr>
          <w:top w:val="none" w:sz="0" w:space="0" w:color="000000"/>
          <w:left w:val="none" w:sz="0" w:space="0" w:color="000000"/>
          <w:bottom w:val="none" w:sz="0" w:space="0" w:color="000000"/>
          <w:right w:val="none" w:sz="0" w:space="0" w:color="000000"/>
        </w:pBdr>
        <w:spacing w:line="360" w:lineRule="auto"/>
        <w:ind w:firstLine="709"/>
        <w:rPr>
          <w:rFonts w:ascii="Arial" w:eastAsia="Arial" w:hAnsi="Arial" w:cs="Arial"/>
          <w:b/>
          <w:sz w:val="28"/>
          <w:szCs w:val="28"/>
        </w:rPr>
      </w:pPr>
      <w:r>
        <w:rPr>
          <w:rFonts w:ascii="Arial" w:eastAsia="Arial" w:hAnsi="Arial" w:cs="Arial"/>
          <w:b/>
          <w:sz w:val="28"/>
          <w:szCs w:val="28"/>
        </w:rPr>
        <w:lastRenderedPageBreak/>
        <w:t>6</w:t>
      </w:r>
      <w:r>
        <w:rPr>
          <w:rFonts w:ascii="Arial" w:eastAsia="Arial" w:hAnsi="Arial" w:cs="Arial"/>
          <w:b/>
          <w:sz w:val="28"/>
          <w:szCs w:val="28"/>
          <w:highlight w:val="white"/>
        </w:rPr>
        <w:t xml:space="preserve"> </w:t>
      </w:r>
      <w:r>
        <w:rPr>
          <w:rFonts w:ascii="Arial" w:eastAsia="Arial" w:hAnsi="Arial" w:cs="Arial"/>
          <w:b/>
          <w:sz w:val="28"/>
          <w:szCs w:val="28"/>
        </w:rPr>
        <w:t xml:space="preserve">Требования к взятию образцов и их качеству для скрининга новорожденных </w:t>
      </w:r>
    </w:p>
    <w:p w14:paraId="4D655293" w14:textId="77777777" w:rsidR="009936D3" w:rsidRDefault="00AE606B">
      <w:pPr>
        <w:spacing w:line="360" w:lineRule="auto"/>
        <w:ind w:firstLine="709"/>
        <w:jc w:val="both"/>
        <w:rPr>
          <w:rFonts w:ascii="Arial" w:eastAsia="Arial" w:hAnsi="Arial" w:cs="Arial"/>
          <w:b/>
        </w:rPr>
      </w:pPr>
      <w:r>
        <w:rPr>
          <w:rFonts w:ascii="Arial" w:eastAsia="Arial" w:hAnsi="Arial" w:cs="Arial"/>
          <w:b/>
        </w:rPr>
        <w:t>6.1 Информация, необходимая для проведения процедуры</w:t>
      </w:r>
    </w:p>
    <w:p w14:paraId="431DA699"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6.1.1 Информированное согласие</w:t>
      </w:r>
    </w:p>
    <w:p w14:paraId="33C12155" w14:textId="55388B92" w:rsidR="009936D3" w:rsidRDefault="00AE606B" w:rsidP="00025885">
      <w:pPr>
        <w:spacing w:line="360" w:lineRule="auto"/>
        <w:ind w:firstLine="709"/>
        <w:jc w:val="both"/>
        <w:rPr>
          <w:rFonts w:ascii="Arial" w:eastAsia="Arial" w:hAnsi="Arial" w:cs="Arial"/>
          <w:color w:val="000000"/>
        </w:rPr>
      </w:pPr>
      <w:r>
        <w:rPr>
          <w:rFonts w:ascii="Arial" w:eastAsia="Arial" w:hAnsi="Arial" w:cs="Arial"/>
          <w:color w:val="000000"/>
        </w:rPr>
        <w:t xml:space="preserve">6.1.1.1 Требование о получении от пациента согласия на проведение процедуры закреплено в [1]. Необходимо учитывать, что все лабораторные исследования, включая исследования с целью выявления наследственных заболеваний и нарушений, могут быть проведены только после принятия пациентом </w:t>
      </w:r>
      <w:r w:rsidR="00227330">
        <w:rPr>
          <w:rFonts w:ascii="Arial" w:eastAsia="Arial" w:hAnsi="Arial" w:cs="Arial"/>
          <w:color w:val="000000"/>
          <w:lang w:val="ru-RU"/>
        </w:rPr>
        <w:t>и</w:t>
      </w:r>
      <w:r w:rsidR="00AB0221" w:rsidRPr="00AB0221">
        <w:rPr>
          <w:rFonts w:ascii="Arial" w:eastAsia="Arial" w:hAnsi="Arial" w:cs="Arial"/>
          <w:color w:val="000000"/>
        </w:rPr>
        <w:t>/или его законным представителем</w:t>
      </w:r>
      <w:r w:rsidR="00AB0221">
        <w:rPr>
          <w:rFonts w:ascii="Arial" w:eastAsia="Arial" w:hAnsi="Arial" w:cs="Arial"/>
          <w:color w:val="000000"/>
          <w:lang w:val="ru-RU"/>
        </w:rPr>
        <w:t xml:space="preserve"> </w:t>
      </w:r>
      <w:r>
        <w:rPr>
          <w:rFonts w:ascii="Arial" w:eastAsia="Arial" w:hAnsi="Arial" w:cs="Arial"/>
          <w:color w:val="000000"/>
        </w:rPr>
        <w:t xml:space="preserve">соответствующего решения на основании предоставленной ему информации. Лаборатории, выполняющие </w:t>
      </w:r>
      <w:r w:rsidR="00AB0221">
        <w:rPr>
          <w:rFonts w:ascii="Arial" w:eastAsia="Arial" w:hAnsi="Arial" w:cs="Arial"/>
          <w:color w:val="000000"/>
          <w:lang w:val="ru-RU"/>
        </w:rPr>
        <w:t>скрининг новорожденных</w:t>
      </w:r>
      <w:r>
        <w:rPr>
          <w:rFonts w:ascii="Arial" w:eastAsia="Arial" w:hAnsi="Arial" w:cs="Arial"/>
          <w:color w:val="000000"/>
        </w:rPr>
        <w:t>, несут ответственность за конфиденциальность информации о пациенте, необходимой для принятия решения на основе полученных данных.</w:t>
      </w:r>
    </w:p>
    <w:p w14:paraId="1328973E" w14:textId="754F3B99"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6.1.1.2 Согласие пациента</w:t>
      </w:r>
      <w:r w:rsidR="00AB0221">
        <w:rPr>
          <w:rFonts w:ascii="Arial" w:eastAsia="Arial" w:hAnsi="Arial" w:cs="Arial"/>
          <w:color w:val="000000"/>
          <w:lang w:val="ru-RU"/>
        </w:rPr>
        <w:t xml:space="preserve"> </w:t>
      </w:r>
      <w:r w:rsidR="00AB0221" w:rsidRPr="00AB0221">
        <w:rPr>
          <w:rFonts w:ascii="Arial" w:eastAsia="Arial" w:hAnsi="Arial" w:cs="Arial"/>
          <w:color w:val="000000"/>
        </w:rPr>
        <w:t xml:space="preserve">и/или его законного </w:t>
      </w:r>
      <w:proofErr w:type="spellStart"/>
      <w:r w:rsidR="00AB0221">
        <w:rPr>
          <w:rFonts w:ascii="Arial" w:eastAsia="Arial" w:hAnsi="Arial" w:cs="Arial"/>
          <w:color w:val="000000"/>
          <w:lang w:val="ru-RU"/>
        </w:rPr>
        <w:t>пр</w:t>
      </w:r>
      <w:r w:rsidR="00AB0221" w:rsidRPr="00AB0221">
        <w:rPr>
          <w:rFonts w:ascii="Arial" w:eastAsia="Arial" w:hAnsi="Arial" w:cs="Arial"/>
          <w:color w:val="000000"/>
        </w:rPr>
        <w:t>едставителя</w:t>
      </w:r>
      <w:proofErr w:type="spellEnd"/>
      <w:r w:rsidR="00AB0221">
        <w:rPr>
          <w:rFonts w:ascii="Arial" w:eastAsia="Arial" w:hAnsi="Arial" w:cs="Arial"/>
          <w:color w:val="000000"/>
          <w:lang w:val="ru-RU"/>
        </w:rPr>
        <w:t xml:space="preserve"> </w:t>
      </w:r>
      <w:r w:rsidR="00167B50">
        <w:rPr>
          <w:rFonts w:ascii="Arial" w:eastAsia="Arial" w:hAnsi="Arial" w:cs="Arial"/>
          <w:color w:val="000000"/>
          <w:lang w:val="ru-RU"/>
        </w:rPr>
        <w:t>н</w:t>
      </w:r>
      <w:proofErr w:type="spellStart"/>
      <w:r>
        <w:rPr>
          <w:rFonts w:ascii="Arial" w:eastAsia="Arial" w:hAnsi="Arial" w:cs="Arial"/>
          <w:color w:val="000000"/>
        </w:rPr>
        <w:t>еобходимо</w:t>
      </w:r>
      <w:proofErr w:type="spellEnd"/>
      <w:r>
        <w:rPr>
          <w:rFonts w:ascii="Arial" w:eastAsia="Arial" w:hAnsi="Arial" w:cs="Arial"/>
          <w:color w:val="000000"/>
        </w:rPr>
        <w:t xml:space="preserve"> получить до того, как </w:t>
      </w:r>
      <w:r w:rsidR="00AB0221">
        <w:rPr>
          <w:rFonts w:ascii="Arial" w:eastAsia="Arial" w:hAnsi="Arial" w:cs="Arial"/>
          <w:color w:val="000000"/>
          <w:lang w:val="ru-RU"/>
        </w:rPr>
        <w:t xml:space="preserve">медицинский работник </w:t>
      </w:r>
      <w:r>
        <w:rPr>
          <w:rFonts w:ascii="Arial" w:eastAsia="Arial" w:hAnsi="Arial" w:cs="Arial"/>
          <w:color w:val="000000"/>
        </w:rPr>
        <w:t>приступит к взятию пробы.</w:t>
      </w:r>
    </w:p>
    <w:p w14:paraId="173EE571" w14:textId="6AF69F18"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6.1.1.3 Если возраст пациента не соответствует установленному законом для предоставления согласия, даваемого на основании полученной информации, или если пациент не в состоянии самостоятельно дать согласие на проведение процедуры, то это согласие должно быть получено от сопровождающего родителя или законного полномочного представителя пациента.</w:t>
      </w:r>
    </w:p>
    <w:p w14:paraId="62F4D134"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6.1.1.4 В случае отказа от проведения процедуры медицинский сотрудник должен сделать запись в соответствии с правилами медицинской организации.</w:t>
      </w:r>
    </w:p>
    <w:p w14:paraId="650A97B9" w14:textId="1242399B" w:rsidR="009936D3" w:rsidRPr="00227330" w:rsidRDefault="00AE606B">
      <w:pPr>
        <w:spacing w:line="360" w:lineRule="auto"/>
        <w:ind w:firstLine="709"/>
        <w:jc w:val="both"/>
        <w:rPr>
          <w:rFonts w:ascii="Arial" w:eastAsia="Arial" w:hAnsi="Arial" w:cs="Arial"/>
          <w:b/>
          <w:bCs/>
          <w:color w:val="000000"/>
          <w:lang w:val="ru-RU"/>
        </w:rPr>
      </w:pPr>
      <w:r w:rsidRPr="00227330">
        <w:rPr>
          <w:rFonts w:ascii="Arial" w:eastAsia="Arial" w:hAnsi="Arial" w:cs="Arial"/>
          <w:b/>
          <w:bCs/>
          <w:color w:val="000000"/>
        </w:rPr>
        <w:t>6.1.2 Идентификация пациента</w:t>
      </w:r>
    </w:p>
    <w:p w14:paraId="626B7A42" w14:textId="77777777" w:rsidR="009936D3" w:rsidRDefault="00AE606B">
      <w:pPr>
        <w:spacing w:line="360" w:lineRule="auto"/>
        <w:ind w:firstLine="709"/>
        <w:jc w:val="both"/>
      </w:pPr>
      <w:r>
        <w:rPr>
          <w:rFonts w:ascii="Arial" w:eastAsia="Arial" w:hAnsi="Arial" w:cs="Arial"/>
          <w:color w:val="000000"/>
        </w:rPr>
        <w:t>6.1.2.1 Перед процедурой взятия образцов СПК медицинский сотрудник должен проверить данные о личности пациента, указанные в тест-бланке и сверить с данными на этикетках и/или браслете для идентификации пациента.</w:t>
      </w:r>
    </w:p>
    <w:p w14:paraId="503E1EF3" w14:textId="77777777" w:rsidR="009936D3" w:rsidRDefault="00AE606B">
      <w:pPr>
        <w:spacing w:line="360" w:lineRule="auto"/>
        <w:ind w:firstLine="709"/>
        <w:jc w:val="both"/>
        <w:rPr>
          <w:rFonts w:ascii="Arial" w:eastAsia="Arial" w:hAnsi="Arial" w:cs="Arial"/>
          <w:b/>
        </w:rPr>
      </w:pPr>
      <w:r>
        <w:rPr>
          <w:rFonts w:ascii="Arial" w:eastAsia="Arial" w:hAnsi="Arial" w:cs="Arial"/>
          <w:b/>
        </w:rPr>
        <w:t>6.2 Требования к тест-бланкам для взятия образцов СПК</w:t>
      </w:r>
    </w:p>
    <w:p w14:paraId="7A363C78" w14:textId="7F5957B1" w:rsidR="009936D3" w:rsidRDefault="00AE606B">
      <w:pPr>
        <w:spacing w:line="360" w:lineRule="auto"/>
        <w:ind w:firstLine="709"/>
        <w:jc w:val="both"/>
        <w:rPr>
          <w:rFonts w:ascii="Arial" w:eastAsia="Arial" w:hAnsi="Arial" w:cs="Arial"/>
        </w:rPr>
      </w:pPr>
      <w:r>
        <w:rPr>
          <w:rFonts w:ascii="Arial" w:eastAsia="Arial" w:hAnsi="Arial" w:cs="Arial"/>
        </w:rPr>
        <w:t xml:space="preserve">Тест-бланки для взятия образцов СПК включают </w:t>
      </w:r>
      <w:r w:rsidR="00603305">
        <w:rPr>
          <w:rFonts w:ascii="Arial" w:eastAsia="Arial" w:hAnsi="Arial" w:cs="Arial"/>
          <w:lang w:val="ru-RU"/>
        </w:rPr>
        <w:t>две</w:t>
      </w:r>
      <w:r>
        <w:rPr>
          <w:rFonts w:ascii="Arial" w:eastAsia="Arial" w:hAnsi="Arial" w:cs="Arial"/>
        </w:rPr>
        <w:t xml:space="preserve"> секции (см. рисунок 2):</w:t>
      </w:r>
    </w:p>
    <w:p w14:paraId="0DBAD2E4" w14:textId="77777777" w:rsidR="009936D3" w:rsidRDefault="00AE606B">
      <w:pPr>
        <w:spacing w:line="360" w:lineRule="auto"/>
        <w:ind w:firstLine="709"/>
        <w:jc w:val="both"/>
        <w:rPr>
          <w:rFonts w:ascii="Arial" w:eastAsia="Arial" w:hAnsi="Arial" w:cs="Arial"/>
        </w:rPr>
      </w:pPr>
      <w:r>
        <w:rPr>
          <w:rFonts w:ascii="Arial" w:eastAsia="Arial" w:hAnsi="Arial" w:cs="Arial"/>
        </w:rPr>
        <w:t>- фильтровальную бумагу для взятия образцов СПК для скрининга новорожденного;</w:t>
      </w:r>
    </w:p>
    <w:p w14:paraId="4C3DA2AD" w14:textId="77777777" w:rsidR="009936D3" w:rsidRDefault="00AE606B">
      <w:pPr>
        <w:spacing w:line="360" w:lineRule="auto"/>
        <w:ind w:firstLine="709"/>
        <w:jc w:val="both"/>
        <w:rPr>
          <w:rFonts w:ascii="Arial" w:eastAsia="Arial" w:hAnsi="Arial" w:cs="Arial"/>
          <w:lang w:val="ru-RU"/>
        </w:rPr>
      </w:pPr>
      <w:r>
        <w:rPr>
          <w:rFonts w:ascii="Arial" w:eastAsia="Arial" w:hAnsi="Arial" w:cs="Arial"/>
        </w:rPr>
        <w:t>- секция для внесения данных, содержащих сведения о пациенте и про</w:t>
      </w:r>
      <w:r w:rsidR="000E7146">
        <w:rPr>
          <w:rFonts w:ascii="Arial" w:eastAsia="Arial" w:hAnsi="Arial" w:cs="Arial"/>
          <w:lang w:val="ru-RU"/>
        </w:rPr>
        <w:t>чую информацию</w:t>
      </w:r>
      <w:r>
        <w:rPr>
          <w:rFonts w:ascii="Arial" w:eastAsia="Arial" w:hAnsi="Arial" w:cs="Arial"/>
        </w:rPr>
        <w:t>.</w:t>
      </w:r>
    </w:p>
    <w:p w14:paraId="75238BA8" w14:textId="77777777" w:rsidR="00025885" w:rsidRDefault="00025885">
      <w:pPr>
        <w:spacing w:line="360" w:lineRule="auto"/>
        <w:ind w:firstLine="709"/>
        <w:jc w:val="both"/>
        <w:rPr>
          <w:rFonts w:ascii="Arial" w:eastAsia="Arial" w:hAnsi="Arial" w:cs="Arial"/>
          <w:lang w:val="ru-RU"/>
        </w:rPr>
      </w:pPr>
    </w:p>
    <w:p w14:paraId="50E91FBC" w14:textId="77777777" w:rsidR="009936D3" w:rsidRDefault="00AE606B">
      <w:pPr>
        <w:spacing w:before="240" w:after="120" w:line="360" w:lineRule="auto"/>
        <w:ind w:firstLine="510"/>
        <w:jc w:val="center"/>
        <w:rPr>
          <w:rFonts w:ascii="Arial" w:eastAsia="Arial" w:hAnsi="Arial" w:cs="Arial"/>
        </w:rPr>
      </w:pPr>
      <w:r>
        <w:rPr>
          <w:noProof/>
          <w:lang w:val="ru-RU"/>
        </w:rPr>
        <w:lastRenderedPageBreak/>
        <w:drawing>
          <wp:inline distT="0" distB="0" distL="0" distR="0" wp14:anchorId="20ECB2C0" wp14:editId="339239B5">
            <wp:extent cx="5287485" cy="3452559"/>
            <wp:effectExtent l="0" t="0" r="0" b="0"/>
            <wp:docPr id="6" name="image8.png" descr="Изображение выглядит как текст, снимок экрана, число, диаграмма&#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8.png" descr="Изображение выглядит как текст, снимок экрана, число, диаграмма&#10;&#10;Содержимое, созданное искусственным интеллектом, может быть неверным."/>
                    <pic:cNvPicPr preferRelativeResize="0"/>
                  </pic:nvPicPr>
                  <pic:blipFill>
                    <a:blip r:embed="rId14"/>
                    <a:srcRect/>
                    <a:stretch>
                      <a:fillRect/>
                    </a:stretch>
                  </pic:blipFill>
                  <pic:spPr>
                    <a:xfrm>
                      <a:off x="0" y="0"/>
                      <a:ext cx="5287485" cy="3452559"/>
                    </a:xfrm>
                    <a:prstGeom prst="rect">
                      <a:avLst/>
                    </a:prstGeom>
                    <a:ln/>
                  </pic:spPr>
                </pic:pic>
              </a:graphicData>
            </a:graphic>
          </wp:inline>
        </w:drawing>
      </w:r>
    </w:p>
    <w:p w14:paraId="1A734A7D" w14:textId="77777777" w:rsidR="009936D3" w:rsidRDefault="00AE606B">
      <w:pPr>
        <w:spacing w:line="360" w:lineRule="auto"/>
        <w:ind w:firstLine="709"/>
        <w:jc w:val="center"/>
        <w:rPr>
          <w:rFonts w:ascii="Arial" w:eastAsia="Arial" w:hAnsi="Arial" w:cs="Arial"/>
          <w:color w:val="000000"/>
        </w:rPr>
      </w:pPr>
      <w:r>
        <w:rPr>
          <w:rFonts w:ascii="Arial" w:eastAsia="Arial" w:hAnsi="Arial" w:cs="Arial"/>
          <w:color w:val="000000"/>
        </w:rPr>
        <w:t>Рисунок 2 – Пример тест-бланка для взятия образцов СПК для скрининга новорожденного</w:t>
      </w:r>
    </w:p>
    <w:p w14:paraId="30F40CB8" w14:textId="77777777" w:rsidR="00603305" w:rsidRDefault="00603305">
      <w:pPr>
        <w:spacing w:line="360" w:lineRule="auto"/>
        <w:ind w:firstLine="510"/>
        <w:jc w:val="both"/>
        <w:rPr>
          <w:rFonts w:ascii="Arial" w:eastAsia="Arial" w:hAnsi="Arial" w:cs="Arial"/>
          <w:lang w:val="ru-RU"/>
        </w:rPr>
      </w:pPr>
    </w:p>
    <w:p w14:paraId="53FD530F" w14:textId="21861C2F" w:rsidR="009936D3" w:rsidRPr="00603305" w:rsidRDefault="00AE606B">
      <w:pPr>
        <w:spacing w:line="360" w:lineRule="auto"/>
        <w:ind w:firstLine="510"/>
        <w:jc w:val="both"/>
        <w:rPr>
          <w:rFonts w:ascii="Arial" w:eastAsia="Arial" w:hAnsi="Arial" w:cs="Arial"/>
          <w:b/>
          <w:bCs/>
        </w:rPr>
      </w:pPr>
      <w:r w:rsidRPr="00603305">
        <w:rPr>
          <w:rFonts w:ascii="Arial" w:eastAsia="Arial" w:hAnsi="Arial" w:cs="Arial"/>
          <w:b/>
          <w:bCs/>
        </w:rPr>
        <w:t>6.2.1 Требования к фильтровальной бумаге для взятия образцов СПК</w:t>
      </w:r>
    </w:p>
    <w:p w14:paraId="38684263" w14:textId="77777777" w:rsidR="009936D3" w:rsidRDefault="00AE606B">
      <w:pPr>
        <w:spacing w:line="360" w:lineRule="auto"/>
        <w:ind w:firstLine="510"/>
        <w:jc w:val="both"/>
        <w:rPr>
          <w:rFonts w:ascii="Arial" w:eastAsia="Arial" w:hAnsi="Arial" w:cs="Arial"/>
        </w:rPr>
      </w:pPr>
      <w:r>
        <w:rPr>
          <w:rFonts w:ascii="Arial" w:eastAsia="Arial" w:hAnsi="Arial" w:cs="Arial"/>
        </w:rPr>
        <w:t>6.2.1.1 Фильтровальная бумага для взятия образцов СПК должна соответствовать требованиям, установленным в таблице 1.</w:t>
      </w:r>
    </w:p>
    <w:p w14:paraId="12C7A4F0" w14:textId="74AA2C1E" w:rsidR="009936D3" w:rsidRPr="00577F21" w:rsidRDefault="00AE606B">
      <w:pPr>
        <w:spacing w:line="360" w:lineRule="auto"/>
        <w:jc w:val="both"/>
        <w:rPr>
          <w:rFonts w:ascii="Arial" w:eastAsia="Arial" w:hAnsi="Arial" w:cs="Arial"/>
          <w:lang w:val="ru-RU"/>
        </w:rPr>
      </w:pPr>
      <w:r w:rsidRPr="00577F21">
        <w:rPr>
          <w:rFonts w:ascii="Arial" w:eastAsia="Arial" w:hAnsi="Arial" w:cs="Arial"/>
          <w:color w:val="000000"/>
          <w:spacing w:val="40"/>
        </w:rPr>
        <w:t>Таблица</w:t>
      </w:r>
      <w:r>
        <w:rPr>
          <w:rFonts w:ascii="Arial" w:eastAsia="Arial" w:hAnsi="Arial" w:cs="Arial"/>
          <w:color w:val="000000"/>
        </w:rPr>
        <w:t xml:space="preserve"> 1 – Физико-химические характеристики фильтровальной бумаги для взятия образцов СПК</w:t>
      </w:r>
    </w:p>
    <w:tbl>
      <w:tblPr>
        <w:tblStyle w:val="ab"/>
        <w:tblW w:w="9628" w:type="dxa"/>
        <w:tblInd w:w="0" w:type="dxa"/>
        <w:tblLayout w:type="fixed"/>
        <w:tblLook w:val="0400" w:firstRow="0" w:lastRow="0" w:firstColumn="0" w:lastColumn="0" w:noHBand="0" w:noVBand="1"/>
      </w:tblPr>
      <w:tblGrid>
        <w:gridCol w:w="4821"/>
        <w:gridCol w:w="4807"/>
      </w:tblGrid>
      <w:tr w:rsidR="009936D3" w14:paraId="77261F71" w14:textId="77777777" w:rsidTr="00577F21">
        <w:trPr>
          <w:trHeight w:val="162"/>
        </w:trPr>
        <w:tc>
          <w:tcPr>
            <w:tcW w:w="4821" w:type="dxa"/>
            <w:tcBorders>
              <w:top w:val="single" w:sz="4" w:space="0" w:color="000000"/>
              <w:left w:val="single" w:sz="4" w:space="0" w:color="000000"/>
              <w:bottom w:val="double" w:sz="4" w:space="0" w:color="000000"/>
              <w:right w:val="single" w:sz="4" w:space="0" w:color="000000"/>
            </w:tcBorders>
          </w:tcPr>
          <w:p w14:paraId="100F3DEB" w14:textId="77777777" w:rsidR="009936D3" w:rsidRPr="00577F21" w:rsidRDefault="00AE606B" w:rsidP="00577F21">
            <w:pPr>
              <w:jc w:val="center"/>
              <w:rPr>
                <w:rFonts w:ascii="Arial" w:eastAsia="Arial" w:hAnsi="Arial" w:cs="Arial"/>
                <w:sz w:val="22"/>
                <w:szCs w:val="22"/>
              </w:rPr>
            </w:pPr>
            <w:r w:rsidRPr="00577F21">
              <w:rPr>
                <w:rFonts w:ascii="Arial" w:eastAsia="Arial" w:hAnsi="Arial" w:cs="Arial"/>
                <w:sz w:val="22"/>
                <w:szCs w:val="22"/>
              </w:rPr>
              <w:t>Характеристика</w:t>
            </w:r>
          </w:p>
        </w:tc>
        <w:tc>
          <w:tcPr>
            <w:tcW w:w="4807" w:type="dxa"/>
            <w:tcBorders>
              <w:top w:val="single" w:sz="4" w:space="0" w:color="000000"/>
              <w:left w:val="single" w:sz="4" w:space="0" w:color="000000"/>
              <w:bottom w:val="double" w:sz="4" w:space="0" w:color="000000"/>
              <w:right w:val="single" w:sz="4" w:space="0" w:color="000000"/>
            </w:tcBorders>
          </w:tcPr>
          <w:p w14:paraId="33C712B9" w14:textId="77777777" w:rsidR="009936D3" w:rsidRPr="00577F21" w:rsidRDefault="00AE606B" w:rsidP="00577F21">
            <w:pPr>
              <w:jc w:val="center"/>
              <w:rPr>
                <w:rFonts w:ascii="Arial" w:eastAsia="Arial" w:hAnsi="Arial" w:cs="Arial"/>
                <w:sz w:val="22"/>
                <w:szCs w:val="22"/>
              </w:rPr>
            </w:pPr>
            <w:r w:rsidRPr="00577F21">
              <w:rPr>
                <w:rFonts w:ascii="Arial" w:eastAsia="Arial" w:hAnsi="Arial" w:cs="Arial"/>
                <w:sz w:val="22"/>
                <w:szCs w:val="22"/>
              </w:rPr>
              <w:t>Значения показателей</w:t>
            </w:r>
          </w:p>
        </w:tc>
      </w:tr>
      <w:tr w:rsidR="009936D3" w14:paraId="5B10F310" w14:textId="77777777" w:rsidTr="00577F21">
        <w:tc>
          <w:tcPr>
            <w:tcW w:w="4821" w:type="dxa"/>
            <w:tcBorders>
              <w:top w:val="double" w:sz="4" w:space="0" w:color="000000"/>
              <w:left w:val="single" w:sz="4" w:space="0" w:color="000000"/>
              <w:bottom w:val="single" w:sz="4" w:space="0" w:color="000000"/>
              <w:right w:val="single" w:sz="4" w:space="0" w:color="000000"/>
            </w:tcBorders>
          </w:tcPr>
          <w:p w14:paraId="0C9122E5" w14:textId="77777777" w:rsidR="009936D3" w:rsidRDefault="00AE606B" w:rsidP="00577F21">
            <w:pPr>
              <w:rPr>
                <w:rFonts w:ascii="Arial" w:eastAsia="Arial" w:hAnsi="Arial" w:cs="Arial"/>
              </w:rPr>
            </w:pPr>
            <w:r>
              <w:rPr>
                <w:rFonts w:ascii="Arial" w:eastAsia="Arial" w:hAnsi="Arial" w:cs="Arial"/>
              </w:rPr>
              <w:t>Состав</w:t>
            </w:r>
          </w:p>
        </w:tc>
        <w:tc>
          <w:tcPr>
            <w:tcW w:w="4807" w:type="dxa"/>
            <w:tcBorders>
              <w:top w:val="double" w:sz="4" w:space="0" w:color="000000"/>
              <w:left w:val="single" w:sz="4" w:space="0" w:color="000000"/>
              <w:bottom w:val="single" w:sz="4" w:space="0" w:color="000000"/>
              <w:right w:val="single" w:sz="4" w:space="0" w:color="000000"/>
            </w:tcBorders>
          </w:tcPr>
          <w:p w14:paraId="36F473F3" w14:textId="77777777" w:rsidR="009936D3" w:rsidRDefault="00AE606B" w:rsidP="00577F21">
            <w:pPr>
              <w:jc w:val="center"/>
              <w:rPr>
                <w:rFonts w:ascii="Arial" w:eastAsia="Arial" w:hAnsi="Arial" w:cs="Arial"/>
              </w:rPr>
            </w:pPr>
            <w:r>
              <w:rPr>
                <w:rFonts w:ascii="Arial" w:eastAsia="Arial" w:hAnsi="Arial" w:cs="Arial"/>
              </w:rPr>
              <w:t>100 % целлюлоз</w:t>
            </w:r>
            <w:r>
              <w:rPr>
                <w:rFonts w:ascii="Arial" w:eastAsia="Arial" w:hAnsi="Arial" w:cs="Arial"/>
                <w:highlight w:val="white"/>
              </w:rPr>
              <w:t>а без добавок д</w:t>
            </w:r>
            <w:r>
              <w:rPr>
                <w:rFonts w:ascii="Arial" w:eastAsia="Arial" w:hAnsi="Arial" w:cs="Arial"/>
              </w:rPr>
              <w:t>ля повышения прочности</w:t>
            </w:r>
          </w:p>
        </w:tc>
      </w:tr>
      <w:tr w:rsidR="009936D3" w14:paraId="5D3B5219" w14:textId="77777777">
        <w:tc>
          <w:tcPr>
            <w:tcW w:w="4821" w:type="dxa"/>
            <w:tcBorders>
              <w:top w:val="single" w:sz="4" w:space="0" w:color="000000"/>
              <w:left w:val="single" w:sz="4" w:space="0" w:color="000000"/>
              <w:bottom w:val="single" w:sz="4" w:space="0" w:color="000000"/>
              <w:right w:val="single" w:sz="4" w:space="0" w:color="000000"/>
            </w:tcBorders>
          </w:tcPr>
          <w:p w14:paraId="34499916" w14:textId="77777777" w:rsidR="009936D3" w:rsidRDefault="00AE606B" w:rsidP="00577F21">
            <w:pPr>
              <w:rPr>
                <w:rFonts w:ascii="Arial" w:eastAsia="Arial" w:hAnsi="Arial" w:cs="Arial"/>
              </w:rPr>
            </w:pPr>
            <w:r>
              <w:rPr>
                <w:rFonts w:ascii="Arial" w:eastAsia="Arial" w:hAnsi="Arial" w:cs="Arial"/>
              </w:rPr>
              <w:t>Масса, г/м</w:t>
            </w:r>
            <w:r>
              <w:rPr>
                <w:rFonts w:ascii="Arial" w:eastAsia="Arial" w:hAnsi="Arial" w:cs="Arial"/>
                <w:vertAlign w:val="superscript"/>
              </w:rPr>
              <w:t>2</w:t>
            </w:r>
            <w:r>
              <w:rPr>
                <w:rFonts w:ascii="Arial" w:eastAsia="Arial" w:hAnsi="Arial" w:cs="Arial"/>
              </w:rPr>
              <w:t xml:space="preserve"> </w:t>
            </w:r>
          </w:p>
        </w:tc>
        <w:tc>
          <w:tcPr>
            <w:tcW w:w="4807" w:type="dxa"/>
            <w:tcBorders>
              <w:top w:val="single" w:sz="4" w:space="0" w:color="000000"/>
              <w:left w:val="single" w:sz="4" w:space="0" w:color="000000"/>
              <w:bottom w:val="single" w:sz="4" w:space="0" w:color="000000"/>
              <w:right w:val="single" w:sz="4" w:space="0" w:color="000000"/>
            </w:tcBorders>
          </w:tcPr>
          <w:p w14:paraId="0682A688" w14:textId="77777777" w:rsidR="009936D3" w:rsidRDefault="00AE606B" w:rsidP="00577F21">
            <w:pPr>
              <w:jc w:val="center"/>
              <w:rPr>
                <w:rFonts w:ascii="Arial" w:eastAsia="Arial" w:hAnsi="Arial" w:cs="Arial"/>
                <w:highlight w:val="yellow"/>
              </w:rPr>
            </w:pPr>
            <w:r>
              <w:rPr>
                <w:rFonts w:ascii="Arial" w:eastAsia="Arial" w:hAnsi="Arial" w:cs="Arial"/>
              </w:rPr>
              <w:t>179 ± 5 %</w:t>
            </w:r>
          </w:p>
        </w:tc>
      </w:tr>
      <w:tr w:rsidR="009936D3" w14:paraId="43168C98" w14:textId="77777777">
        <w:tc>
          <w:tcPr>
            <w:tcW w:w="4821" w:type="dxa"/>
            <w:tcBorders>
              <w:top w:val="single" w:sz="4" w:space="0" w:color="000000"/>
              <w:left w:val="single" w:sz="4" w:space="0" w:color="000000"/>
              <w:bottom w:val="single" w:sz="4" w:space="0" w:color="000000"/>
              <w:right w:val="single" w:sz="4" w:space="0" w:color="000000"/>
            </w:tcBorders>
          </w:tcPr>
          <w:p w14:paraId="47C966BE" w14:textId="2EE76CB0" w:rsidR="009936D3" w:rsidRDefault="00577F21" w:rsidP="00577F21">
            <w:pPr>
              <w:rPr>
                <w:rFonts w:ascii="Arial" w:eastAsia="Arial" w:hAnsi="Arial" w:cs="Arial"/>
              </w:rPr>
            </w:pPr>
            <w:r>
              <w:rPr>
                <w:rFonts w:ascii="Arial" w:eastAsia="Arial" w:hAnsi="Arial" w:cs="Arial"/>
                <w:lang w:val="ru-RU"/>
              </w:rPr>
              <w:t>р</w:t>
            </w:r>
            <w:r w:rsidR="00AE606B">
              <w:rPr>
                <w:rFonts w:ascii="Arial" w:eastAsia="Arial" w:hAnsi="Arial" w:cs="Arial"/>
              </w:rPr>
              <w:t xml:space="preserve">H, </w:t>
            </w:r>
            <w:proofErr w:type="spellStart"/>
            <w:r w:rsidR="00AE606B">
              <w:rPr>
                <w:rFonts w:ascii="Arial" w:eastAsia="Arial" w:hAnsi="Arial" w:cs="Arial"/>
              </w:rPr>
              <w:t>усл</w:t>
            </w:r>
            <w:proofErr w:type="spellEnd"/>
            <w:r w:rsidR="00AE606B">
              <w:rPr>
                <w:rFonts w:ascii="Arial" w:eastAsia="Arial" w:hAnsi="Arial" w:cs="Arial"/>
              </w:rPr>
              <w:t>. ед.</w:t>
            </w:r>
          </w:p>
        </w:tc>
        <w:tc>
          <w:tcPr>
            <w:tcW w:w="4807" w:type="dxa"/>
            <w:tcBorders>
              <w:top w:val="single" w:sz="4" w:space="0" w:color="000000"/>
              <w:left w:val="single" w:sz="4" w:space="0" w:color="000000"/>
              <w:bottom w:val="single" w:sz="4" w:space="0" w:color="000000"/>
              <w:right w:val="single" w:sz="4" w:space="0" w:color="000000"/>
            </w:tcBorders>
          </w:tcPr>
          <w:p w14:paraId="147762D0" w14:textId="77777777" w:rsidR="009936D3" w:rsidRDefault="00AE606B" w:rsidP="00577F21">
            <w:pPr>
              <w:jc w:val="center"/>
              <w:rPr>
                <w:rFonts w:ascii="Arial" w:eastAsia="Arial" w:hAnsi="Arial" w:cs="Arial"/>
              </w:rPr>
            </w:pPr>
            <w:r>
              <w:rPr>
                <w:rFonts w:ascii="Arial" w:eastAsia="Arial" w:hAnsi="Arial" w:cs="Arial"/>
              </w:rPr>
              <w:t>5,7 – 7,5</w:t>
            </w:r>
          </w:p>
        </w:tc>
      </w:tr>
      <w:tr w:rsidR="009936D3" w14:paraId="4C392DB8" w14:textId="77777777">
        <w:trPr>
          <w:trHeight w:val="276"/>
        </w:trPr>
        <w:tc>
          <w:tcPr>
            <w:tcW w:w="4821" w:type="dxa"/>
            <w:tcBorders>
              <w:top w:val="single" w:sz="4" w:space="0" w:color="000000"/>
              <w:left w:val="single" w:sz="4" w:space="0" w:color="000000"/>
              <w:bottom w:val="single" w:sz="4" w:space="0" w:color="000000"/>
              <w:right w:val="single" w:sz="4" w:space="0" w:color="000000"/>
            </w:tcBorders>
          </w:tcPr>
          <w:p w14:paraId="531C848D" w14:textId="77777777" w:rsidR="009936D3" w:rsidRDefault="00AE606B" w:rsidP="00577F21">
            <w:pPr>
              <w:rPr>
                <w:rFonts w:ascii="Arial" w:eastAsia="Arial" w:hAnsi="Arial" w:cs="Arial"/>
              </w:rPr>
            </w:pPr>
            <w:r>
              <w:rPr>
                <w:rFonts w:ascii="Arial" w:eastAsia="Arial" w:hAnsi="Arial" w:cs="Arial"/>
              </w:rPr>
              <w:t>Массовая доля золы, %, не более</w:t>
            </w:r>
          </w:p>
        </w:tc>
        <w:tc>
          <w:tcPr>
            <w:tcW w:w="4807" w:type="dxa"/>
            <w:tcBorders>
              <w:top w:val="single" w:sz="4" w:space="0" w:color="000000"/>
              <w:left w:val="single" w:sz="4" w:space="0" w:color="000000"/>
              <w:bottom w:val="single" w:sz="4" w:space="0" w:color="000000"/>
              <w:right w:val="single" w:sz="4" w:space="0" w:color="000000"/>
            </w:tcBorders>
          </w:tcPr>
          <w:p w14:paraId="0815ED31" w14:textId="77777777" w:rsidR="009936D3" w:rsidRDefault="00AE606B" w:rsidP="00577F21">
            <w:pPr>
              <w:jc w:val="center"/>
              <w:rPr>
                <w:rFonts w:ascii="Arial" w:eastAsia="Arial" w:hAnsi="Arial" w:cs="Arial"/>
              </w:rPr>
            </w:pPr>
            <w:r>
              <w:rPr>
                <w:rFonts w:ascii="Arial" w:eastAsia="Arial" w:hAnsi="Arial" w:cs="Arial"/>
              </w:rPr>
              <w:t>0,1</w:t>
            </w:r>
          </w:p>
        </w:tc>
      </w:tr>
      <w:tr w:rsidR="009936D3" w14:paraId="51B6E289" w14:textId="77777777">
        <w:trPr>
          <w:trHeight w:val="276"/>
        </w:trPr>
        <w:tc>
          <w:tcPr>
            <w:tcW w:w="4821" w:type="dxa"/>
            <w:tcBorders>
              <w:top w:val="single" w:sz="4" w:space="0" w:color="000000"/>
              <w:left w:val="single" w:sz="4" w:space="0" w:color="000000"/>
              <w:bottom w:val="single" w:sz="4" w:space="0" w:color="000000"/>
              <w:right w:val="single" w:sz="4" w:space="0" w:color="000000"/>
            </w:tcBorders>
          </w:tcPr>
          <w:p w14:paraId="489BB92B" w14:textId="77777777" w:rsidR="009936D3" w:rsidRDefault="00AE606B" w:rsidP="00577F21">
            <w:pPr>
              <w:rPr>
                <w:rFonts w:ascii="Arial" w:eastAsia="Arial" w:hAnsi="Arial" w:cs="Arial"/>
              </w:rPr>
            </w:pPr>
            <w:r>
              <w:rPr>
                <w:rFonts w:ascii="Arial" w:eastAsia="Arial" w:hAnsi="Arial" w:cs="Arial"/>
              </w:rPr>
              <w:t>Время абсорбции*, с</w:t>
            </w:r>
          </w:p>
        </w:tc>
        <w:tc>
          <w:tcPr>
            <w:tcW w:w="4807" w:type="dxa"/>
            <w:tcBorders>
              <w:top w:val="single" w:sz="4" w:space="0" w:color="000000"/>
              <w:left w:val="single" w:sz="4" w:space="0" w:color="000000"/>
              <w:bottom w:val="single" w:sz="4" w:space="0" w:color="000000"/>
              <w:right w:val="single" w:sz="4" w:space="0" w:color="000000"/>
            </w:tcBorders>
          </w:tcPr>
          <w:p w14:paraId="191B91D9" w14:textId="77777777" w:rsidR="009936D3" w:rsidRDefault="00AE606B" w:rsidP="00577F21">
            <w:pPr>
              <w:jc w:val="center"/>
              <w:rPr>
                <w:rFonts w:ascii="Arial" w:eastAsia="Arial" w:hAnsi="Arial" w:cs="Arial"/>
              </w:rPr>
            </w:pPr>
            <w:r>
              <w:rPr>
                <w:rFonts w:ascii="Arial" w:eastAsia="Arial" w:hAnsi="Arial" w:cs="Arial"/>
              </w:rPr>
              <w:t>12</w:t>
            </w:r>
          </w:p>
        </w:tc>
      </w:tr>
    </w:tbl>
    <w:tbl>
      <w:tblPr>
        <w:tblStyle w:val="ac"/>
        <w:tblW w:w="9628" w:type="dxa"/>
        <w:tblInd w:w="-5" w:type="dxa"/>
        <w:tblLayout w:type="fixed"/>
        <w:tblLook w:val="0400" w:firstRow="0" w:lastRow="0" w:firstColumn="0" w:lastColumn="0" w:noHBand="0" w:noVBand="1"/>
      </w:tblPr>
      <w:tblGrid>
        <w:gridCol w:w="9628"/>
      </w:tblGrid>
      <w:tr w:rsidR="009936D3" w14:paraId="4F0EB7CF" w14:textId="77777777" w:rsidTr="00577F21">
        <w:trPr>
          <w:trHeight w:val="379"/>
        </w:trPr>
        <w:tc>
          <w:tcPr>
            <w:tcW w:w="9628" w:type="dxa"/>
            <w:tcBorders>
              <w:left w:val="single" w:sz="4" w:space="0" w:color="000000"/>
              <w:bottom w:val="single" w:sz="4" w:space="0" w:color="000000"/>
              <w:right w:val="single" w:sz="4" w:space="0" w:color="000000"/>
            </w:tcBorders>
          </w:tcPr>
          <w:p w14:paraId="47FE979A" w14:textId="56D2A513" w:rsidR="009936D3" w:rsidRDefault="00AE606B" w:rsidP="00577F21">
            <w:pPr>
              <w:pBdr>
                <w:top w:val="single" w:sz="4" w:space="0" w:color="000000"/>
              </w:pBdr>
              <w:spacing w:line="276" w:lineRule="auto"/>
              <w:ind w:firstLine="318"/>
              <w:jc w:val="both"/>
              <w:rPr>
                <w:rFonts w:ascii="Arial" w:eastAsia="Arial" w:hAnsi="Arial" w:cs="Arial"/>
                <w:sz w:val="20"/>
                <w:szCs w:val="20"/>
              </w:rPr>
            </w:pPr>
            <w:r>
              <w:rPr>
                <w:rFonts w:ascii="Arial" w:eastAsia="Arial" w:hAnsi="Arial" w:cs="Arial"/>
                <w:sz w:val="20"/>
                <w:szCs w:val="20"/>
              </w:rPr>
              <w:t>*</w:t>
            </w:r>
            <w:r w:rsidR="00577F21">
              <w:rPr>
                <w:rFonts w:ascii="Arial" w:eastAsia="Arial" w:hAnsi="Arial" w:cs="Arial"/>
                <w:sz w:val="20"/>
                <w:szCs w:val="20"/>
                <w:lang w:val="ru-RU"/>
              </w:rPr>
              <w:t xml:space="preserve"> </w:t>
            </w:r>
            <w:r>
              <w:rPr>
                <w:rFonts w:ascii="Arial" w:eastAsia="Arial" w:hAnsi="Arial" w:cs="Arial"/>
                <w:sz w:val="20"/>
                <w:szCs w:val="20"/>
              </w:rPr>
              <w:t xml:space="preserve">Для пятен, которые образуются при нанесении 100 </w:t>
            </w:r>
            <w:proofErr w:type="spellStart"/>
            <w:r>
              <w:rPr>
                <w:rFonts w:ascii="Arial" w:eastAsia="Arial" w:hAnsi="Arial" w:cs="Arial"/>
                <w:sz w:val="20"/>
                <w:szCs w:val="20"/>
              </w:rPr>
              <w:t>мкл</w:t>
            </w:r>
            <w:proofErr w:type="spellEnd"/>
            <w:r>
              <w:rPr>
                <w:rFonts w:ascii="Arial" w:eastAsia="Arial" w:hAnsi="Arial" w:cs="Arial"/>
                <w:sz w:val="20"/>
                <w:szCs w:val="20"/>
              </w:rPr>
              <w:t xml:space="preserve"> крови (с гематокритом 55 ± 1 %).</w:t>
            </w:r>
          </w:p>
          <w:p w14:paraId="0D0AD740" w14:textId="77777777" w:rsidR="009936D3" w:rsidRPr="00577F21" w:rsidRDefault="00AE606B" w:rsidP="00577F21">
            <w:pPr>
              <w:pBdr>
                <w:top w:val="single" w:sz="4" w:space="0" w:color="000000"/>
              </w:pBdr>
              <w:spacing w:line="276" w:lineRule="auto"/>
              <w:ind w:firstLine="318"/>
              <w:jc w:val="both"/>
              <w:rPr>
                <w:rFonts w:ascii="Arial" w:eastAsia="Arial" w:hAnsi="Arial" w:cs="Arial"/>
                <w:color w:val="000000"/>
                <w:spacing w:val="40"/>
                <w:sz w:val="20"/>
                <w:szCs w:val="20"/>
                <w:highlight w:val="white"/>
              </w:rPr>
            </w:pPr>
            <w:r w:rsidRPr="00577F21">
              <w:rPr>
                <w:rFonts w:ascii="Arial" w:eastAsia="Arial" w:hAnsi="Arial" w:cs="Arial"/>
                <w:color w:val="000000"/>
                <w:spacing w:val="40"/>
                <w:sz w:val="20"/>
                <w:szCs w:val="20"/>
                <w:highlight w:val="white"/>
              </w:rPr>
              <w:t xml:space="preserve">Примечания </w:t>
            </w:r>
          </w:p>
          <w:p w14:paraId="73F05FBB" w14:textId="77777777" w:rsidR="009936D3" w:rsidRDefault="00AE606B" w:rsidP="00577F21">
            <w:pPr>
              <w:pBdr>
                <w:top w:val="single" w:sz="4" w:space="0" w:color="000000"/>
              </w:pBdr>
              <w:spacing w:line="276" w:lineRule="auto"/>
              <w:ind w:firstLine="318"/>
              <w:jc w:val="both"/>
              <w:rPr>
                <w:rFonts w:ascii="Arial" w:eastAsia="Arial" w:hAnsi="Arial" w:cs="Arial"/>
                <w:color w:val="000000"/>
                <w:sz w:val="20"/>
                <w:szCs w:val="20"/>
              </w:rPr>
            </w:pPr>
            <w:r>
              <w:rPr>
                <w:rFonts w:ascii="Arial" w:eastAsia="Arial" w:hAnsi="Arial" w:cs="Arial"/>
                <w:color w:val="000000"/>
                <w:sz w:val="20"/>
                <w:szCs w:val="20"/>
              </w:rPr>
              <w:t>1 Изготовитель по запросу должен предоставлять сведения, подтверждающие однородность и эквивалентность характеристик фильтровальной бумаги до и после печати.</w:t>
            </w:r>
          </w:p>
          <w:p w14:paraId="67956C96" w14:textId="77777777" w:rsidR="009936D3" w:rsidRDefault="00AE606B" w:rsidP="00577F21">
            <w:pPr>
              <w:pBdr>
                <w:top w:val="single" w:sz="4" w:space="0" w:color="000000"/>
              </w:pBdr>
              <w:spacing w:line="276" w:lineRule="auto"/>
              <w:ind w:firstLine="318"/>
              <w:jc w:val="both"/>
              <w:rPr>
                <w:rFonts w:ascii="Arial" w:eastAsia="Arial" w:hAnsi="Arial" w:cs="Arial"/>
                <w:color w:val="000000"/>
                <w:sz w:val="20"/>
                <w:szCs w:val="20"/>
              </w:rPr>
            </w:pPr>
            <w:r>
              <w:rPr>
                <w:rFonts w:ascii="Arial" w:eastAsia="Arial" w:hAnsi="Arial" w:cs="Arial"/>
                <w:color w:val="000000"/>
                <w:sz w:val="20"/>
                <w:szCs w:val="20"/>
              </w:rPr>
              <w:t xml:space="preserve">2 Средний объем крови для диска диаметром 3,2 мм, выбитого с помощью пуансона пятна, образованного при нанесении 100 </w:t>
            </w:r>
            <w:proofErr w:type="spellStart"/>
            <w:r>
              <w:rPr>
                <w:rFonts w:ascii="Arial" w:eastAsia="Arial" w:hAnsi="Arial" w:cs="Arial"/>
                <w:color w:val="000000"/>
                <w:sz w:val="20"/>
                <w:szCs w:val="20"/>
              </w:rPr>
              <w:t>мкл</w:t>
            </w:r>
            <w:proofErr w:type="spellEnd"/>
            <w:r>
              <w:rPr>
                <w:rFonts w:ascii="Arial" w:eastAsia="Arial" w:hAnsi="Arial" w:cs="Arial"/>
                <w:color w:val="000000"/>
                <w:sz w:val="20"/>
                <w:szCs w:val="20"/>
              </w:rPr>
              <w:t xml:space="preserve"> крови с интактными эритроцитами и гематокритом 55 %, должен быть 3,1–3,2 </w:t>
            </w:r>
            <w:proofErr w:type="spellStart"/>
            <w:r>
              <w:rPr>
                <w:rFonts w:ascii="Arial" w:eastAsia="Arial" w:hAnsi="Arial" w:cs="Arial"/>
                <w:color w:val="000000"/>
                <w:sz w:val="20"/>
                <w:szCs w:val="20"/>
              </w:rPr>
              <w:t>мкл</w:t>
            </w:r>
            <w:proofErr w:type="spellEnd"/>
            <w:r>
              <w:rPr>
                <w:rFonts w:ascii="Arial" w:eastAsia="Arial" w:hAnsi="Arial" w:cs="Arial"/>
                <w:color w:val="000000"/>
                <w:sz w:val="20"/>
                <w:szCs w:val="20"/>
              </w:rPr>
              <w:t>.</w:t>
            </w:r>
          </w:p>
          <w:p w14:paraId="6A73A6CF" w14:textId="2F1D3870" w:rsidR="009936D3" w:rsidRPr="00577F21" w:rsidRDefault="00AE606B" w:rsidP="00577F21">
            <w:pPr>
              <w:pBdr>
                <w:top w:val="single" w:sz="4" w:space="0" w:color="000000"/>
              </w:pBdr>
              <w:spacing w:line="276" w:lineRule="auto"/>
              <w:ind w:firstLine="318"/>
              <w:jc w:val="both"/>
              <w:rPr>
                <w:rFonts w:ascii="Arial" w:eastAsia="Arial" w:hAnsi="Arial" w:cs="Arial"/>
                <w:color w:val="000000"/>
                <w:sz w:val="20"/>
                <w:szCs w:val="20"/>
                <w:lang w:val="ru-RU"/>
              </w:rPr>
            </w:pPr>
            <w:r>
              <w:rPr>
                <w:rFonts w:ascii="Arial" w:eastAsia="Arial" w:hAnsi="Arial" w:cs="Arial"/>
                <w:color w:val="000000"/>
                <w:sz w:val="20"/>
                <w:szCs w:val="20"/>
              </w:rPr>
              <w:t>3 Для получения образца СПК стандартно используют тест-бланк №</w:t>
            </w:r>
            <w:r w:rsidR="00577F21">
              <w:rPr>
                <w:rFonts w:ascii="Arial" w:eastAsia="Arial" w:hAnsi="Arial" w:cs="Arial"/>
                <w:color w:val="000000"/>
                <w:sz w:val="20"/>
                <w:szCs w:val="20"/>
                <w:lang w:val="ru-RU"/>
              </w:rPr>
              <w:t xml:space="preserve"> </w:t>
            </w:r>
            <w:r>
              <w:rPr>
                <w:rFonts w:ascii="Arial" w:eastAsia="Arial" w:hAnsi="Arial" w:cs="Arial"/>
                <w:color w:val="000000"/>
                <w:sz w:val="20"/>
                <w:szCs w:val="20"/>
              </w:rPr>
              <w:t xml:space="preserve">903 </w:t>
            </w:r>
            <w:proofErr w:type="spellStart"/>
            <w:r>
              <w:rPr>
                <w:rFonts w:ascii="Arial" w:eastAsia="Arial" w:hAnsi="Arial" w:cs="Arial"/>
                <w:color w:val="000000"/>
                <w:sz w:val="20"/>
                <w:szCs w:val="20"/>
              </w:rPr>
              <w:t>Whatman</w:t>
            </w:r>
            <w:proofErr w:type="spellEnd"/>
            <w:r>
              <w:rPr>
                <w:rFonts w:ascii="Arial" w:eastAsia="Arial" w:hAnsi="Arial" w:cs="Arial"/>
                <w:color w:val="000000"/>
                <w:sz w:val="20"/>
                <w:szCs w:val="20"/>
              </w:rPr>
              <w:t xml:space="preserve"> или аналогичный </w:t>
            </w:r>
            <w:proofErr w:type="spellStart"/>
            <w:r>
              <w:rPr>
                <w:rFonts w:ascii="Arial" w:eastAsia="Arial" w:hAnsi="Arial" w:cs="Arial"/>
                <w:color w:val="000000"/>
                <w:sz w:val="20"/>
                <w:szCs w:val="20"/>
              </w:rPr>
              <w:t>PerkinElmer</w:t>
            </w:r>
            <w:proofErr w:type="spellEnd"/>
            <w:r>
              <w:rPr>
                <w:rFonts w:ascii="Arial" w:eastAsia="Arial" w:hAnsi="Arial" w:cs="Arial"/>
                <w:color w:val="000000"/>
                <w:sz w:val="20"/>
                <w:szCs w:val="20"/>
              </w:rPr>
              <w:t xml:space="preserve"> 226, </w:t>
            </w:r>
            <w:proofErr w:type="spellStart"/>
            <w:r>
              <w:rPr>
                <w:rFonts w:ascii="Arial" w:eastAsia="Arial" w:hAnsi="Arial" w:cs="Arial"/>
                <w:color w:val="000000"/>
                <w:sz w:val="20"/>
                <w:szCs w:val="20"/>
              </w:rPr>
              <w:t>MunktellTFN</w:t>
            </w:r>
            <w:proofErr w:type="spellEnd"/>
            <w:r>
              <w:rPr>
                <w:rFonts w:ascii="Arial" w:eastAsia="Arial" w:hAnsi="Arial" w:cs="Arial"/>
                <w:color w:val="000000"/>
                <w:sz w:val="20"/>
                <w:szCs w:val="20"/>
              </w:rPr>
              <w:t>.</w:t>
            </w:r>
          </w:p>
          <w:p w14:paraId="71D337C0" w14:textId="77777777" w:rsidR="009936D3" w:rsidRDefault="00AE606B">
            <w:pPr>
              <w:pBdr>
                <w:top w:val="single" w:sz="4" w:space="0" w:color="000000"/>
              </w:pBdr>
              <w:spacing w:line="276" w:lineRule="auto"/>
              <w:ind w:firstLine="283"/>
              <w:jc w:val="both"/>
              <w:rPr>
                <w:rFonts w:ascii="Arial" w:eastAsia="Arial" w:hAnsi="Arial" w:cs="Arial"/>
                <w:color w:val="000000"/>
                <w:sz w:val="20"/>
                <w:szCs w:val="20"/>
              </w:rPr>
            </w:pPr>
            <w:r>
              <w:rPr>
                <w:rFonts w:ascii="Arial" w:eastAsia="Arial" w:hAnsi="Arial" w:cs="Arial"/>
                <w:color w:val="000000"/>
                <w:sz w:val="20"/>
                <w:szCs w:val="20"/>
              </w:rPr>
              <w:t>4 Методы определения абсорбционных свойств фильтровальной бумаги приведены в приложении Б.</w:t>
            </w:r>
          </w:p>
        </w:tc>
      </w:tr>
    </w:tbl>
    <w:p w14:paraId="795E99A9"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lastRenderedPageBreak/>
        <w:t xml:space="preserve">6.2.1.2 На фильтровальной бумаге должны быть расположены пять предварительно напечатанных кругов для образцов СПК. </w:t>
      </w:r>
    </w:p>
    <w:p w14:paraId="109DDE5C" w14:textId="77777777" w:rsidR="006F7350" w:rsidRPr="006F7350" w:rsidRDefault="00AE606B">
      <w:pPr>
        <w:spacing w:line="360" w:lineRule="auto"/>
        <w:ind w:firstLine="709"/>
        <w:jc w:val="both"/>
        <w:rPr>
          <w:rFonts w:ascii="Arial" w:eastAsia="Arial" w:hAnsi="Arial" w:cs="Arial"/>
          <w:b/>
          <w:bCs/>
          <w:color w:val="000000"/>
          <w:lang w:val="ru-RU"/>
        </w:rPr>
      </w:pPr>
      <w:r w:rsidRPr="006F7350">
        <w:rPr>
          <w:rFonts w:ascii="Arial" w:eastAsia="Arial" w:hAnsi="Arial" w:cs="Arial"/>
          <w:b/>
          <w:bCs/>
          <w:color w:val="000000"/>
        </w:rPr>
        <w:t>6.2.2 Секция тест-бланка для внесения данных</w:t>
      </w:r>
    </w:p>
    <w:p w14:paraId="3D39D186" w14:textId="4F695048" w:rsidR="009936D3" w:rsidRDefault="006F7350">
      <w:pPr>
        <w:spacing w:line="360" w:lineRule="auto"/>
        <w:ind w:firstLine="709"/>
        <w:jc w:val="both"/>
        <w:rPr>
          <w:rFonts w:ascii="Arial" w:eastAsia="Arial" w:hAnsi="Arial" w:cs="Arial"/>
          <w:color w:val="000000"/>
        </w:rPr>
      </w:pPr>
      <w:r>
        <w:rPr>
          <w:rFonts w:ascii="Arial" w:eastAsia="Arial" w:hAnsi="Arial" w:cs="Arial"/>
          <w:color w:val="000000"/>
          <w:lang w:val="ru-RU"/>
        </w:rPr>
        <w:t>6.2.2.1</w:t>
      </w:r>
      <w:r w:rsidR="00AE606B">
        <w:rPr>
          <w:rFonts w:ascii="Arial" w:eastAsia="Arial" w:hAnsi="Arial" w:cs="Arial"/>
          <w:color w:val="000000"/>
        </w:rPr>
        <w:t xml:space="preserve"> </w:t>
      </w:r>
      <w:r w:rsidRPr="006F7350">
        <w:rPr>
          <w:rFonts w:ascii="Arial" w:eastAsia="Arial" w:hAnsi="Arial" w:cs="Arial"/>
          <w:color w:val="000000"/>
        </w:rPr>
        <w:t>Секция тест-бланка для внесения данных</w:t>
      </w:r>
      <w:r w:rsidRPr="006F7350">
        <w:rPr>
          <w:rFonts w:ascii="Arial" w:eastAsia="Arial" w:hAnsi="Arial" w:cs="Arial"/>
          <w:color w:val="000000"/>
        </w:rPr>
        <w:t xml:space="preserve"> </w:t>
      </w:r>
      <w:r w:rsidR="00AE606B">
        <w:rPr>
          <w:rFonts w:ascii="Arial" w:eastAsia="Arial" w:hAnsi="Arial" w:cs="Arial"/>
          <w:color w:val="000000"/>
        </w:rPr>
        <w:t>должна включать следующие сведения:</w:t>
      </w:r>
    </w:p>
    <w:p w14:paraId="6E27C616"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уникальный неповторяющийся серийный номер на каждой странице тест-бланка; </w:t>
      </w:r>
    </w:p>
    <w:p w14:paraId="06E733FB"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срок годности тест-бланка;</w:t>
      </w:r>
    </w:p>
    <w:p w14:paraId="6EC1CC91"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штрих-коды для идентификации направления на скрининг новорожденных и использования в автоматизированных системах.</w:t>
      </w:r>
    </w:p>
    <w:p w14:paraId="1BD1D336" w14:textId="37485FBF" w:rsidR="009936D3" w:rsidRDefault="00AE606B">
      <w:pPr>
        <w:spacing w:line="360" w:lineRule="auto"/>
        <w:ind w:firstLine="709"/>
        <w:jc w:val="both"/>
        <w:rPr>
          <w:rFonts w:ascii="Arial" w:eastAsia="Arial" w:hAnsi="Arial" w:cs="Arial"/>
        </w:rPr>
      </w:pPr>
      <w:r>
        <w:rPr>
          <w:rFonts w:ascii="Arial" w:eastAsia="Arial" w:hAnsi="Arial" w:cs="Arial"/>
        </w:rPr>
        <w:t xml:space="preserve"> 6.2.2.</w:t>
      </w:r>
      <w:r w:rsidR="00722058">
        <w:rPr>
          <w:rFonts w:ascii="Arial" w:eastAsia="Arial" w:hAnsi="Arial" w:cs="Arial"/>
          <w:lang w:val="ru-RU"/>
        </w:rPr>
        <w:t>2</w:t>
      </w:r>
      <w:r>
        <w:rPr>
          <w:rFonts w:ascii="Arial" w:eastAsia="Arial" w:hAnsi="Arial" w:cs="Arial"/>
        </w:rPr>
        <w:t xml:space="preserve"> Информационная часть тест-бланка не должна закрывать предварительно напечатанные круги на фильтровальной бумаге для взятия образцов СПК. </w:t>
      </w:r>
    </w:p>
    <w:p w14:paraId="5BA06DE5" w14:textId="56FE1B28" w:rsidR="009936D3" w:rsidRDefault="00AE606B">
      <w:pPr>
        <w:spacing w:line="360" w:lineRule="auto"/>
        <w:ind w:firstLine="709"/>
        <w:jc w:val="both"/>
        <w:rPr>
          <w:rFonts w:ascii="Arial" w:eastAsia="Arial" w:hAnsi="Arial" w:cs="Arial"/>
          <w:color w:val="000000"/>
        </w:rPr>
      </w:pPr>
      <w:r>
        <w:rPr>
          <w:rFonts w:ascii="Arial" w:eastAsia="Arial" w:hAnsi="Arial" w:cs="Arial"/>
        </w:rPr>
        <w:t>6.2.2.</w:t>
      </w:r>
      <w:r w:rsidR="00722058">
        <w:rPr>
          <w:rFonts w:ascii="Arial" w:eastAsia="Arial" w:hAnsi="Arial" w:cs="Arial"/>
          <w:lang w:val="ru-RU"/>
        </w:rPr>
        <w:t>3</w:t>
      </w:r>
      <w:r>
        <w:rPr>
          <w:rFonts w:ascii="Arial" w:eastAsia="Arial" w:hAnsi="Arial" w:cs="Arial"/>
        </w:rPr>
        <w:t xml:space="preserve"> </w:t>
      </w:r>
      <w:r>
        <w:rPr>
          <w:rFonts w:ascii="Arial" w:eastAsia="Arial" w:hAnsi="Arial" w:cs="Arial"/>
          <w:color w:val="000000"/>
        </w:rPr>
        <w:t>Для крепления фильтровальной бумаги к информационной секции тест-бланка используют специальную клеевую систему, которая исключает возможность отрыва фильтровальной бумаги во время транспортирования.</w:t>
      </w:r>
    </w:p>
    <w:p w14:paraId="34A4DBA2" w14:textId="14F5D182" w:rsidR="009936D3" w:rsidRPr="00722058" w:rsidRDefault="00AE606B">
      <w:pPr>
        <w:spacing w:line="360" w:lineRule="auto"/>
        <w:ind w:firstLine="709"/>
        <w:jc w:val="both"/>
        <w:rPr>
          <w:rFonts w:ascii="Arial" w:eastAsia="Arial" w:hAnsi="Arial" w:cs="Arial"/>
          <w:color w:val="000000"/>
        </w:rPr>
      </w:pPr>
      <w:r w:rsidRPr="00722058">
        <w:rPr>
          <w:rFonts w:ascii="Arial" w:eastAsia="Arial" w:hAnsi="Arial" w:cs="Arial"/>
          <w:color w:val="000000"/>
        </w:rPr>
        <w:t>6.2.2.</w:t>
      </w:r>
      <w:r w:rsidR="00722058">
        <w:rPr>
          <w:rFonts w:ascii="Arial" w:eastAsia="Arial" w:hAnsi="Arial" w:cs="Arial"/>
          <w:color w:val="000000"/>
          <w:lang w:val="ru-RU"/>
        </w:rPr>
        <w:t>4</w:t>
      </w:r>
      <w:r w:rsidRPr="00722058">
        <w:rPr>
          <w:rFonts w:ascii="Arial" w:eastAsia="Arial" w:hAnsi="Arial" w:cs="Arial"/>
          <w:color w:val="000000"/>
        </w:rPr>
        <w:t xml:space="preserve"> Требования к печати и заполнению бланков</w:t>
      </w:r>
    </w:p>
    <w:p w14:paraId="338AAFD7" w14:textId="77777777" w:rsidR="009936D3" w:rsidRDefault="00AE606B">
      <w:pPr>
        <w:spacing w:line="360" w:lineRule="auto"/>
        <w:ind w:firstLine="709"/>
        <w:jc w:val="both"/>
        <w:rPr>
          <w:rFonts w:ascii="Arial" w:eastAsia="Arial" w:hAnsi="Arial" w:cs="Arial"/>
          <w:color w:val="000000"/>
          <w:highlight w:val="white"/>
        </w:rPr>
      </w:pPr>
      <w:r>
        <w:rPr>
          <w:rFonts w:ascii="Arial" w:eastAsia="Arial" w:hAnsi="Arial" w:cs="Arial"/>
          <w:color w:val="000000"/>
        </w:rPr>
        <w:t xml:space="preserve">Печатная машина должна быть тщательно очищена непосредственно перед печатью тест-бланка для взятия образцов крови с использованием химических веществ, </w:t>
      </w:r>
      <w:r>
        <w:rPr>
          <w:rFonts w:ascii="Arial" w:eastAsia="Arial" w:hAnsi="Arial" w:cs="Arial"/>
          <w:color w:val="000000"/>
          <w:highlight w:val="white"/>
        </w:rPr>
        <w:t xml:space="preserve">которые не влияют на </w:t>
      </w:r>
      <w:r>
        <w:rPr>
          <w:rFonts w:ascii="Arial" w:eastAsia="Arial" w:hAnsi="Arial" w:cs="Arial"/>
          <w:color w:val="000000"/>
        </w:rPr>
        <w:t>достоверность результатов исследований.</w:t>
      </w:r>
    </w:p>
    <w:p w14:paraId="6A88AAB6"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Краситель и процесс печати не должны создавать непроницаемый барьер в фильтровальной бумаге, который снижает скорость абсорбции при взятии образцов. </w:t>
      </w:r>
    </w:p>
    <w:p w14:paraId="0066EF53" w14:textId="77777777" w:rsidR="00025885"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xml:space="preserve">На секции фильтровальной бумаги тест-бланка литографическую печать не используют. </w:t>
      </w:r>
    </w:p>
    <w:p w14:paraId="52A09276" w14:textId="05BA57D5"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Информация о пациенте </w:t>
      </w:r>
      <w:proofErr w:type="spellStart"/>
      <w:r>
        <w:rPr>
          <w:rFonts w:ascii="Arial" w:eastAsia="Arial" w:hAnsi="Arial" w:cs="Arial"/>
          <w:color w:val="000000"/>
        </w:rPr>
        <w:t>должн</w:t>
      </w:r>
      <w:proofErr w:type="spellEnd"/>
      <w:r w:rsidR="00722058">
        <w:rPr>
          <w:rFonts w:ascii="Arial" w:eastAsia="Arial" w:hAnsi="Arial" w:cs="Arial"/>
          <w:color w:val="000000"/>
          <w:lang w:val="ru-RU"/>
        </w:rPr>
        <w:t>а</w:t>
      </w:r>
      <w:r>
        <w:rPr>
          <w:rFonts w:ascii="Arial" w:eastAsia="Arial" w:hAnsi="Arial" w:cs="Arial"/>
          <w:color w:val="000000"/>
        </w:rPr>
        <w:t xml:space="preserve"> быть точно заполнен</w:t>
      </w:r>
      <w:r w:rsidR="00722058">
        <w:rPr>
          <w:rFonts w:ascii="Arial" w:eastAsia="Arial" w:hAnsi="Arial" w:cs="Arial"/>
          <w:color w:val="000000"/>
          <w:lang w:val="ru-RU"/>
        </w:rPr>
        <w:t>а</w:t>
      </w:r>
      <w:r>
        <w:rPr>
          <w:rFonts w:ascii="Arial" w:eastAsia="Arial" w:hAnsi="Arial" w:cs="Arial"/>
          <w:color w:val="000000"/>
        </w:rPr>
        <w:t xml:space="preserve"> вручную шариковой ручкой или в электронном виде. </w:t>
      </w:r>
    </w:p>
    <w:p w14:paraId="751FA3F0"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При заполнении данных следует избегать прикосновений к участку с кругами на участке фильтровальной бумаги.</w:t>
      </w:r>
    </w:p>
    <w:p w14:paraId="59E11DAE"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Любая дополнительная маркировка образца (в соответствии с правилами учреждения) не должна закрывать или мешать предварительно напечатанным кругам, предназначенным для СПК.</w:t>
      </w:r>
    </w:p>
    <w:p w14:paraId="2C3C80D7" w14:textId="1E4ABF6C" w:rsidR="009936D3" w:rsidRDefault="00AE606B">
      <w:pPr>
        <w:spacing w:line="360" w:lineRule="auto"/>
        <w:ind w:firstLine="709"/>
        <w:jc w:val="both"/>
        <w:rPr>
          <w:rFonts w:ascii="Arial" w:eastAsia="Arial" w:hAnsi="Arial" w:cs="Arial"/>
          <w:color w:val="000000"/>
        </w:rPr>
      </w:pPr>
      <w:r>
        <w:rPr>
          <w:rFonts w:ascii="Arial" w:eastAsia="Arial" w:hAnsi="Arial" w:cs="Arial"/>
        </w:rPr>
        <w:t>6.2.2.</w:t>
      </w:r>
      <w:r w:rsidR="00722058">
        <w:rPr>
          <w:rFonts w:ascii="Arial" w:eastAsia="Arial" w:hAnsi="Arial" w:cs="Arial"/>
          <w:lang w:val="ru-RU"/>
        </w:rPr>
        <w:t>5</w:t>
      </w:r>
      <w:r>
        <w:rPr>
          <w:rFonts w:ascii="Arial" w:eastAsia="Arial" w:hAnsi="Arial" w:cs="Arial"/>
        </w:rPr>
        <w:t xml:space="preserve"> Информация о пациенте</w:t>
      </w:r>
    </w:p>
    <w:p w14:paraId="28278FC6"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На каждом листе тест-бланка должны быть приведены сведения о пациенте:</w:t>
      </w:r>
    </w:p>
    <w:p w14:paraId="10C36657"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фамилия, имя, отчество (при наличии) новорожденного;</w:t>
      </w:r>
    </w:p>
    <w:p w14:paraId="3339CF0E"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lastRenderedPageBreak/>
        <w:t>- фамилия, имя, отчество (при наличии) матери новорожденного;</w:t>
      </w:r>
    </w:p>
    <w:p w14:paraId="4BC90F72"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пол новорожденного (если он установлен);</w:t>
      </w:r>
    </w:p>
    <w:p w14:paraId="7B626D90"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дата и время рождения новорожденного;</w:t>
      </w:r>
    </w:p>
    <w:p w14:paraId="0A1235C3"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дата и время взятия образца;</w:t>
      </w:r>
    </w:p>
    <w:p w14:paraId="77A52479" w14:textId="77777777" w:rsidR="009936D3" w:rsidRDefault="00AE606B">
      <w:pPr>
        <w:pBdr>
          <w:top w:val="none" w:sz="0" w:space="0" w:color="000000"/>
          <w:left w:val="none" w:sz="0" w:space="0" w:color="000000"/>
          <w:bottom w:val="none" w:sz="0" w:space="0" w:color="000000"/>
          <w:right w:val="none" w:sz="0" w:space="0" w:color="000000"/>
        </w:pBdr>
        <w:spacing w:line="360" w:lineRule="auto"/>
        <w:ind w:firstLine="709"/>
        <w:jc w:val="both"/>
        <w:rPr>
          <w:rFonts w:ascii="Arial" w:eastAsia="Arial" w:hAnsi="Arial" w:cs="Arial"/>
        </w:rPr>
      </w:pPr>
      <w:r>
        <w:rPr>
          <w:rFonts w:ascii="Arial" w:eastAsia="Arial" w:hAnsi="Arial" w:cs="Arial"/>
        </w:rPr>
        <w:t>- возраст новорожденного на момент взятия образца</w:t>
      </w:r>
      <w:r>
        <w:t>;</w:t>
      </w:r>
    </w:p>
    <w:p w14:paraId="15751D5C"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 идентификатор новорожденного для конкретного пациента (например, номер медицинской карты);</w:t>
      </w:r>
    </w:p>
    <w:p w14:paraId="48F41F5F"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дополнительно: адрес и номер телефона;</w:t>
      </w:r>
    </w:p>
    <w:p w14:paraId="58646E41"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массу тела новорожденного при рождении (необязательно, если образец является повторным);</w:t>
      </w:r>
    </w:p>
    <w:p w14:paraId="1FE69F4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дополнительно: срок беременности.</w:t>
      </w:r>
    </w:p>
    <w:p w14:paraId="6D798E08" w14:textId="3BD5EFE3"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6.2.2.</w:t>
      </w:r>
      <w:r w:rsidR="00722058">
        <w:rPr>
          <w:rFonts w:ascii="Arial" w:eastAsia="Arial" w:hAnsi="Arial" w:cs="Arial"/>
          <w:color w:val="000000"/>
          <w:lang w:val="ru-RU"/>
        </w:rPr>
        <w:t>6</w:t>
      </w:r>
      <w:r>
        <w:rPr>
          <w:rFonts w:ascii="Arial" w:eastAsia="Arial" w:hAnsi="Arial" w:cs="Arial"/>
          <w:color w:val="000000"/>
        </w:rPr>
        <w:t xml:space="preserve"> Информация об отправителе заявки </w:t>
      </w:r>
    </w:p>
    <w:p w14:paraId="6B4AB2ED" w14:textId="77777777" w:rsidR="009936D3" w:rsidRDefault="00AE606B">
      <w:pPr>
        <w:spacing w:line="360" w:lineRule="auto"/>
        <w:ind w:firstLine="709"/>
        <w:jc w:val="both"/>
        <w:rPr>
          <w:rFonts w:ascii="Arial" w:eastAsia="Arial" w:hAnsi="Arial" w:cs="Arial"/>
          <w:color w:val="000000"/>
        </w:rPr>
      </w:pPr>
      <w:r>
        <w:rPr>
          <w:rFonts w:ascii="Arial" w:eastAsia="Arial" w:hAnsi="Arial" w:cs="Arial"/>
        </w:rPr>
        <w:t xml:space="preserve">На каждом листе тест-бланка должны быть приведены </w:t>
      </w:r>
      <w:r>
        <w:rPr>
          <w:rFonts w:ascii="Arial" w:eastAsia="Arial" w:hAnsi="Arial" w:cs="Arial"/>
          <w:color w:val="000000"/>
        </w:rPr>
        <w:t>сведения об отправителе заявки на исследование:</w:t>
      </w:r>
    </w:p>
    <w:p w14:paraId="2BBF2F33" w14:textId="77777777" w:rsidR="009936D3" w:rsidRDefault="00AE606B">
      <w:pPr>
        <w:spacing w:line="360" w:lineRule="auto"/>
        <w:ind w:firstLine="709"/>
        <w:jc w:val="both"/>
        <w:rPr>
          <w:rFonts w:ascii="Arial" w:eastAsia="Arial" w:hAnsi="Arial" w:cs="Arial"/>
          <w:color w:val="000000"/>
        </w:rPr>
      </w:pPr>
      <w:bookmarkStart w:id="0" w:name="_d3f7d7jvpbke" w:colFirst="0" w:colLast="0"/>
      <w:bookmarkEnd w:id="0"/>
      <w:r>
        <w:rPr>
          <w:rFonts w:ascii="Arial" w:eastAsia="Arial" w:hAnsi="Arial" w:cs="Arial"/>
          <w:color w:val="000000"/>
        </w:rPr>
        <w:t xml:space="preserve">- идентификация отправителя заявки, его адрес или код, если он связан с адресом; </w:t>
      </w:r>
    </w:p>
    <w:p w14:paraId="6082902A" w14:textId="77777777" w:rsidR="009936D3" w:rsidRDefault="009936D3">
      <w:pPr>
        <w:spacing w:line="360" w:lineRule="auto"/>
        <w:ind w:firstLine="709"/>
        <w:jc w:val="both"/>
        <w:rPr>
          <w:rFonts w:ascii="Arial" w:eastAsia="Arial" w:hAnsi="Arial" w:cs="Arial"/>
          <w:color w:val="000000"/>
        </w:rPr>
      </w:pPr>
    </w:p>
    <w:p w14:paraId="0BE196E5" w14:textId="77777777" w:rsidR="009936D3" w:rsidRDefault="00AE606B">
      <w:pPr>
        <w:spacing w:line="360" w:lineRule="auto"/>
        <w:ind w:firstLine="709"/>
        <w:jc w:val="both"/>
        <w:rPr>
          <w:rFonts w:ascii="Arial" w:eastAsia="Arial" w:hAnsi="Arial" w:cs="Arial"/>
          <w:color w:val="000000"/>
          <w:sz w:val="22"/>
          <w:szCs w:val="22"/>
        </w:rPr>
      </w:pPr>
      <w:bookmarkStart w:id="1" w:name="_3kzh6lhy2fuw" w:colFirst="0" w:colLast="0"/>
      <w:bookmarkEnd w:id="1"/>
      <w:r w:rsidRPr="00722058">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w:t>
      </w:r>
      <w:r>
        <w:rPr>
          <w:rFonts w:ascii="Arial" w:eastAsia="Arial" w:hAnsi="Arial" w:cs="Arial"/>
          <w:color w:val="000000"/>
          <w:sz w:val="22"/>
          <w:szCs w:val="22"/>
        </w:rPr>
        <w:t xml:space="preserve"> Под отправителем подразумевается учреждение, клиника, родильный дом или частное лицо, которое направляет образец на анализ. Отправитель также является контактным лицом, если потребуется дополнительный образец.</w:t>
      </w:r>
    </w:p>
    <w:p w14:paraId="6866776D" w14:textId="77777777" w:rsidR="009936D3" w:rsidRDefault="009936D3">
      <w:pPr>
        <w:spacing w:line="360" w:lineRule="auto"/>
        <w:ind w:firstLine="709"/>
        <w:jc w:val="both"/>
        <w:rPr>
          <w:rFonts w:ascii="Arial" w:eastAsia="Arial" w:hAnsi="Arial" w:cs="Arial"/>
          <w:color w:val="000000"/>
        </w:rPr>
      </w:pPr>
    </w:p>
    <w:p w14:paraId="3E007F31"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дополнительно: название и адрес родильного дома;</w:t>
      </w:r>
    </w:p>
    <w:p w14:paraId="6D3E562B" w14:textId="77777777" w:rsidR="00025885"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имя медицинского сотрудника (или название медицинского учреждения) и номер телефона;</w:t>
      </w:r>
    </w:p>
    <w:p w14:paraId="3E7D6287" w14:textId="228541E9" w:rsidR="009936D3" w:rsidRDefault="00AE606B">
      <w:pPr>
        <w:spacing w:line="360" w:lineRule="auto"/>
        <w:ind w:firstLine="709"/>
        <w:jc w:val="both"/>
      </w:pPr>
      <w:r>
        <w:rPr>
          <w:rFonts w:ascii="Arial" w:eastAsia="Arial" w:hAnsi="Arial" w:cs="Arial"/>
          <w:color w:val="000000"/>
        </w:rPr>
        <w:t>- адрес лаборатории</w:t>
      </w:r>
      <w:r>
        <w:t>.</w:t>
      </w:r>
    </w:p>
    <w:p w14:paraId="6B3997F4"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6.3 Требования к упаковке и хранению тест-бланков</w:t>
      </w:r>
    </w:p>
    <w:p w14:paraId="1B874D5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6.3.1 После извлечения тест-бланков из транспортной коробки их следует хранить в оригинальной упаковке вдали от прямых солнечных лучей. </w:t>
      </w:r>
    </w:p>
    <w:p w14:paraId="30AF23C7"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6.3.2 Следует избегать замятия фильтровальной бумаги при хранении. </w:t>
      </w:r>
    </w:p>
    <w:p w14:paraId="49FC57F8"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6.3.3 Не следует использовать тест-бланки после истечения указанного срока годности.</w:t>
      </w:r>
    </w:p>
    <w:p w14:paraId="70C7944A" w14:textId="77777777" w:rsidR="009936D3" w:rsidRDefault="009936D3">
      <w:pPr>
        <w:spacing w:line="360" w:lineRule="auto"/>
        <w:ind w:firstLine="709"/>
        <w:jc w:val="both"/>
        <w:rPr>
          <w:rFonts w:ascii="Arial" w:eastAsia="Arial" w:hAnsi="Arial" w:cs="Arial"/>
          <w:b/>
          <w:color w:val="000000"/>
          <w:sz w:val="28"/>
          <w:szCs w:val="28"/>
          <w:lang w:val="ru-RU"/>
        </w:rPr>
      </w:pPr>
    </w:p>
    <w:p w14:paraId="262A1015" w14:textId="77777777" w:rsidR="00003AB3" w:rsidRPr="00003AB3" w:rsidRDefault="00003AB3">
      <w:pPr>
        <w:spacing w:line="360" w:lineRule="auto"/>
        <w:ind w:firstLine="709"/>
        <w:jc w:val="both"/>
        <w:rPr>
          <w:rFonts w:ascii="Arial" w:eastAsia="Arial" w:hAnsi="Arial" w:cs="Arial"/>
          <w:b/>
          <w:color w:val="000000"/>
          <w:sz w:val="28"/>
          <w:szCs w:val="28"/>
          <w:lang w:val="ru-RU"/>
        </w:rPr>
      </w:pPr>
    </w:p>
    <w:p w14:paraId="3390DADD" w14:textId="77777777" w:rsidR="009936D3" w:rsidRDefault="00AE606B">
      <w:pPr>
        <w:spacing w:line="360" w:lineRule="auto"/>
        <w:ind w:firstLine="709"/>
        <w:jc w:val="both"/>
        <w:rPr>
          <w:rFonts w:ascii="Arial" w:eastAsia="Arial" w:hAnsi="Arial" w:cs="Arial"/>
          <w:color w:val="000000"/>
          <w:sz w:val="28"/>
          <w:szCs w:val="28"/>
        </w:rPr>
      </w:pPr>
      <w:r>
        <w:rPr>
          <w:rFonts w:ascii="Arial" w:eastAsia="Arial" w:hAnsi="Arial" w:cs="Arial"/>
          <w:b/>
          <w:color w:val="000000"/>
          <w:sz w:val="28"/>
          <w:szCs w:val="28"/>
        </w:rPr>
        <w:lastRenderedPageBreak/>
        <w:t xml:space="preserve">7 </w:t>
      </w:r>
      <w:r>
        <w:rPr>
          <w:rFonts w:ascii="Arial" w:eastAsia="Arial" w:hAnsi="Arial" w:cs="Arial"/>
          <w:b/>
          <w:sz w:val="28"/>
          <w:szCs w:val="28"/>
        </w:rPr>
        <w:t xml:space="preserve">Требования к взятию образцов и их качеству для скрининга новорожденных </w:t>
      </w:r>
    </w:p>
    <w:p w14:paraId="57290D0D"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7.1 Сроки взятия образцов</w:t>
      </w:r>
    </w:p>
    <w:p w14:paraId="5CE69179" w14:textId="77777777" w:rsidR="009936D3" w:rsidRDefault="00AE606B">
      <w:pPr>
        <w:spacing w:line="360" w:lineRule="auto"/>
        <w:ind w:firstLine="709"/>
        <w:jc w:val="both"/>
      </w:pPr>
      <w:r>
        <w:rPr>
          <w:rFonts w:ascii="Arial" w:eastAsia="Arial" w:hAnsi="Arial" w:cs="Arial"/>
          <w:color w:val="000000"/>
        </w:rPr>
        <w:t>7.1.1 Взятие образцов СПК для скрининга новорожденных проводят не ранее, чем через 3 ч после кормления в возрасте 24–48 ч жизни у доношенного и на 7 сутки (144–168 ч) жизни у недоношенного новорожденного.</w:t>
      </w:r>
    </w:p>
    <w:p w14:paraId="1467C26D" w14:textId="77777777" w:rsidR="009936D3" w:rsidRDefault="00AE606B">
      <w:pPr>
        <w:spacing w:line="360" w:lineRule="auto"/>
        <w:ind w:firstLine="709"/>
        <w:jc w:val="both"/>
        <w:rPr>
          <w:b/>
        </w:rPr>
      </w:pPr>
      <w:r>
        <w:rPr>
          <w:rFonts w:ascii="Arial" w:eastAsia="Arial" w:hAnsi="Arial" w:cs="Arial"/>
          <w:b/>
          <w:color w:val="000000"/>
        </w:rPr>
        <w:t>7.2 Области пункции пятки для взятия образцов капиллярной крови.</w:t>
      </w:r>
    </w:p>
    <w:p w14:paraId="6B9A7F8D" w14:textId="77777777" w:rsidR="009936D3" w:rsidRDefault="00AE606B">
      <w:pPr>
        <w:spacing w:line="360" w:lineRule="auto"/>
        <w:ind w:firstLine="709"/>
        <w:jc w:val="both"/>
        <w:rPr>
          <w:rFonts w:ascii="Arial" w:eastAsia="Arial" w:hAnsi="Arial" w:cs="Arial"/>
          <w:b/>
          <w:color w:val="000000"/>
        </w:rPr>
      </w:pPr>
      <w:bookmarkStart w:id="2" w:name="_9xshpahtcoig" w:colFirst="0" w:colLast="0"/>
      <w:bookmarkEnd w:id="2"/>
      <w:r>
        <w:rPr>
          <w:rFonts w:ascii="Arial" w:eastAsia="Arial" w:hAnsi="Arial" w:cs="Arial"/>
          <w:b/>
          <w:color w:val="000000"/>
        </w:rPr>
        <w:t>7.2.1 Область пятки для пункции</w:t>
      </w:r>
    </w:p>
    <w:p w14:paraId="211C27A8" w14:textId="4D0C112A" w:rsidR="009936D3" w:rsidRDefault="00AE606B">
      <w:pPr>
        <w:spacing w:line="360" w:lineRule="auto"/>
        <w:ind w:firstLine="709"/>
        <w:jc w:val="both"/>
      </w:pPr>
      <w:r>
        <w:rPr>
          <w:rFonts w:ascii="Arial" w:eastAsia="Arial" w:hAnsi="Arial" w:cs="Arial"/>
          <w:color w:val="000000"/>
        </w:rPr>
        <w:t xml:space="preserve">У новорожденных и младенцев пункции выполняют на подошвенной поверхности пятки. При прокалывании пятки младенца участок должен находиться на подошвенной поверхности </w:t>
      </w:r>
      <w:proofErr w:type="spellStart"/>
      <w:r>
        <w:rPr>
          <w:rFonts w:ascii="Arial" w:eastAsia="Arial" w:hAnsi="Arial" w:cs="Arial"/>
          <w:color w:val="000000"/>
        </w:rPr>
        <w:t>медиально</w:t>
      </w:r>
      <w:proofErr w:type="spellEnd"/>
      <w:r>
        <w:rPr>
          <w:rFonts w:ascii="Arial" w:eastAsia="Arial" w:hAnsi="Arial" w:cs="Arial"/>
          <w:color w:val="000000"/>
        </w:rPr>
        <w:t xml:space="preserve"> к линии, проведенной от середины большого пальца к середине пятки, или латерально к линии, проведенной от места между четвертым и пятым пальцами к середине пятки, как показано на рисунке 3. </w:t>
      </w:r>
    </w:p>
    <w:p w14:paraId="502A0D01" w14:textId="77777777" w:rsidR="009936D3" w:rsidRDefault="00AE606B">
      <w:pPr>
        <w:spacing w:line="360" w:lineRule="auto"/>
        <w:ind w:firstLine="709"/>
        <w:jc w:val="center"/>
        <w:rPr>
          <w:rFonts w:ascii="Arial" w:eastAsia="Arial" w:hAnsi="Arial" w:cs="Arial"/>
          <w:color w:val="000000"/>
        </w:rPr>
      </w:pPr>
      <w:r>
        <w:rPr>
          <w:noProof/>
          <w:lang w:val="ru-RU"/>
        </w:rPr>
        <w:drawing>
          <wp:inline distT="0" distB="0" distL="0" distR="0" wp14:anchorId="0BBC92F3" wp14:editId="5C5E1E9C">
            <wp:extent cx="1937234" cy="2785808"/>
            <wp:effectExtent l="0" t="0" r="0" b="0"/>
            <wp:docPr id="9" name="image11.png" descr="Изображение выглядит как человек, гвоздь, палец, большой палец&#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человек, гвоздь, палец, большой палец&#10;&#10;Содержимое, созданное искусственным интеллектом, может быть неверным."/>
                    <pic:cNvPicPr preferRelativeResize="0"/>
                  </pic:nvPicPr>
                  <pic:blipFill>
                    <a:blip r:embed="rId15"/>
                    <a:srcRect/>
                    <a:stretch>
                      <a:fillRect/>
                    </a:stretch>
                  </pic:blipFill>
                  <pic:spPr>
                    <a:xfrm>
                      <a:off x="0" y="0"/>
                      <a:ext cx="1937234" cy="2785808"/>
                    </a:xfrm>
                    <a:prstGeom prst="rect">
                      <a:avLst/>
                    </a:prstGeom>
                    <a:ln/>
                  </pic:spPr>
                </pic:pic>
              </a:graphicData>
            </a:graphic>
          </wp:inline>
        </w:drawing>
      </w:r>
    </w:p>
    <w:p w14:paraId="7841C94F" w14:textId="77777777" w:rsidR="009936D3" w:rsidRDefault="009936D3">
      <w:pPr>
        <w:spacing w:line="360" w:lineRule="auto"/>
        <w:ind w:firstLine="709"/>
        <w:jc w:val="both"/>
        <w:rPr>
          <w:rFonts w:ascii="Arial" w:eastAsia="Arial" w:hAnsi="Arial" w:cs="Arial"/>
          <w:color w:val="000000"/>
        </w:rPr>
      </w:pPr>
    </w:p>
    <w:p w14:paraId="45C32DD1" w14:textId="77777777" w:rsidR="009936D3" w:rsidRDefault="00AE606B">
      <w:pPr>
        <w:spacing w:line="360" w:lineRule="auto"/>
        <w:ind w:firstLine="709"/>
        <w:jc w:val="center"/>
        <w:rPr>
          <w:rFonts w:ascii="Arial" w:eastAsia="Arial" w:hAnsi="Arial" w:cs="Arial"/>
          <w:color w:val="000000"/>
          <w:lang w:val="ru-RU"/>
        </w:rPr>
      </w:pPr>
      <w:r>
        <w:rPr>
          <w:rFonts w:ascii="Arial" w:eastAsia="Arial" w:hAnsi="Arial" w:cs="Arial"/>
          <w:color w:val="000000"/>
        </w:rPr>
        <w:t>Рисунок 3 – Области пятки для пункции у новорожденных и младенцев</w:t>
      </w:r>
    </w:p>
    <w:p w14:paraId="7C622A1A" w14:textId="77777777" w:rsidR="00025885" w:rsidRDefault="00025885">
      <w:pPr>
        <w:spacing w:line="360" w:lineRule="auto"/>
        <w:ind w:firstLine="709"/>
        <w:jc w:val="center"/>
        <w:rPr>
          <w:rFonts w:ascii="Arial" w:eastAsia="Arial" w:hAnsi="Arial" w:cs="Arial"/>
          <w:color w:val="000000"/>
          <w:lang w:val="ru-RU"/>
        </w:rPr>
      </w:pPr>
    </w:p>
    <w:p w14:paraId="16194946"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Основные кровеносные сосуды кожи расположены в области подкожной клетчатки, которая в пятке новорожденного находится на расстоянии от 0,35 до 1,6 мм глубже поверхности кожи, как показано на рисунке 4.</w:t>
      </w:r>
    </w:p>
    <w:p w14:paraId="631CB514" w14:textId="77777777" w:rsidR="009936D3" w:rsidRDefault="009936D3">
      <w:pPr>
        <w:spacing w:line="360" w:lineRule="auto"/>
        <w:ind w:firstLine="709"/>
        <w:jc w:val="both"/>
        <w:rPr>
          <w:rFonts w:ascii="Arial" w:eastAsia="Arial" w:hAnsi="Arial" w:cs="Arial"/>
          <w:color w:val="000000"/>
        </w:rPr>
      </w:pPr>
    </w:p>
    <w:p w14:paraId="5F5BB860" w14:textId="77777777" w:rsidR="009936D3" w:rsidRDefault="00AE606B">
      <w:pPr>
        <w:spacing w:line="360" w:lineRule="auto"/>
        <w:ind w:firstLine="709"/>
        <w:jc w:val="center"/>
        <w:rPr>
          <w:rFonts w:ascii="Arial" w:eastAsia="Arial" w:hAnsi="Arial" w:cs="Arial"/>
          <w:color w:val="000000"/>
        </w:rPr>
      </w:pPr>
      <w:r>
        <w:rPr>
          <w:noProof/>
          <w:lang w:val="ru-RU"/>
        </w:rPr>
        <w:lastRenderedPageBreak/>
        <w:drawing>
          <wp:inline distT="0" distB="0" distL="0" distR="0" wp14:anchorId="21C93891" wp14:editId="3F8BC9C0">
            <wp:extent cx="2415074" cy="248781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15074" cy="2487818"/>
                    </a:xfrm>
                    <a:prstGeom prst="rect">
                      <a:avLst/>
                    </a:prstGeom>
                    <a:ln/>
                  </pic:spPr>
                </pic:pic>
              </a:graphicData>
            </a:graphic>
          </wp:inline>
        </w:drawing>
      </w:r>
    </w:p>
    <w:p w14:paraId="5CBD1B3B" w14:textId="77777777" w:rsidR="009936D3" w:rsidRDefault="009936D3">
      <w:pPr>
        <w:spacing w:line="360" w:lineRule="auto"/>
        <w:ind w:firstLine="709"/>
        <w:jc w:val="both"/>
        <w:rPr>
          <w:rFonts w:ascii="Arial" w:eastAsia="Arial" w:hAnsi="Arial" w:cs="Arial"/>
          <w:color w:val="000000"/>
        </w:rPr>
      </w:pPr>
    </w:p>
    <w:p w14:paraId="5DCA96E6" w14:textId="77777777" w:rsidR="009936D3" w:rsidRDefault="00AE606B">
      <w:pPr>
        <w:spacing w:line="360" w:lineRule="auto"/>
        <w:ind w:firstLine="709"/>
        <w:jc w:val="center"/>
        <w:rPr>
          <w:rFonts w:ascii="Arial" w:eastAsia="Arial" w:hAnsi="Arial" w:cs="Arial"/>
          <w:color w:val="000000"/>
        </w:rPr>
      </w:pPr>
      <w:r>
        <w:rPr>
          <w:rFonts w:ascii="Arial" w:eastAsia="Arial" w:hAnsi="Arial" w:cs="Arial"/>
          <w:color w:val="000000"/>
        </w:rPr>
        <w:t>Рисунок 4 – Расположение капиллярного русла в слоях кожи пятки новорожденного</w:t>
      </w:r>
    </w:p>
    <w:p w14:paraId="41ED1F4E" w14:textId="77777777" w:rsidR="00003AB3" w:rsidRDefault="00003AB3">
      <w:pPr>
        <w:spacing w:line="360" w:lineRule="auto"/>
        <w:ind w:firstLine="709"/>
        <w:jc w:val="both"/>
        <w:rPr>
          <w:rFonts w:ascii="Arial" w:eastAsia="Arial" w:hAnsi="Arial" w:cs="Arial"/>
          <w:color w:val="000000"/>
          <w:lang w:val="ru-RU"/>
        </w:rPr>
      </w:pPr>
    </w:p>
    <w:p w14:paraId="400BE80C" w14:textId="36B7BD7C"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Оптимальные значения глубины капиллярного прокола пятки новорожденного для получения приемлемого образца крови без риска повреждения кости новорожденного приведены в таблице 2.</w:t>
      </w:r>
    </w:p>
    <w:p w14:paraId="23D1DCD1" w14:textId="77777777" w:rsidR="009936D3" w:rsidRDefault="00AE606B">
      <w:pPr>
        <w:spacing w:line="360" w:lineRule="auto"/>
        <w:jc w:val="both"/>
        <w:rPr>
          <w:rFonts w:ascii="Arial" w:eastAsia="Arial" w:hAnsi="Arial" w:cs="Arial"/>
        </w:rPr>
      </w:pPr>
      <w:bookmarkStart w:id="3" w:name="_6qph2ahsbpty" w:colFirst="0" w:colLast="0"/>
      <w:bookmarkEnd w:id="3"/>
      <w:r w:rsidRPr="00003AB3">
        <w:rPr>
          <w:rFonts w:ascii="Arial" w:eastAsia="Arial" w:hAnsi="Arial" w:cs="Arial"/>
          <w:spacing w:val="40"/>
        </w:rPr>
        <w:t xml:space="preserve">Таблица </w:t>
      </w:r>
      <w:r>
        <w:rPr>
          <w:rFonts w:ascii="Arial" w:eastAsia="Arial" w:hAnsi="Arial" w:cs="Arial"/>
        </w:rPr>
        <w:t>2 – Глубина прокола и в зависимости от возраста пациента</w:t>
      </w:r>
    </w:p>
    <w:tbl>
      <w:tblPr>
        <w:tblStyle w:val="ad"/>
        <w:tblW w:w="9854" w:type="dxa"/>
        <w:tblInd w:w="0" w:type="dxa"/>
        <w:tblLayout w:type="fixed"/>
        <w:tblLook w:val="0400" w:firstRow="0" w:lastRow="0" w:firstColumn="0" w:lastColumn="0" w:noHBand="0" w:noVBand="1"/>
      </w:tblPr>
      <w:tblGrid>
        <w:gridCol w:w="5919"/>
        <w:gridCol w:w="3935"/>
      </w:tblGrid>
      <w:tr w:rsidR="009936D3" w14:paraId="463F0B8E" w14:textId="77777777" w:rsidTr="00003AB3">
        <w:tc>
          <w:tcPr>
            <w:tcW w:w="5919" w:type="dxa"/>
            <w:tcBorders>
              <w:top w:val="single" w:sz="4" w:space="0" w:color="000000"/>
              <w:left w:val="single" w:sz="4" w:space="0" w:color="000000"/>
              <w:bottom w:val="double" w:sz="4" w:space="0" w:color="000000"/>
              <w:right w:val="single" w:sz="4" w:space="0" w:color="000000"/>
            </w:tcBorders>
          </w:tcPr>
          <w:p w14:paraId="45110A34" w14:textId="77777777" w:rsidR="009936D3" w:rsidRDefault="00AE606B">
            <w:pPr>
              <w:spacing w:line="360" w:lineRule="auto"/>
              <w:jc w:val="center"/>
              <w:rPr>
                <w:rFonts w:ascii="Arial" w:eastAsia="Arial" w:hAnsi="Arial" w:cs="Arial"/>
                <w:color w:val="000000"/>
              </w:rPr>
            </w:pPr>
            <w:r>
              <w:rPr>
                <w:rFonts w:ascii="Arial" w:eastAsia="Arial" w:hAnsi="Arial" w:cs="Arial"/>
                <w:color w:val="000000"/>
              </w:rPr>
              <w:t>Возраст</w:t>
            </w:r>
          </w:p>
        </w:tc>
        <w:tc>
          <w:tcPr>
            <w:tcW w:w="3935" w:type="dxa"/>
            <w:tcBorders>
              <w:top w:val="single" w:sz="4" w:space="0" w:color="000000"/>
              <w:left w:val="single" w:sz="4" w:space="0" w:color="000000"/>
              <w:bottom w:val="double" w:sz="4" w:space="0" w:color="000000"/>
              <w:right w:val="single" w:sz="4" w:space="0" w:color="000000"/>
            </w:tcBorders>
          </w:tcPr>
          <w:p w14:paraId="39C14349" w14:textId="77777777" w:rsidR="009936D3" w:rsidRDefault="00AE606B">
            <w:pPr>
              <w:spacing w:line="360" w:lineRule="auto"/>
              <w:jc w:val="center"/>
              <w:rPr>
                <w:rFonts w:ascii="Arial" w:eastAsia="Arial" w:hAnsi="Arial" w:cs="Arial"/>
                <w:color w:val="000000"/>
              </w:rPr>
            </w:pPr>
            <w:r>
              <w:rPr>
                <w:rFonts w:ascii="Arial" w:eastAsia="Arial" w:hAnsi="Arial" w:cs="Arial"/>
                <w:color w:val="000000"/>
              </w:rPr>
              <w:t xml:space="preserve">Глубина прокола, мм, не более </w:t>
            </w:r>
          </w:p>
        </w:tc>
      </w:tr>
      <w:tr w:rsidR="009936D3" w14:paraId="168D978B" w14:textId="77777777" w:rsidTr="00003AB3">
        <w:tc>
          <w:tcPr>
            <w:tcW w:w="5919" w:type="dxa"/>
            <w:tcBorders>
              <w:top w:val="double" w:sz="4" w:space="0" w:color="000000"/>
              <w:left w:val="single" w:sz="4" w:space="0" w:color="000000"/>
              <w:bottom w:val="single" w:sz="4" w:space="0" w:color="000000"/>
              <w:right w:val="single" w:sz="4" w:space="0" w:color="000000"/>
            </w:tcBorders>
          </w:tcPr>
          <w:p w14:paraId="7BAB1DB9" w14:textId="77777777" w:rsidR="009936D3" w:rsidRDefault="00AE606B">
            <w:pPr>
              <w:spacing w:line="360" w:lineRule="auto"/>
              <w:jc w:val="both"/>
              <w:rPr>
                <w:rFonts w:ascii="Arial" w:eastAsia="Arial" w:hAnsi="Arial" w:cs="Arial"/>
                <w:color w:val="000000"/>
              </w:rPr>
            </w:pPr>
            <w:r>
              <w:rPr>
                <w:rFonts w:ascii="Arial" w:eastAsia="Arial" w:hAnsi="Arial" w:cs="Arial"/>
                <w:color w:val="000000"/>
              </w:rPr>
              <w:t xml:space="preserve">Недоношенные и маловесные новорожденные </w:t>
            </w:r>
          </w:p>
        </w:tc>
        <w:tc>
          <w:tcPr>
            <w:tcW w:w="3935" w:type="dxa"/>
            <w:tcBorders>
              <w:top w:val="double" w:sz="4" w:space="0" w:color="000000"/>
              <w:left w:val="single" w:sz="4" w:space="0" w:color="000000"/>
              <w:bottom w:val="single" w:sz="4" w:space="0" w:color="000000"/>
              <w:right w:val="single" w:sz="4" w:space="0" w:color="000000"/>
            </w:tcBorders>
            <w:vAlign w:val="bottom"/>
          </w:tcPr>
          <w:p w14:paraId="6EA04BEC" w14:textId="77777777" w:rsidR="009936D3" w:rsidRDefault="00AE606B">
            <w:pPr>
              <w:spacing w:line="360" w:lineRule="auto"/>
              <w:jc w:val="center"/>
              <w:rPr>
                <w:rFonts w:ascii="Arial" w:eastAsia="Arial" w:hAnsi="Arial" w:cs="Arial"/>
                <w:color w:val="000000"/>
              </w:rPr>
            </w:pPr>
            <w:r>
              <w:rPr>
                <w:rFonts w:ascii="Arial" w:eastAsia="Arial" w:hAnsi="Arial" w:cs="Arial"/>
                <w:color w:val="000000"/>
              </w:rPr>
              <w:t>0,85</w:t>
            </w:r>
          </w:p>
        </w:tc>
      </w:tr>
      <w:tr w:rsidR="009936D3" w14:paraId="042CA795" w14:textId="77777777">
        <w:trPr>
          <w:trHeight w:val="414"/>
        </w:trPr>
        <w:tc>
          <w:tcPr>
            <w:tcW w:w="5919" w:type="dxa"/>
            <w:tcBorders>
              <w:top w:val="single" w:sz="4" w:space="0" w:color="000000"/>
              <w:left w:val="single" w:sz="4" w:space="0" w:color="000000"/>
              <w:bottom w:val="single" w:sz="4" w:space="0" w:color="000000"/>
              <w:right w:val="single" w:sz="4" w:space="0" w:color="000000"/>
            </w:tcBorders>
          </w:tcPr>
          <w:p w14:paraId="50FB7E3F" w14:textId="77777777" w:rsidR="009936D3" w:rsidRDefault="00AE606B">
            <w:pPr>
              <w:spacing w:line="360" w:lineRule="auto"/>
              <w:jc w:val="both"/>
              <w:rPr>
                <w:rFonts w:ascii="Arial" w:eastAsia="Arial" w:hAnsi="Arial" w:cs="Arial"/>
                <w:color w:val="000000"/>
              </w:rPr>
            </w:pPr>
            <w:r>
              <w:rPr>
                <w:rFonts w:ascii="Arial" w:eastAsia="Arial" w:hAnsi="Arial" w:cs="Arial"/>
                <w:color w:val="000000"/>
              </w:rPr>
              <w:t>Новорожденные и дети старшего возраста со средним весом</w:t>
            </w:r>
          </w:p>
        </w:tc>
        <w:tc>
          <w:tcPr>
            <w:tcW w:w="3935" w:type="dxa"/>
            <w:tcBorders>
              <w:top w:val="single" w:sz="4" w:space="0" w:color="000000"/>
              <w:left w:val="single" w:sz="4" w:space="0" w:color="000000"/>
              <w:bottom w:val="single" w:sz="4" w:space="0" w:color="000000"/>
              <w:right w:val="single" w:sz="4" w:space="0" w:color="000000"/>
            </w:tcBorders>
            <w:vAlign w:val="bottom"/>
          </w:tcPr>
          <w:p w14:paraId="5B270D0E" w14:textId="77777777" w:rsidR="009936D3" w:rsidRDefault="00AE606B">
            <w:pPr>
              <w:spacing w:line="360" w:lineRule="auto"/>
              <w:jc w:val="center"/>
              <w:rPr>
                <w:rFonts w:ascii="Arial" w:eastAsia="Arial" w:hAnsi="Arial" w:cs="Arial"/>
                <w:color w:val="000000"/>
              </w:rPr>
            </w:pPr>
            <w:r>
              <w:rPr>
                <w:rFonts w:ascii="Arial" w:eastAsia="Arial" w:hAnsi="Arial" w:cs="Arial"/>
                <w:color w:val="000000"/>
              </w:rPr>
              <w:t>2,0</w:t>
            </w:r>
          </w:p>
        </w:tc>
      </w:tr>
    </w:tbl>
    <w:p w14:paraId="4025BC45" w14:textId="77777777" w:rsidR="009936D3" w:rsidRDefault="009936D3">
      <w:pPr>
        <w:spacing w:line="360" w:lineRule="auto"/>
        <w:ind w:firstLine="709"/>
        <w:jc w:val="both"/>
        <w:rPr>
          <w:rFonts w:ascii="Arial" w:eastAsia="Arial" w:hAnsi="Arial" w:cs="Arial"/>
          <w:color w:val="000000"/>
        </w:rPr>
      </w:pPr>
    </w:p>
    <w:p w14:paraId="02B4854D"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7.2.2 Другие источники крови для взятия образца СПК</w:t>
      </w:r>
    </w:p>
    <w:p w14:paraId="626A9378"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В редких случаях для получения образца СПК для скрининга новорожденных может быть использована пуповинная, венозная или артериальная кровь в отношении недоношенных новорожденных с малой массой тела или новорожденных с заболеваниями. </w:t>
      </w:r>
    </w:p>
    <w:p w14:paraId="12AA82A1" w14:textId="6B935267" w:rsidR="00025885"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xml:space="preserve">7.2.3 Метод взятия венозной крови с помощью капиллярной трубки может применяться, но при отсутствии антикоагулянтов возникает риск свертывания крови при медленном наборе или задержке. </w:t>
      </w:r>
    </w:p>
    <w:p w14:paraId="0C60F024" w14:textId="77777777" w:rsidR="0039300C" w:rsidRDefault="0039300C">
      <w:pPr>
        <w:spacing w:line="360" w:lineRule="auto"/>
        <w:ind w:firstLine="709"/>
        <w:jc w:val="both"/>
        <w:rPr>
          <w:rFonts w:ascii="Arial" w:eastAsia="Arial" w:hAnsi="Arial" w:cs="Arial"/>
          <w:color w:val="000000"/>
          <w:spacing w:val="40"/>
          <w:sz w:val="22"/>
          <w:szCs w:val="22"/>
          <w:highlight w:val="white"/>
          <w:lang w:val="ru-RU"/>
        </w:rPr>
      </w:pPr>
    </w:p>
    <w:p w14:paraId="29E419D9" w14:textId="00064A67" w:rsidR="009936D3" w:rsidRDefault="00AE606B">
      <w:pPr>
        <w:spacing w:line="360" w:lineRule="auto"/>
        <w:ind w:firstLine="709"/>
        <w:jc w:val="both"/>
        <w:rPr>
          <w:rFonts w:ascii="Arial" w:eastAsia="Arial" w:hAnsi="Arial" w:cs="Arial"/>
          <w:color w:val="000000"/>
          <w:sz w:val="22"/>
          <w:szCs w:val="22"/>
        </w:rPr>
      </w:pPr>
      <w:r w:rsidRPr="00BF6D82">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 </w:t>
      </w:r>
      <w:r>
        <w:rPr>
          <w:rFonts w:ascii="Arial" w:eastAsia="Arial" w:hAnsi="Arial" w:cs="Arial"/>
          <w:color w:val="000000"/>
          <w:sz w:val="22"/>
          <w:szCs w:val="22"/>
        </w:rPr>
        <w:t xml:space="preserve">Такие антикоагулянты, как гепарин, не используют в исследованиях для скрининга новорожденных, так как могут значительно влиять на результаты исследования. </w:t>
      </w:r>
    </w:p>
    <w:p w14:paraId="230C39BE"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lastRenderedPageBreak/>
        <w:t>При переносе крови из капиллярной трубки на фильтровальную бумагу тест-бланка следует исключить соприкосновение кончика трубки с фильтровальной бумагой, чтобы не поцарапать ее поверхность.</w:t>
      </w:r>
    </w:p>
    <w:p w14:paraId="270FFA74" w14:textId="4CEBBE91"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7.2.</w:t>
      </w:r>
      <w:r w:rsidR="00BF6D82">
        <w:rPr>
          <w:rFonts w:ascii="Arial" w:eastAsia="Arial" w:hAnsi="Arial" w:cs="Arial"/>
          <w:b/>
          <w:color w:val="000000"/>
          <w:lang w:val="ru-RU"/>
        </w:rPr>
        <w:t>4</w:t>
      </w:r>
      <w:r>
        <w:rPr>
          <w:rFonts w:ascii="Arial" w:eastAsia="Arial" w:hAnsi="Arial" w:cs="Arial"/>
          <w:b/>
          <w:color w:val="000000"/>
        </w:rPr>
        <w:t xml:space="preserve"> Недопустимые места взятия образцов СПК</w:t>
      </w:r>
    </w:p>
    <w:p w14:paraId="7C48EF9D" w14:textId="5FD5DD19" w:rsidR="0039300C" w:rsidRDefault="0039300C">
      <w:pPr>
        <w:spacing w:line="360" w:lineRule="auto"/>
        <w:ind w:firstLine="709"/>
        <w:jc w:val="both"/>
        <w:rPr>
          <w:rFonts w:ascii="Arial" w:eastAsia="Arial" w:hAnsi="Arial" w:cs="Arial"/>
          <w:color w:val="000000"/>
          <w:lang w:val="ru-RU"/>
        </w:rPr>
      </w:pPr>
      <w:r>
        <w:rPr>
          <w:rFonts w:ascii="Arial" w:eastAsia="Arial" w:hAnsi="Arial" w:cs="Arial"/>
          <w:color w:val="000000"/>
          <w:lang w:val="ru-RU"/>
        </w:rPr>
        <w:t>Недопустимыми местами взятия образцов СПК являются:</w:t>
      </w:r>
    </w:p>
    <w:p w14:paraId="2B07F21C" w14:textId="71B1D4AA"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w:t>
      </w:r>
      <w:r w:rsidR="0039300C">
        <w:rPr>
          <w:rFonts w:ascii="Arial" w:eastAsia="Arial" w:hAnsi="Arial" w:cs="Arial"/>
          <w:color w:val="000000"/>
          <w:lang w:val="ru-RU"/>
        </w:rPr>
        <w:t>ц</w:t>
      </w:r>
      <w:proofErr w:type="spellStart"/>
      <w:r>
        <w:rPr>
          <w:rFonts w:ascii="Arial" w:eastAsia="Arial" w:hAnsi="Arial" w:cs="Arial"/>
          <w:color w:val="000000"/>
        </w:rPr>
        <w:t>ентральная</w:t>
      </w:r>
      <w:proofErr w:type="spellEnd"/>
      <w:r>
        <w:rPr>
          <w:rFonts w:ascii="Arial" w:eastAsia="Arial" w:hAnsi="Arial" w:cs="Arial"/>
          <w:color w:val="000000"/>
        </w:rPr>
        <w:t xml:space="preserve"> область стопы младенца (область арки) (см. рисунок 3). Проколы в этой области могут привести к повреждению нервов, сухожилий и хряща. Область арки не дает никаких преимуществ по сравнению с прокалыванием пятки и не должна использоваться;</w:t>
      </w:r>
    </w:p>
    <w:p w14:paraId="6ADFD7F6"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на заднем изгибе пятки;</w:t>
      </w:r>
    </w:p>
    <w:p w14:paraId="286CF6A0"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пальцах новорожденного или младенца младше одного года. Расстояние от поверхности кожи до кости в самой толстой части последнего сегмента каждого пальца новорожденных варьируется от 1,2 до 2,2 мм. При использовании ланцетов кость может быть легко повреждена. У новорожденных при пункции пальца могут возникать потенциальные осложнения в виде местной инфекции и гангрены;</w:t>
      </w:r>
    </w:p>
    <w:p w14:paraId="773E0E25" w14:textId="65F1756B"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участке </w:t>
      </w:r>
      <w:r w:rsidR="000E7146">
        <w:rPr>
          <w:rFonts w:ascii="Arial" w:eastAsia="Arial" w:hAnsi="Arial" w:cs="Arial"/>
          <w:color w:val="000000"/>
          <w:lang w:val="ru-RU"/>
        </w:rPr>
        <w:t xml:space="preserve">пятки с </w:t>
      </w:r>
      <w:r>
        <w:rPr>
          <w:rFonts w:ascii="Arial" w:eastAsia="Arial" w:hAnsi="Arial" w:cs="Arial"/>
          <w:color w:val="000000"/>
        </w:rPr>
        <w:t>отек</w:t>
      </w:r>
      <w:r w:rsidR="000E7146">
        <w:rPr>
          <w:rFonts w:ascii="Arial" w:eastAsia="Arial" w:hAnsi="Arial" w:cs="Arial"/>
          <w:color w:val="000000"/>
          <w:lang w:val="ru-RU"/>
        </w:rPr>
        <w:t>ом</w:t>
      </w:r>
      <w:r>
        <w:rPr>
          <w:rFonts w:ascii="Arial" w:eastAsia="Arial" w:hAnsi="Arial" w:cs="Arial"/>
          <w:color w:val="000000"/>
        </w:rPr>
        <w:t xml:space="preserve"> и </w:t>
      </w:r>
      <w:proofErr w:type="spellStart"/>
      <w:r>
        <w:rPr>
          <w:rFonts w:ascii="Arial" w:eastAsia="Arial" w:hAnsi="Arial" w:cs="Arial"/>
          <w:color w:val="000000"/>
        </w:rPr>
        <w:t>воспалени</w:t>
      </w:r>
      <w:proofErr w:type="spellEnd"/>
      <w:r w:rsidR="000E7146">
        <w:rPr>
          <w:rFonts w:ascii="Arial" w:eastAsia="Arial" w:hAnsi="Arial" w:cs="Arial"/>
          <w:color w:val="000000"/>
          <w:lang w:val="ru-RU"/>
        </w:rPr>
        <w:t>ем</w:t>
      </w:r>
      <w:r>
        <w:rPr>
          <w:rFonts w:ascii="Arial" w:eastAsia="Arial" w:hAnsi="Arial" w:cs="Arial"/>
          <w:color w:val="000000"/>
        </w:rPr>
        <w:t>;</w:t>
      </w:r>
    </w:p>
    <w:p w14:paraId="22B1A039"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предыдущих местах пункции;</w:t>
      </w:r>
    </w:p>
    <w:p w14:paraId="135C6B13" w14:textId="4E38720C"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мочки ушей из-за повышенного риска случайного прокола.</w:t>
      </w:r>
    </w:p>
    <w:p w14:paraId="5B846C80"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7.3 Порядок выполнения пункции пятки</w:t>
      </w:r>
    </w:p>
    <w:p w14:paraId="024357F9"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При использовании выдвижных (автоматизированных) устройств следует соблюдать следующую процедуру:</w:t>
      </w:r>
    </w:p>
    <w:p w14:paraId="6C92AD64" w14:textId="77777777" w:rsidR="009936D3" w:rsidRDefault="00AE606B">
      <w:pPr>
        <w:spacing w:line="360" w:lineRule="auto"/>
        <w:ind w:firstLine="709"/>
        <w:jc w:val="both"/>
      </w:pPr>
      <w:r>
        <w:rPr>
          <w:rFonts w:ascii="Arial" w:eastAsia="Arial" w:hAnsi="Arial" w:cs="Arial"/>
          <w:color w:val="000000"/>
        </w:rPr>
        <w:t>- энергично моют руки;</w:t>
      </w:r>
    </w:p>
    <w:p w14:paraId="5212CF8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highlight w:val="white"/>
        </w:rPr>
        <w:t xml:space="preserve">- надевают </w:t>
      </w:r>
      <w:proofErr w:type="spellStart"/>
      <w:r>
        <w:rPr>
          <w:rFonts w:ascii="Arial" w:eastAsia="Arial" w:hAnsi="Arial" w:cs="Arial"/>
          <w:color w:val="000000"/>
          <w:highlight w:val="white"/>
        </w:rPr>
        <w:t>неопудренные</w:t>
      </w:r>
      <w:proofErr w:type="spellEnd"/>
      <w:r>
        <w:rPr>
          <w:rFonts w:ascii="Arial" w:eastAsia="Arial" w:hAnsi="Arial" w:cs="Arial"/>
          <w:color w:val="000000"/>
          <w:highlight w:val="white"/>
        </w:rPr>
        <w:t xml:space="preserve"> перчатки для однократного использования;</w:t>
      </w:r>
    </w:p>
    <w:p w14:paraId="36B0B56E" w14:textId="77777777" w:rsidR="009936D3" w:rsidRDefault="00AE606B">
      <w:pPr>
        <w:spacing w:line="360" w:lineRule="auto"/>
        <w:ind w:firstLine="709"/>
        <w:jc w:val="both"/>
      </w:pPr>
      <w:r>
        <w:rPr>
          <w:rFonts w:ascii="Arial" w:eastAsia="Arial" w:hAnsi="Arial" w:cs="Arial"/>
          <w:color w:val="000000"/>
        </w:rPr>
        <w:t>- при необходимости согревают пятку новорожденного в области предполагаемого места прокола кожи или в качестве альтернативы накрывают место прокола на 3–5 мин влажным полотенцем, нагретым до температуры не выше 42°C. С целью повышения венозного давления располагают ногу новорожденного на уровне сердца или ниже;</w:t>
      </w:r>
    </w:p>
    <w:p w14:paraId="7917535F" w14:textId="667C0C9A" w:rsidR="009936D3"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участок пункции кожи пятки новорожденного очищают с помощью 70</w:t>
      </w:r>
      <w:r w:rsidR="0039300C">
        <w:rPr>
          <w:rFonts w:ascii="Arial" w:eastAsia="Arial" w:hAnsi="Arial" w:cs="Arial"/>
          <w:color w:val="000000"/>
          <w:lang w:val="ru-RU"/>
        </w:rPr>
        <w:t xml:space="preserve"> </w:t>
      </w:r>
      <w:r>
        <w:rPr>
          <w:rFonts w:ascii="Arial" w:eastAsia="Arial" w:hAnsi="Arial" w:cs="Arial"/>
          <w:color w:val="000000"/>
        </w:rPr>
        <w:t>%-</w:t>
      </w:r>
      <w:proofErr w:type="spellStart"/>
      <w:r>
        <w:rPr>
          <w:rFonts w:ascii="Arial" w:eastAsia="Arial" w:hAnsi="Arial" w:cs="Arial"/>
          <w:color w:val="000000"/>
        </w:rPr>
        <w:t>ного</w:t>
      </w:r>
      <w:proofErr w:type="spellEnd"/>
      <w:r>
        <w:rPr>
          <w:rFonts w:ascii="Arial" w:eastAsia="Arial" w:hAnsi="Arial" w:cs="Arial"/>
          <w:color w:val="000000"/>
        </w:rPr>
        <w:t xml:space="preserve"> раствора </w:t>
      </w:r>
      <w:proofErr w:type="spellStart"/>
      <w:r>
        <w:rPr>
          <w:rFonts w:ascii="Arial" w:eastAsia="Arial" w:hAnsi="Arial" w:cs="Arial"/>
          <w:color w:val="000000"/>
        </w:rPr>
        <w:t>изопропанола</w:t>
      </w:r>
      <w:proofErr w:type="spellEnd"/>
      <w:r>
        <w:rPr>
          <w:rFonts w:ascii="Arial" w:eastAsia="Arial" w:hAnsi="Arial" w:cs="Arial"/>
          <w:color w:val="000000"/>
        </w:rPr>
        <w:t xml:space="preserve"> или 2 %-</w:t>
      </w:r>
      <w:proofErr w:type="spellStart"/>
      <w:r>
        <w:rPr>
          <w:rFonts w:ascii="Arial" w:eastAsia="Arial" w:hAnsi="Arial" w:cs="Arial"/>
          <w:color w:val="000000"/>
        </w:rPr>
        <w:t>ного</w:t>
      </w:r>
      <w:proofErr w:type="spellEnd"/>
      <w:r>
        <w:rPr>
          <w:rFonts w:ascii="Arial" w:eastAsia="Arial" w:hAnsi="Arial" w:cs="Arial"/>
          <w:color w:val="000000"/>
        </w:rPr>
        <w:t xml:space="preserve"> раствора глюконата хлоргексидина;</w:t>
      </w:r>
    </w:p>
    <w:p w14:paraId="34E2F3F4" w14:textId="77777777" w:rsidR="00025885" w:rsidRDefault="00025885">
      <w:pPr>
        <w:spacing w:line="360" w:lineRule="auto"/>
        <w:ind w:firstLine="709"/>
        <w:jc w:val="both"/>
        <w:rPr>
          <w:rFonts w:ascii="Arial" w:eastAsia="Arial" w:hAnsi="Arial" w:cs="Arial"/>
          <w:color w:val="000000"/>
          <w:lang w:val="ru-RU"/>
        </w:rPr>
      </w:pPr>
    </w:p>
    <w:p w14:paraId="3D0D9378" w14:textId="77777777" w:rsidR="009936D3" w:rsidRDefault="00AE606B">
      <w:pPr>
        <w:spacing w:line="360" w:lineRule="auto"/>
        <w:ind w:firstLine="709"/>
        <w:jc w:val="both"/>
        <w:rPr>
          <w:rFonts w:ascii="Arial" w:eastAsia="Arial" w:hAnsi="Arial" w:cs="Arial"/>
          <w:color w:val="000000"/>
          <w:sz w:val="22"/>
          <w:szCs w:val="22"/>
        </w:rPr>
      </w:pPr>
      <w:r w:rsidRPr="0039300C">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 </w:t>
      </w:r>
      <w:r>
        <w:rPr>
          <w:rFonts w:ascii="Arial" w:eastAsia="Arial" w:hAnsi="Arial" w:cs="Arial"/>
          <w:color w:val="000000"/>
          <w:sz w:val="22"/>
          <w:szCs w:val="22"/>
        </w:rPr>
        <w:t>Во избежание гемолиза после обработки раствором участку кожи дают высохнуть на воздухе.</w:t>
      </w:r>
    </w:p>
    <w:p w14:paraId="4CDF3B75" w14:textId="77777777" w:rsidR="009936D3" w:rsidRDefault="009936D3">
      <w:pPr>
        <w:spacing w:line="360" w:lineRule="auto"/>
        <w:ind w:firstLine="709"/>
        <w:jc w:val="both"/>
      </w:pPr>
    </w:p>
    <w:p w14:paraId="2AF8E1AE"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lastRenderedPageBreak/>
        <w:t xml:space="preserve">- извлекают стерильное выдвижное устройство для пункции из упаковки; </w:t>
      </w:r>
    </w:p>
    <w:p w14:paraId="28F69273"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держат устройство между пальцами, следуя инструкции изготовителя;</w:t>
      </w:r>
    </w:p>
    <w:p w14:paraId="165D0F23"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удерживают пятку пациента, чтобы предотвратить внезапное движение;</w:t>
      </w:r>
    </w:p>
    <w:p w14:paraId="0B1A5E87" w14:textId="5FD9AB9F"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проводят пункцию кожи на участке области пятки (см.</w:t>
      </w:r>
      <w:r w:rsidR="0039300C">
        <w:rPr>
          <w:rFonts w:ascii="Arial" w:eastAsia="Arial" w:hAnsi="Arial" w:cs="Arial"/>
          <w:color w:val="000000"/>
          <w:lang w:val="ru-RU"/>
        </w:rPr>
        <w:t xml:space="preserve"> </w:t>
      </w:r>
      <w:r>
        <w:rPr>
          <w:rFonts w:ascii="Arial" w:eastAsia="Arial" w:hAnsi="Arial" w:cs="Arial"/>
          <w:color w:val="000000"/>
        </w:rPr>
        <w:t>7.2.1);</w:t>
      </w:r>
    </w:p>
    <w:p w14:paraId="0DA905FC"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утилизируют устройство в контейнер для острых предметов;</w:t>
      </w:r>
    </w:p>
    <w:p w14:paraId="28575D14"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удаляют первую каплю крови чистой марлевой салфеткой.</w:t>
      </w:r>
    </w:p>
    <w:p w14:paraId="3A9A9B83" w14:textId="77777777" w:rsidR="009936D3" w:rsidRDefault="009936D3">
      <w:pPr>
        <w:spacing w:line="360" w:lineRule="auto"/>
        <w:ind w:firstLine="709"/>
        <w:jc w:val="both"/>
        <w:rPr>
          <w:rFonts w:ascii="Arial" w:eastAsia="Arial" w:hAnsi="Arial" w:cs="Arial"/>
          <w:color w:val="000000"/>
        </w:rPr>
      </w:pPr>
    </w:p>
    <w:p w14:paraId="584CC2DC" w14:textId="77777777" w:rsidR="009936D3" w:rsidRDefault="00AE606B">
      <w:pPr>
        <w:spacing w:line="360" w:lineRule="auto"/>
        <w:ind w:firstLine="709"/>
        <w:jc w:val="both"/>
        <w:rPr>
          <w:rFonts w:ascii="Arial" w:eastAsia="Arial" w:hAnsi="Arial" w:cs="Arial"/>
          <w:color w:val="000000"/>
          <w:sz w:val="22"/>
          <w:szCs w:val="22"/>
          <w:highlight w:val="white"/>
        </w:rPr>
      </w:pPr>
      <w:r w:rsidRPr="0039300C">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 </w:t>
      </w:r>
      <w:r>
        <w:rPr>
          <w:rFonts w:ascii="Arial" w:eastAsia="Arial" w:hAnsi="Arial" w:cs="Arial"/>
          <w:color w:val="000000"/>
          <w:sz w:val="22"/>
          <w:szCs w:val="22"/>
        </w:rPr>
        <w:t>Кроме выдвижных автоматизированных устройств для взятия образцов крови могут использоваться другие одноразовые устройства для пункции кожи различных конструкций, в том числе ланцеты со скрытым лезвием и другие ланцетные/надрезные устройства, безопасные для медицинских сотрудников и пациентов.</w:t>
      </w:r>
    </w:p>
    <w:p w14:paraId="13DC5CB3" w14:textId="77777777" w:rsidR="009936D3" w:rsidRDefault="009936D3">
      <w:pPr>
        <w:spacing w:line="360" w:lineRule="auto"/>
        <w:ind w:firstLine="709"/>
        <w:jc w:val="both"/>
      </w:pPr>
    </w:p>
    <w:p w14:paraId="07DCEC4A"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7.4 Взятие образцов СПК на фильтровальную бумагу и сушка</w:t>
      </w:r>
    </w:p>
    <w:p w14:paraId="41617B45" w14:textId="49414F15" w:rsidR="009936D3" w:rsidRDefault="00AE606B">
      <w:pPr>
        <w:spacing w:line="360" w:lineRule="auto"/>
        <w:ind w:firstLine="709"/>
        <w:rPr>
          <w:rFonts w:ascii="Arial" w:eastAsia="Arial" w:hAnsi="Arial" w:cs="Arial"/>
          <w:color w:val="000000"/>
        </w:rPr>
      </w:pPr>
      <w:r>
        <w:rPr>
          <w:rFonts w:ascii="Arial" w:eastAsia="Arial" w:hAnsi="Arial" w:cs="Arial"/>
          <w:color w:val="000000"/>
        </w:rPr>
        <w:t xml:space="preserve">Порядок взятия образцов на фильтровальную бумагу следующий: </w:t>
      </w:r>
    </w:p>
    <w:p w14:paraId="53C2DC3C" w14:textId="77777777" w:rsidR="009936D3" w:rsidRDefault="00AE606B">
      <w:pPr>
        <w:spacing w:line="360" w:lineRule="auto"/>
        <w:ind w:firstLine="709"/>
        <w:jc w:val="both"/>
      </w:pPr>
      <w:r>
        <w:rPr>
          <w:rFonts w:ascii="Arial" w:eastAsia="Arial" w:hAnsi="Arial" w:cs="Arial"/>
          <w:color w:val="000000"/>
        </w:rPr>
        <w:t>- слегка сжимают пятку новорожденного, чтобы образовалась круглая капля крови;</w:t>
      </w:r>
    </w:p>
    <w:p w14:paraId="7587BF4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надавливают большим пальцем на пятку новорожденного и ослабляют давление по мере образования капель крови; </w:t>
      </w:r>
    </w:p>
    <w:p w14:paraId="73C25D62" w14:textId="77777777" w:rsidR="009936D3" w:rsidRDefault="009936D3">
      <w:pPr>
        <w:spacing w:line="360" w:lineRule="auto"/>
        <w:ind w:firstLine="709"/>
        <w:jc w:val="both"/>
        <w:rPr>
          <w:rFonts w:ascii="Arial" w:eastAsia="Arial" w:hAnsi="Arial" w:cs="Arial"/>
          <w:color w:val="000000"/>
        </w:rPr>
      </w:pPr>
    </w:p>
    <w:p w14:paraId="02858133" w14:textId="5C6C7E97" w:rsidR="009936D3" w:rsidRDefault="00AE606B">
      <w:pPr>
        <w:spacing w:line="360" w:lineRule="auto"/>
        <w:ind w:firstLine="709"/>
        <w:jc w:val="both"/>
        <w:rPr>
          <w:rFonts w:ascii="Arial" w:eastAsia="Arial" w:hAnsi="Arial" w:cs="Arial"/>
          <w:color w:val="000000"/>
          <w:sz w:val="22"/>
          <w:szCs w:val="22"/>
        </w:rPr>
      </w:pPr>
      <w:r w:rsidRPr="0046298E">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 </w:t>
      </w:r>
      <w:r>
        <w:rPr>
          <w:rFonts w:ascii="Arial" w:eastAsia="Arial" w:hAnsi="Arial" w:cs="Arial"/>
          <w:color w:val="000000"/>
          <w:sz w:val="22"/>
          <w:szCs w:val="22"/>
        </w:rPr>
        <w:t>Не следует чрезмерно сдавливать место прокола.</w:t>
      </w:r>
    </w:p>
    <w:p w14:paraId="56BA3A19" w14:textId="77777777" w:rsidR="009936D3" w:rsidRDefault="009936D3">
      <w:pPr>
        <w:spacing w:line="360" w:lineRule="auto"/>
        <w:ind w:firstLine="709"/>
        <w:jc w:val="both"/>
        <w:rPr>
          <w:sz w:val="22"/>
          <w:szCs w:val="22"/>
        </w:rPr>
      </w:pPr>
    </w:p>
    <w:p w14:paraId="4153B03E"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фильтровальной бумагой тест-бланка прикасаются к капле крови и заполняют каждый предварительно напечатанный круг одним нанесением, не прикасаясь фильтровальной бумагой к пятке, как показано на рисунке 5.</w:t>
      </w:r>
    </w:p>
    <w:p w14:paraId="20C3D2B5" w14:textId="77777777" w:rsidR="009936D3" w:rsidRDefault="009936D3">
      <w:pPr>
        <w:spacing w:line="360" w:lineRule="auto"/>
        <w:ind w:firstLine="709"/>
        <w:jc w:val="both"/>
        <w:rPr>
          <w:rFonts w:ascii="Arial" w:eastAsia="Arial" w:hAnsi="Arial" w:cs="Arial"/>
          <w:color w:val="000000"/>
        </w:rPr>
      </w:pPr>
    </w:p>
    <w:p w14:paraId="13772D0B" w14:textId="77777777" w:rsidR="009936D3" w:rsidRDefault="00AE606B">
      <w:pPr>
        <w:spacing w:line="360" w:lineRule="auto"/>
        <w:ind w:firstLine="709"/>
        <w:jc w:val="center"/>
        <w:rPr>
          <w:rFonts w:ascii="Arial" w:eastAsia="Arial" w:hAnsi="Arial" w:cs="Arial"/>
          <w:color w:val="000000"/>
        </w:rPr>
      </w:pPr>
      <w:r>
        <w:rPr>
          <w:noProof/>
          <w:lang w:val="ru-RU"/>
        </w:rPr>
        <w:lastRenderedPageBreak/>
        <w:drawing>
          <wp:inline distT="0" distB="0" distL="0" distR="0" wp14:anchorId="70C791A1" wp14:editId="332AC73F">
            <wp:extent cx="3178173" cy="3637670"/>
            <wp:effectExtent l="0" t="0" r="0" b="0"/>
            <wp:docPr id="11" name="image13.png" descr="Изображение выглядит как текст, человек, медицинский, гвоздь&#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3.png" descr="Изображение выглядит как текст, человек, медицинский, гвоздь&#10;&#10;Содержимое, созданное искусственным интеллектом, может быть неверным."/>
                    <pic:cNvPicPr preferRelativeResize="0"/>
                  </pic:nvPicPr>
                  <pic:blipFill>
                    <a:blip r:embed="rId17"/>
                    <a:srcRect/>
                    <a:stretch>
                      <a:fillRect/>
                    </a:stretch>
                  </pic:blipFill>
                  <pic:spPr>
                    <a:xfrm>
                      <a:off x="0" y="0"/>
                      <a:ext cx="3178173" cy="3637670"/>
                    </a:xfrm>
                    <a:prstGeom prst="rect">
                      <a:avLst/>
                    </a:prstGeom>
                    <a:ln/>
                  </pic:spPr>
                </pic:pic>
              </a:graphicData>
            </a:graphic>
          </wp:inline>
        </w:drawing>
      </w:r>
    </w:p>
    <w:p w14:paraId="5E07B6D1" w14:textId="77777777" w:rsidR="009936D3" w:rsidRDefault="009936D3">
      <w:pPr>
        <w:spacing w:line="360" w:lineRule="auto"/>
        <w:ind w:firstLine="709"/>
        <w:jc w:val="center"/>
        <w:rPr>
          <w:rFonts w:ascii="Arial" w:eastAsia="Arial" w:hAnsi="Arial" w:cs="Arial"/>
          <w:color w:val="000000"/>
        </w:rPr>
      </w:pPr>
    </w:p>
    <w:p w14:paraId="68FD5620" w14:textId="77777777" w:rsidR="009936D3" w:rsidRDefault="00AE606B">
      <w:pPr>
        <w:spacing w:line="360" w:lineRule="auto"/>
        <w:ind w:firstLine="709"/>
        <w:jc w:val="center"/>
        <w:rPr>
          <w:rFonts w:ascii="Arial" w:eastAsia="Arial" w:hAnsi="Arial" w:cs="Arial"/>
          <w:color w:val="000000"/>
        </w:rPr>
      </w:pPr>
      <w:r>
        <w:rPr>
          <w:rFonts w:ascii="Arial" w:eastAsia="Arial" w:hAnsi="Arial" w:cs="Arial"/>
          <w:color w:val="000000"/>
        </w:rPr>
        <w:t xml:space="preserve">Рисунок 5 – Пример нанесения капли крови на фильтровальную бумагу </w:t>
      </w:r>
    </w:p>
    <w:p w14:paraId="59DE0089" w14:textId="77777777" w:rsidR="009936D3" w:rsidRDefault="009936D3">
      <w:pPr>
        <w:spacing w:line="360" w:lineRule="auto"/>
        <w:ind w:firstLine="709"/>
        <w:jc w:val="center"/>
        <w:rPr>
          <w:rFonts w:ascii="Arial" w:eastAsia="Arial" w:hAnsi="Arial" w:cs="Arial"/>
          <w:color w:val="000000"/>
        </w:rPr>
      </w:pPr>
    </w:p>
    <w:p w14:paraId="34C76BB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Последующие капли поочередно наносят в круги фильтровальной бумаги только с одной стороны тест-бланка. Кровь должна впитаться и полностью заполнить один заранее напечатанный круг на фильтровальной бумаге.</w:t>
      </w:r>
    </w:p>
    <w:p w14:paraId="617C7DE2" w14:textId="77777777" w:rsidR="009936D3" w:rsidRDefault="00AE606B">
      <w:pPr>
        <w:spacing w:line="360" w:lineRule="auto"/>
        <w:ind w:firstLine="709"/>
        <w:jc w:val="both"/>
      </w:pPr>
      <w:r>
        <w:rPr>
          <w:rFonts w:ascii="Arial" w:eastAsia="Arial" w:hAnsi="Arial" w:cs="Arial"/>
          <w:color w:val="000000"/>
        </w:rPr>
        <w:t xml:space="preserve">Для получения одного пятна требуется около 100 </w:t>
      </w:r>
      <w:proofErr w:type="spellStart"/>
      <w:r>
        <w:rPr>
          <w:rFonts w:ascii="Arial" w:eastAsia="Arial" w:hAnsi="Arial" w:cs="Arial"/>
          <w:color w:val="000000"/>
        </w:rPr>
        <w:t>мкл</w:t>
      </w:r>
      <w:proofErr w:type="spellEnd"/>
      <w:r>
        <w:rPr>
          <w:rFonts w:ascii="Arial" w:eastAsia="Arial" w:hAnsi="Arial" w:cs="Arial"/>
          <w:color w:val="000000"/>
        </w:rPr>
        <w:t xml:space="preserve"> крови.</w:t>
      </w:r>
      <w:r>
        <w:t xml:space="preserve"> </w:t>
      </w:r>
      <w:r>
        <w:rPr>
          <w:rFonts w:ascii="Arial" w:eastAsia="Arial" w:hAnsi="Arial" w:cs="Arial"/>
          <w:color w:val="000000"/>
        </w:rPr>
        <w:t xml:space="preserve">Каплю крови необходимо наносить в центр круга, при этом нельзя наносить каплю в один круг дважды. Отклонения от центра часто приводит к необходимости повторного взятия СПК вследствие получения ложноположительных результатов скрининга новорожденных. Заполняют кровью все заранее напечатанные круги. </w:t>
      </w:r>
    </w:p>
    <w:p w14:paraId="44671F8F" w14:textId="77777777" w:rsidR="0061068C" w:rsidRDefault="0061068C">
      <w:pPr>
        <w:spacing w:line="360" w:lineRule="auto"/>
        <w:ind w:firstLine="709"/>
        <w:jc w:val="both"/>
        <w:rPr>
          <w:rFonts w:ascii="Arial" w:eastAsia="Arial" w:hAnsi="Arial" w:cs="Arial"/>
          <w:color w:val="000000"/>
          <w:lang w:val="ru-RU"/>
        </w:rPr>
      </w:pPr>
    </w:p>
    <w:p w14:paraId="7FF63398" w14:textId="4FD89F61"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после взятия образца приподнимают ногу новорожденного выше уровня сердца. Используют чистый или стерильный марлевый тампон, слегка надавливают на место прокола, пока кровотечение не остановится; </w:t>
      </w:r>
    </w:p>
    <w:p w14:paraId="23264F06" w14:textId="77777777" w:rsidR="009936D3" w:rsidRDefault="00AE606B">
      <w:pPr>
        <w:spacing w:line="360" w:lineRule="auto"/>
        <w:ind w:firstLine="709"/>
        <w:jc w:val="both"/>
      </w:pPr>
      <w:r>
        <w:rPr>
          <w:rFonts w:ascii="Arial" w:eastAsia="Arial" w:hAnsi="Arial" w:cs="Arial"/>
          <w:color w:val="000000"/>
        </w:rPr>
        <w:t>Не следует накладывать на место прокола клейкие повязки.</w:t>
      </w:r>
    </w:p>
    <w:p w14:paraId="04EC3A18" w14:textId="77777777" w:rsidR="0061068C" w:rsidRDefault="0061068C">
      <w:pPr>
        <w:spacing w:line="360" w:lineRule="auto"/>
        <w:ind w:firstLine="709"/>
        <w:jc w:val="both"/>
        <w:rPr>
          <w:rFonts w:ascii="Arial" w:eastAsia="Arial" w:hAnsi="Arial" w:cs="Arial"/>
          <w:color w:val="000000"/>
          <w:lang w:val="ru-RU"/>
        </w:rPr>
      </w:pPr>
    </w:p>
    <w:p w14:paraId="1DD87E57" w14:textId="43328A30" w:rsidR="00025885"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xml:space="preserve">- утилизируют все использованные </w:t>
      </w:r>
      <w:r w:rsidR="00167B50">
        <w:rPr>
          <w:rFonts w:ascii="Arial" w:eastAsia="Arial" w:hAnsi="Arial" w:cs="Arial"/>
          <w:color w:val="000000"/>
          <w:lang w:val="ru-RU"/>
        </w:rPr>
        <w:t xml:space="preserve">медицинские изделия </w:t>
      </w:r>
      <w:r>
        <w:rPr>
          <w:rFonts w:ascii="Arial" w:eastAsia="Arial" w:hAnsi="Arial" w:cs="Arial"/>
          <w:color w:val="000000"/>
        </w:rPr>
        <w:t>в соответствующий контейнер для биологически опасных веществ</w:t>
      </w:r>
      <w:r w:rsidR="00167B50">
        <w:rPr>
          <w:rFonts w:ascii="Arial" w:eastAsia="Arial" w:hAnsi="Arial" w:cs="Arial"/>
          <w:color w:val="000000"/>
          <w:lang w:val="ru-RU"/>
        </w:rPr>
        <w:t xml:space="preserve"> (медицинские отходы класса Б)</w:t>
      </w:r>
      <w:r>
        <w:rPr>
          <w:rFonts w:ascii="Arial" w:eastAsia="Arial" w:hAnsi="Arial" w:cs="Arial"/>
          <w:color w:val="000000"/>
        </w:rPr>
        <w:t>;</w:t>
      </w:r>
    </w:p>
    <w:p w14:paraId="47980AAB" w14:textId="06D2B4BE"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lastRenderedPageBreak/>
        <w:t xml:space="preserve">- пятнам крови дают тщательно высохнуть на воздухе в течение не менее 3 ч при температуре окружающей среды </w:t>
      </w:r>
      <w:r>
        <w:rPr>
          <w:rFonts w:ascii="Arial" w:eastAsia="Arial" w:hAnsi="Arial" w:cs="Arial"/>
        </w:rPr>
        <w:t>от 18</w:t>
      </w:r>
      <w:r w:rsidR="0061068C">
        <w:rPr>
          <w:rFonts w:ascii="Arial" w:eastAsia="Arial" w:hAnsi="Arial" w:cs="Arial"/>
          <w:lang w:val="ru-RU"/>
        </w:rPr>
        <w:t xml:space="preserve"> </w:t>
      </w:r>
      <w:r w:rsidR="0061068C">
        <w:rPr>
          <w:rFonts w:ascii="Arial" w:eastAsia="Arial" w:hAnsi="Arial" w:cs="Arial"/>
        </w:rPr>
        <w:t>°C</w:t>
      </w:r>
      <w:r>
        <w:rPr>
          <w:rFonts w:ascii="Arial" w:eastAsia="Arial" w:hAnsi="Arial" w:cs="Arial"/>
        </w:rPr>
        <w:t xml:space="preserve"> до 25</w:t>
      </w:r>
      <w:r w:rsidR="0061068C">
        <w:rPr>
          <w:rFonts w:ascii="Arial" w:eastAsia="Arial" w:hAnsi="Arial" w:cs="Arial"/>
          <w:lang w:val="ru-RU"/>
        </w:rPr>
        <w:t xml:space="preserve"> </w:t>
      </w:r>
      <w:r>
        <w:rPr>
          <w:rFonts w:ascii="Arial" w:eastAsia="Arial" w:hAnsi="Arial" w:cs="Arial"/>
        </w:rPr>
        <w:t>°C</w:t>
      </w:r>
      <w:r>
        <w:t xml:space="preserve"> </w:t>
      </w:r>
      <w:r>
        <w:rPr>
          <w:rFonts w:ascii="Arial" w:eastAsia="Arial" w:hAnsi="Arial" w:cs="Arial"/>
          <w:color w:val="000000"/>
        </w:rPr>
        <w:t xml:space="preserve">на горизонтально ровной, не впитывающей, открытой поверхности, например на устройстве для сушки образцов, как показано на рисунке 6. </w:t>
      </w:r>
    </w:p>
    <w:p w14:paraId="2EDE0F39" w14:textId="77777777" w:rsidR="009936D3" w:rsidRDefault="00AE606B">
      <w:pPr>
        <w:spacing w:line="360" w:lineRule="auto"/>
        <w:ind w:firstLine="709"/>
        <w:jc w:val="center"/>
        <w:rPr>
          <w:rFonts w:ascii="Arial" w:eastAsia="Arial" w:hAnsi="Arial" w:cs="Arial"/>
          <w:color w:val="000000"/>
        </w:rPr>
      </w:pPr>
      <w:r>
        <w:rPr>
          <w:noProof/>
          <w:lang w:val="ru-RU"/>
        </w:rPr>
        <w:drawing>
          <wp:inline distT="0" distB="0" distL="0" distR="0" wp14:anchorId="0B2A9C2C" wp14:editId="7CB6071E">
            <wp:extent cx="3193203" cy="2895171"/>
            <wp:effectExtent l="0" t="0" r="0" b="0"/>
            <wp:docPr id="10" name="image12.png" descr="Изображение выглядит как Бумажное изделие, текст&#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2.png" descr="Изображение выглядит как Бумажное изделие, текст&#10;&#10;Содержимое, созданное искусственным интеллектом, может быть неверным."/>
                    <pic:cNvPicPr preferRelativeResize="0"/>
                  </pic:nvPicPr>
                  <pic:blipFill>
                    <a:blip r:embed="rId18"/>
                    <a:srcRect/>
                    <a:stretch>
                      <a:fillRect/>
                    </a:stretch>
                  </pic:blipFill>
                  <pic:spPr>
                    <a:xfrm>
                      <a:off x="0" y="0"/>
                      <a:ext cx="3193203" cy="2895171"/>
                    </a:xfrm>
                    <a:prstGeom prst="rect">
                      <a:avLst/>
                    </a:prstGeom>
                    <a:ln/>
                  </pic:spPr>
                </pic:pic>
              </a:graphicData>
            </a:graphic>
          </wp:inline>
        </w:drawing>
      </w:r>
    </w:p>
    <w:p w14:paraId="17FAD407" w14:textId="77777777" w:rsidR="009936D3" w:rsidRDefault="00AE606B">
      <w:pPr>
        <w:spacing w:line="360" w:lineRule="auto"/>
        <w:ind w:firstLine="709"/>
        <w:jc w:val="center"/>
        <w:rPr>
          <w:rFonts w:ascii="Arial" w:eastAsia="Arial" w:hAnsi="Arial" w:cs="Arial"/>
          <w:color w:val="000000"/>
        </w:rPr>
      </w:pPr>
      <w:r>
        <w:rPr>
          <w:rFonts w:ascii="Arial" w:eastAsia="Arial" w:hAnsi="Arial" w:cs="Arial"/>
          <w:color w:val="000000"/>
        </w:rPr>
        <w:t xml:space="preserve">Рисунок 6 – Пример расположения тест-бланков на устройстве для сушки образцов </w:t>
      </w:r>
    </w:p>
    <w:p w14:paraId="0CA4CD9D" w14:textId="77777777" w:rsidR="009936D3" w:rsidRDefault="009936D3">
      <w:pPr>
        <w:spacing w:line="360" w:lineRule="auto"/>
        <w:ind w:firstLine="709"/>
        <w:jc w:val="center"/>
        <w:rPr>
          <w:rFonts w:ascii="Arial" w:eastAsia="Arial" w:hAnsi="Arial" w:cs="Arial"/>
          <w:color w:val="000000"/>
        </w:rPr>
      </w:pPr>
    </w:p>
    <w:p w14:paraId="2970B4F0" w14:textId="77777777" w:rsidR="009936D3" w:rsidRDefault="00AE606B">
      <w:pPr>
        <w:spacing w:line="360" w:lineRule="auto"/>
        <w:ind w:firstLine="709"/>
        <w:jc w:val="both"/>
        <w:rPr>
          <w:rFonts w:ascii="Arial" w:eastAsia="Arial" w:hAnsi="Arial" w:cs="Arial"/>
          <w:color w:val="000000"/>
          <w:sz w:val="22"/>
          <w:szCs w:val="22"/>
        </w:rPr>
      </w:pPr>
      <w:r w:rsidRPr="0061068C">
        <w:rPr>
          <w:rFonts w:ascii="Arial" w:eastAsia="Arial" w:hAnsi="Arial" w:cs="Arial"/>
          <w:color w:val="000000"/>
          <w:spacing w:val="40"/>
          <w:sz w:val="22"/>
          <w:szCs w:val="22"/>
          <w:highlight w:val="white"/>
        </w:rPr>
        <w:t>Примечание</w:t>
      </w:r>
      <w:r>
        <w:rPr>
          <w:rFonts w:ascii="Arial" w:eastAsia="Arial" w:hAnsi="Arial" w:cs="Arial"/>
          <w:color w:val="000000"/>
          <w:sz w:val="22"/>
          <w:szCs w:val="22"/>
          <w:highlight w:val="white"/>
        </w:rPr>
        <w:t xml:space="preserve"> – </w:t>
      </w:r>
      <w:r>
        <w:rPr>
          <w:rFonts w:ascii="Arial" w:eastAsia="Arial" w:hAnsi="Arial" w:cs="Arial"/>
          <w:color w:val="000000"/>
          <w:sz w:val="22"/>
          <w:szCs w:val="22"/>
        </w:rPr>
        <w:t>Следует избегать попадания прямых солнечных лучей на поверхность тест-бланков.</w:t>
      </w:r>
    </w:p>
    <w:p w14:paraId="63DA17CD" w14:textId="77777777" w:rsidR="009936D3" w:rsidRDefault="009936D3">
      <w:pPr>
        <w:spacing w:line="360" w:lineRule="auto"/>
        <w:ind w:firstLine="709"/>
        <w:jc w:val="both"/>
        <w:rPr>
          <w:rFonts w:ascii="Arial" w:eastAsia="Arial" w:hAnsi="Arial" w:cs="Arial"/>
          <w:color w:val="000000"/>
        </w:rPr>
      </w:pPr>
    </w:p>
    <w:p w14:paraId="40D011A7"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ВНИМАНИЕ – В целях предотвращения контаминации следует исключить контакт с фильтровальной бумагой тест-бланка с другими материалами и предметами до и после использования.</w:t>
      </w:r>
    </w:p>
    <w:p w14:paraId="09420904" w14:textId="77777777" w:rsidR="009936D3" w:rsidRDefault="009936D3">
      <w:pPr>
        <w:spacing w:line="360" w:lineRule="auto"/>
        <w:ind w:firstLine="709"/>
        <w:jc w:val="both"/>
        <w:rPr>
          <w:rFonts w:ascii="Arial" w:eastAsia="Arial" w:hAnsi="Arial" w:cs="Arial"/>
          <w:b/>
          <w:color w:val="000000"/>
        </w:rPr>
      </w:pPr>
    </w:p>
    <w:p w14:paraId="45608DA8" w14:textId="5B325DD0" w:rsidR="009936D3" w:rsidRPr="009C1BA9" w:rsidRDefault="00AE606B">
      <w:pPr>
        <w:spacing w:line="360" w:lineRule="auto"/>
        <w:ind w:firstLine="709"/>
        <w:jc w:val="both"/>
        <w:rPr>
          <w:rFonts w:ascii="Arial" w:eastAsia="Arial" w:hAnsi="Arial" w:cs="Arial"/>
          <w:b/>
          <w:color w:val="000000"/>
          <w:lang w:val="ru-RU"/>
        </w:rPr>
      </w:pPr>
      <w:r>
        <w:rPr>
          <w:rFonts w:ascii="Arial" w:eastAsia="Arial" w:hAnsi="Arial" w:cs="Arial"/>
          <w:b/>
          <w:color w:val="000000"/>
        </w:rPr>
        <w:t>7.5 Оценка качества полученных образцов крови</w:t>
      </w:r>
    </w:p>
    <w:p w14:paraId="24275082"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Примеры качества отобранных образцов крови приведены </w:t>
      </w:r>
      <w:r>
        <w:rPr>
          <w:rFonts w:ascii="Arial" w:eastAsia="Arial" w:hAnsi="Arial" w:cs="Arial"/>
          <w:color w:val="000000"/>
        </w:rPr>
        <w:br/>
        <w:t>в приложении А.</w:t>
      </w:r>
    </w:p>
    <w:p w14:paraId="134842F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Оценку пригодности образцов для исследования проводят визуально в соответствии с критериями лаборатории. </w:t>
      </w:r>
    </w:p>
    <w:p w14:paraId="0153AC87" w14:textId="77777777" w:rsidR="00025885"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Образцы с визуальными дефектами подлежат повторному отбору.</w:t>
      </w:r>
    </w:p>
    <w:p w14:paraId="7F4154AA" w14:textId="77777777" w:rsidR="00025885" w:rsidRDefault="00025885">
      <w:pPr>
        <w:spacing w:line="360" w:lineRule="auto"/>
        <w:ind w:firstLine="709"/>
        <w:jc w:val="both"/>
        <w:rPr>
          <w:rFonts w:ascii="Arial" w:eastAsia="Arial" w:hAnsi="Arial" w:cs="Arial"/>
          <w:color w:val="000000"/>
          <w:lang w:val="ru-RU"/>
        </w:rPr>
      </w:pPr>
    </w:p>
    <w:p w14:paraId="7A712DA3" w14:textId="77777777" w:rsidR="0061068C" w:rsidRDefault="0061068C">
      <w:pPr>
        <w:spacing w:line="360" w:lineRule="auto"/>
        <w:ind w:firstLine="709"/>
        <w:jc w:val="both"/>
        <w:rPr>
          <w:rFonts w:ascii="Arial" w:eastAsia="Arial" w:hAnsi="Arial" w:cs="Arial"/>
          <w:color w:val="000000"/>
          <w:lang w:val="ru-RU"/>
        </w:rPr>
      </w:pPr>
    </w:p>
    <w:p w14:paraId="478344DD" w14:textId="77777777" w:rsidR="0061068C" w:rsidRDefault="0061068C">
      <w:pPr>
        <w:spacing w:line="360" w:lineRule="auto"/>
        <w:ind w:firstLine="709"/>
        <w:jc w:val="both"/>
        <w:rPr>
          <w:rFonts w:ascii="Arial" w:eastAsia="Arial" w:hAnsi="Arial" w:cs="Arial"/>
          <w:color w:val="000000"/>
          <w:lang w:val="ru-RU"/>
        </w:rPr>
      </w:pPr>
    </w:p>
    <w:p w14:paraId="29D23FF9" w14:textId="020E723E" w:rsidR="009936D3" w:rsidRDefault="00AE606B">
      <w:pPr>
        <w:spacing w:line="360" w:lineRule="auto"/>
        <w:ind w:firstLine="709"/>
        <w:jc w:val="both"/>
        <w:rPr>
          <w:rFonts w:ascii="Arial" w:eastAsia="Arial" w:hAnsi="Arial" w:cs="Arial"/>
          <w:b/>
          <w:color w:val="000000"/>
          <w:sz w:val="28"/>
          <w:szCs w:val="28"/>
        </w:rPr>
      </w:pPr>
      <w:r>
        <w:rPr>
          <w:rFonts w:ascii="Arial" w:eastAsia="Arial" w:hAnsi="Arial" w:cs="Arial"/>
          <w:b/>
          <w:color w:val="000000"/>
          <w:sz w:val="28"/>
          <w:szCs w:val="28"/>
        </w:rPr>
        <w:lastRenderedPageBreak/>
        <w:t>8 Упаковка, транспортирование и хранение образцов</w:t>
      </w:r>
    </w:p>
    <w:p w14:paraId="01ECF0AD" w14:textId="11F5BFD5" w:rsidR="009936D3" w:rsidRPr="0061068C" w:rsidRDefault="00AE606B">
      <w:pPr>
        <w:spacing w:line="360" w:lineRule="auto"/>
        <w:ind w:firstLine="709"/>
        <w:jc w:val="both"/>
        <w:rPr>
          <w:rFonts w:ascii="Arial" w:eastAsia="Arial" w:hAnsi="Arial" w:cs="Arial"/>
          <w:b/>
          <w:color w:val="000000"/>
          <w:lang w:val="ru-RU"/>
        </w:rPr>
      </w:pPr>
      <w:r>
        <w:rPr>
          <w:rFonts w:ascii="Arial" w:eastAsia="Arial" w:hAnsi="Arial" w:cs="Arial"/>
          <w:b/>
          <w:color w:val="000000"/>
        </w:rPr>
        <w:t>8.1 Упаковка и транспортирование</w:t>
      </w:r>
    </w:p>
    <w:p w14:paraId="79D9DFAE"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8.1.1 Тест-бланки после сушки упаковывают в пластиковый контейнер с застежкой (</w:t>
      </w:r>
      <w:proofErr w:type="spellStart"/>
      <w:r>
        <w:rPr>
          <w:rFonts w:ascii="Arial" w:eastAsia="Arial" w:hAnsi="Arial" w:cs="Arial"/>
          <w:color w:val="000000"/>
        </w:rPr>
        <w:t>зип</w:t>
      </w:r>
      <w:proofErr w:type="spellEnd"/>
      <w:r>
        <w:rPr>
          <w:rFonts w:ascii="Arial" w:eastAsia="Arial" w:hAnsi="Arial" w:cs="Arial"/>
          <w:color w:val="000000"/>
        </w:rPr>
        <w:t>-пакет) и направляют в лабораторию.</w:t>
      </w:r>
    </w:p>
    <w:p w14:paraId="36671751" w14:textId="6038FD8D"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8.1.2 Транспортирование тест-бланков </w:t>
      </w:r>
      <w:proofErr w:type="spellStart"/>
      <w:r>
        <w:rPr>
          <w:rFonts w:ascii="Arial" w:eastAsia="Arial" w:hAnsi="Arial" w:cs="Arial"/>
          <w:color w:val="000000"/>
        </w:rPr>
        <w:t>осуществля</w:t>
      </w:r>
      <w:proofErr w:type="spellEnd"/>
      <w:r w:rsidR="0061068C">
        <w:rPr>
          <w:rFonts w:ascii="Arial" w:eastAsia="Arial" w:hAnsi="Arial" w:cs="Arial"/>
          <w:color w:val="000000"/>
          <w:lang w:val="ru-RU"/>
        </w:rPr>
        <w:t>ют</w:t>
      </w:r>
      <w:r>
        <w:rPr>
          <w:rFonts w:ascii="Arial" w:eastAsia="Arial" w:hAnsi="Arial" w:cs="Arial"/>
          <w:color w:val="000000"/>
        </w:rPr>
        <w:t xml:space="preserve"> при температуре </w:t>
      </w:r>
      <w:r>
        <w:rPr>
          <w:rFonts w:ascii="Arial" w:eastAsia="Arial" w:hAnsi="Arial" w:cs="Arial"/>
          <w:color w:val="000000"/>
        </w:rPr>
        <w:br/>
        <w:t>не выше 25 °С.</w:t>
      </w:r>
    </w:p>
    <w:p w14:paraId="2BF647A2"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8.1.3 Медицинские учреждения должны иметь инструкции по процедурам подготовки образцов к их транспортированию в лабораторию. </w:t>
      </w:r>
    </w:p>
    <w:p w14:paraId="2226D716"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8.1.4 Транспортирование образцов в лабораторию осуществляют в соответствии с инструкциями, предоставляемыми лабораторией, в которую образцы направляют на исследования. Инструкции по транспортированию должны включать сведения о надлежащем температурном режиме и прочие условия транспортирования. Транспортирование тест-бланков осуществляют способом, обеспечивающим их сохранность, а также безопасность курьера и окружающих людей.</w:t>
      </w:r>
    </w:p>
    <w:p w14:paraId="47163A8A"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8.2 Прием образцов</w:t>
      </w:r>
    </w:p>
    <w:p w14:paraId="3AD087E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8.2.1 Лаборатория должна предоставлять критерии приема и отказа от приема образцов, направленных на исследование, в письменной форме, в следующих случаях:</w:t>
      </w:r>
    </w:p>
    <w:p w14:paraId="6CFAF64B"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неправильная подготовка или транспортирование образцов;</w:t>
      </w:r>
    </w:p>
    <w:p w14:paraId="72C796BA" w14:textId="0563F6DF"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w:t>
      </w:r>
      <w:r w:rsidR="0061068C">
        <w:rPr>
          <w:rFonts w:ascii="Arial" w:eastAsia="Arial" w:hAnsi="Arial" w:cs="Arial"/>
          <w:color w:val="000000"/>
          <w:lang w:val="ru-RU"/>
        </w:rPr>
        <w:t xml:space="preserve"> </w:t>
      </w:r>
      <w:r>
        <w:rPr>
          <w:rFonts w:ascii="Arial" w:eastAsia="Arial" w:hAnsi="Arial" w:cs="Arial"/>
          <w:color w:val="000000"/>
        </w:rPr>
        <w:t>отсутствие уникальных идентификаторов в тест-бланке;</w:t>
      </w:r>
    </w:p>
    <w:p w14:paraId="6DEE4498" w14:textId="67028B06"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w:t>
      </w:r>
      <w:r w:rsidR="0061068C">
        <w:rPr>
          <w:rFonts w:ascii="Arial" w:eastAsia="Arial" w:hAnsi="Arial" w:cs="Arial"/>
          <w:color w:val="000000"/>
          <w:lang w:val="ru-RU"/>
        </w:rPr>
        <w:t xml:space="preserve"> </w:t>
      </w:r>
      <w:r>
        <w:rPr>
          <w:rFonts w:ascii="Arial" w:eastAsia="Arial" w:hAnsi="Arial" w:cs="Arial"/>
          <w:color w:val="000000"/>
        </w:rPr>
        <w:t>предоставление недостаточного объема образцов крови на фильтровальной бумаге тест-бланка.</w:t>
      </w:r>
    </w:p>
    <w:p w14:paraId="68CA7221"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8.2.2 Лаборатория должна в кратчайший срок уведомить уполномоченного сотрудника организации о несоответствии образца критериям приема и о его непригодности для исследования.</w:t>
      </w:r>
    </w:p>
    <w:p w14:paraId="39894005"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8.2.3 Сведения о всех полученных образцах крови должны быть внесены в соответствующие документы и в информационную систему лаборатории.</w:t>
      </w:r>
    </w:p>
    <w:p w14:paraId="6169C619" w14:textId="77777777" w:rsidR="009936D3" w:rsidRDefault="00AE606B">
      <w:pPr>
        <w:spacing w:line="360" w:lineRule="auto"/>
        <w:ind w:firstLine="709"/>
        <w:jc w:val="both"/>
        <w:rPr>
          <w:b/>
        </w:rPr>
      </w:pPr>
      <w:r>
        <w:rPr>
          <w:rFonts w:ascii="Arial" w:eastAsia="Arial" w:hAnsi="Arial" w:cs="Arial"/>
          <w:b/>
          <w:color w:val="000000"/>
        </w:rPr>
        <w:t>8.3 Хранение тест-бланков в лаборатории до проведения исследований</w:t>
      </w:r>
    </w:p>
    <w:p w14:paraId="6C95C503" w14:textId="3DBBCFC1" w:rsidR="00025885"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xml:space="preserve">Лаборатория, выполняющая исследования, должна указать сроки и условия хранения </w:t>
      </w:r>
      <w:r w:rsidR="0061068C">
        <w:rPr>
          <w:rFonts w:ascii="Arial" w:eastAsia="Arial" w:hAnsi="Arial" w:cs="Arial"/>
          <w:color w:val="000000"/>
          <w:lang w:val="ru-RU"/>
        </w:rPr>
        <w:t>образцов</w:t>
      </w:r>
      <w:r>
        <w:rPr>
          <w:rFonts w:ascii="Arial" w:eastAsia="Arial" w:hAnsi="Arial" w:cs="Arial"/>
          <w:color w:val="000000"/>
        </w:rPr>
        <w:t xml:space="preserve"> после проведения исследования на случай, если потребуется повторное исследование.</w:t>
      </w:r>
    </w:p>
    <w:p w14:paraId="3D3DC1D0" w14:textId="77777777" w:rsidR="0061068C" w:rsidRDefault="0061068C">
      <w:pPr>
        <w:spacing w:line="360" w:lineRule="auto"/>
        <w:ind w:firstLine="709"/>
        <w:jc w:val="both"/>
        <w:rPr>
          <w:rFonts w:ascii="Arial" w:eastAsia="Arial" w:hAnsi="Arial" w:cs="Arial"/>
          <w:b/>
          <w:color w:val="000000"/>
          <w:lang w:val="ru-RU"/>
        </w:rPr>
      </w:pPr>
    </w:p>
    <w:p w14:paraId="30138C9B" w14:textId="77777777" w:rsidR="0061068C" w:rsidRDefault="0061068C">
      <w:pPr>
        <w:spacing w:line="360" w:lineRule="auto"/>
        <w:ind w:firstLine="709"/>
        <w:jc w:val="both"/>
        <w:rPr>
          <w:rFonts w:ascii="Arial" w:eastAsia="Arial" w:hAnsi="Arial" w:cs="Arial"/>
          <w:b/>
          <w:color w:val="000000"/>
          <w:lang w:val="ru-RU"/>
        </w:rPr>
      </w:pPr>
    </w:p>
    <w:p w14:paraId="362F8451" w14:textId="739B7652"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lastRenderedPageBreak/>
        <w:t>8.</w:t>
      </w:r>
      <w:r w:rsidR="0061068C">
        <w:rPr>
          <w:rFonts w:ascii="Arial" w:eastAsia="Arial" w:hAnsi="Arial" w:cs="Arial"/>
          <w:b/>
          <w:color w:val="000000"/>
          <w:lang w:val="ru-RU"/>
        </w:rPr>
        <w:t>4</w:t>
      </w:r>
      <w:r>
        <w:rPr>
          <w:rFonts w:ascii="Arial" w:eastAsia="Arial" w:hAnsi="Arial" w:cs="Arial"/>
          <w:b/>
          <w:color w:val="000000"/>
        </w:rPr>
        <w:t xml:space="preserve"> Хранение тест-бланков после проведения исследований</w:t>
      </w:r>
    </w:p>
    <w:p w14:paraId="57F3F6F5" w14:textId="4BC828C3"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Хранение и утилизация образцов после проведения исследования регулируются внутренними регламентами медицинской организации, а также требованиям контрольно-разрешительных органов и соответствующими санитарно-</w:t>
      </w:r>
      <w:proofErr w:type="spellStart"/>
      <w:r>
        <w:rPr>
          <w:rFonts w:ascii="Arial" w:eastAsia="Arial" w:hAnsi="Arial" w:cs="Arial"/>
          <w:color w:val="000000"/>
        </w:rPr>
        <w:t>эпидеми</w:t>
      </w:r>
      <w:r w:rsidR="0061068C">
        <w:rPr>
          <w:rFonts w:ascii="Arial" w:eastAsia="Arial" w:hAnsi="Arial" w:cs="Arial"/>
          <w:color w:val="000000"/>
          <w:lang w:val="ru-RU"/>
        </w:rPr>
        <w:t>ологи</w:t>
      </w:r>
      <w:r>
        <w:rPr>
          <w:rFonts w:ascii="Arial" w:eastAsia="Arial" w:hAnsi="Arial" w:cs="Arial"/>
          <w:color w:val="000000"/>
        </w:rPr>
        <w:t>ческими</w:t>
      </w:r>
      <w:proofErr w:type="spellEnd"/>
      <w:r>
        <w:rPr>
          <w:rFonts w:ascii="Arial" w:eastAsia="Arial" w:hAnsi="Arial" w:cs="Arial"/>
          <w:color w:val="000000"/>
        </w:rPr>
        <w:t xml:space="preserve"> требованиями.</w:t>
      </w:r>
    </w:p>
    <w:p w14:paraId="4556058C"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Ненадлежащие условия хранения образцов могут привести к повреждению образцов крови. </w:t>
      </w:r>
    </w:p>
    <w:p w14:paraId="101F9EF5" w14:textId="55075FAD"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8.</w:t>
      </w:r>
      <w:r w:rsidR="0061068C">
        <w:rPr>
          <w:rFonts w:ascii="Arial" w:eastAsia="Arial" w:hAnsi="Arial" w:cs="Arial"/>
          <w:b/>
          <w:color w:val="000000"/>
          <w:lang w:val="ru-RU"/>
        </w:rPr>
        <w:t>5</w:t>
      </w:r>
      <w:r>
        <w:rPr>
          <w:rFonts w:ascii="Arial" w:eastAsia="Arial" w:hAnsi="Arial" w:cs="Arial"/>
          <w:b/>
          <w:color w:val="000000"/>
        </w:rPr>
        <w:t xml:space="preserve"> Утилизация образцов</w:t>
      </w:r>
    </w:p>
    <w:p w14:paraId="48B21893" w14:textId="503CE336" w:rsidR="00025885" w:rsidRDefault="00AE606B" w:rsidP="00025885">
      <w:pPr>
        <w:spacing w:line="360" w:lineRule="auto"/>
        <w:ind w:firstLine="709"/>
        <w:jc w:val="both"/>
        <w:rPr>
          <w:rFonts w:ascii="Arial" w:eastAsia="Arial" w:hAnsi="Arial" w:cs="Arial"/>
          <w:color w:val="000000"/>
        </w:rPr>
      </w:pPr>
      <w:r>
        <w:rPr>
          <w:rFonts w:ascii="Arial" w:eastAsia="Arial" w:hAnsi="Arial" w:cs="Arial"/>
          <w:color w:val="000000"/>
        </w:rPr>
        <w:t>Использованные тест-бланки утилизируют как отходы класса Б согласно [2].</w:t>
      </w:r>
      <w:r w:rsidR="00025885">
        <w:rPr>
          <w:rFonts w:ascii="Arial" w:eastAsia="Arial" w:hAnsi="Arial" w:cs="Arial"/>
          <w:color w:val="000000"/>
        </w:rPr>
        <w:br w:type="page"/>
      </w:r>
    </w:p>
    <w:p w14:paraId="36CE9342" w14:textId="44C4B074" w:rsidR="009936D3" w:rsidRDefault="00AE606B" w:rsidP="0061068C">
      <w:pPr>
        <w:spacing w:line="360" w:lineRule="auto"/>
        <w:jc w:val="center"/>
        <w:rPr>
          <w:rFonts w:ascii="Arial" w:eastAsia="Arial" w:hAnsi="Arial" w:cs="Arial"/>
          <w:b/>
          <w:color w:val="000000"/>
        </w:rPr>
      </w:pPr>
      <w:r>
        <w:rPr>
          <w:rFonts w:ascii="Arial" w:eastAsia="Arial" w:hAnsi="Arial" w:cs="Arial"/>
          <w:b/>
          <w:color w:val="000000"/>
          <w:sz w:val="28"/>
          <w:szCs w:val="28"/>
        </w:rPr>
        <w:lastRenderedPageBreak/>
        <w:t>Приложение А</w:t>
      </w:r>
    </w:p>
    <w:p w14:paraId="2DF41DD9" w14:textId="77777777" w:rsidR="009936D3" w:rsidRDefault="00AE606B" w:rsidP="0061068C">
      <w:pPr>
        <w:spacing w:line="360" w:lineRule="auto"/>
        <w:jc w:val="center"/>
        <w:rPr>
          <w:rFonts w:ascii="Arial" w:eastAsia="Arial" w:hAnsi="Arial" w:cs="Arial"/>
          <w:color w:val="000000"/>
        </w:rPr>
      </w:pPr>
      <w:r>
        <w:rPr>
          <w:rFonts w:ascii="Arial" w:eastAsia="Arial" w:hAnsi="Arial" w:cs="Arial"/>
          <w:b/>
          <w:color w:val="000000"/>
        </w:rPr>
        <w:t>(справочное)</w:t>
      </w:r>
    </w:p>
    <w:p w14:paraId="270E4A24" w14:textId="241BC80E" w:rsidR="009936D3" w:rsidRDefault="00AE606B" w:rsidP="0061068C">
      <w:pPr>
        <w:spacing w:line="360" w:lineRule="auto"/>
        <w:jc w:val="center"/>
        <w:rPr>
          <w:rFonts w:ascii="Arial" w:eastAsia="Arial" w:hAnsi="Arial" w:cs="Arial"/>
          <w:b/>
          <w:color w:val="000000"/>
        </w:rPr>
      </w:pPr>
      <w:r>
        <w:rPr>
          <w:rFonts w:ascii="Arial" w:eastAsia="Arial" w:hAnsi="Arial" w:cs="Arial"/>
          <w:b/>
          <w:color w:val="000000"/>
        </w:rPr>
        <w:t xml:space="preserve">Оценка качества полученных образцов СПК для скрининга новорожденных </w:t>
      </w:r>
    </w:p>
    <w:p w14:paraId="6A3F18D3" w14:textId="77777777" w:rsidR="009936D3" w:rsidRDefault="009936D3">
      <w:pPr>
        <w:spacing w:line="360" w:lineRule="auto"/>
        <w:ind w:firstLine="709"/>
        <w:jc w:val="center"/>
        <w:rPr>
          <w:rFonts w:ascii="Arial" w:eastAsia="Arial" w:hAnsi="Arial" w:cs="Arial"/>
          <w:b/>
          <w:color w:val="000000"/>
        </w:rPr>
      </w:pPr>
    </w:p>
    <w:p w14:paraId="11A83703" w14:textId="58D688A4" w:rsidR="009936D3" w:rsidRPr="0061068C" w:rsidRDefault="00AE606B">
      <w:pPr>
        <w:spacing w:line="360" w:lineRule="auto"/>
        <w:ind w:firstLine="709"/>
        <w:jc w:val="both"/>
        <w:rPr>
          <w:rFonts w:ascii="Arial" w:eastAsia="Arial" w:hAnsi="Arial" w:cs="Arial"/>
          <w:b/>
          <w:color w:val="000000"/>
          <w:lang w:val="ru-RU"/>
        </w:rPr>
      </w:pPr>
      <w:r>
        <w:rPr>
          <w:rFonts w:ascii="Arial" w:eastAsia="Arial" w:hAnsi="Arial" w:cs="Arial"/>
          <w:b/>
          <w:color w:val="000000"/>
        </w:rPr>
        <w:t>А.1 Критерии приемлемости/неприемлемости образцов СПК</w:t>
      </w:r>
    </w:p>
    <w:p w14:paraId="7C9FA24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А.1.1 Приемлемым является образец крови, отвечающий следующим требованиям: </w:t>
      </w:r>
    </w:p>
    <w:p w14:paraId="1321DFB4" w14:textId="236B3CA3" w:rsidR="009936D3" w:rsidRPr="0061068C"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демографические данные приведены в полном объеме</w:t>
      </w:r>
      <w:r w:rsidR="0061068C">
        <w:rPr>
          <w:rFonts w:ascii="Arial" w:eastAsia="Arial" w:hAnsi="Arial" w:cs="Arial"/>
          <w:color w:val="000000"/>
          <w:lang w:val="ru-RU"/>
        </w:rPr>
        <w:t>;</w:t>
      </w:r>
    </w:p>
    <w:p w14:paraId="158FC8BF" w14:textId="400293B4"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достаточное количество крови для проведения исследований для скрининга новорожденных (см. 7.4).</w:t>
      </w:r>
    </w:p>
    <w:p w14:paraId="4814FE62" w14:textId="4312A7EB" w:rsidR="009936D3" w:rsidRDefault="00AE606B">
      <w:pPr>
        <w:spacing w:line="360" w:lineRule="auto"/>
        <w:ind w:firstLine="709"/>
        <w:jc w:val="both"/>
        <w:rPr>
          <w:rFonts w:ascii="Arial" w:eastAsia="Arial" w:hAnsi="Arial" w:cs="Arial"/>
          <w:color w:val="000000"/>
        </w:rPr>
      </w:pPr>
      <w:bookmarkStart w:id="4" w:name="_o0x8mtc3pig1" w:colFirst="0" w:colLast="0"/>
      <w:bookmarkEnd w:id="4"/>
      <w:r>
        <w:rPr>
          <w:rFonts w:ascii="Arial" w:eastAsia="Arial" w:hAnsi="Arial" w:cs="Arial"/>
          <w:color w:val="000000"/>
        </w:rPr>
        <w:t>Фактор</w:t>
      </w:r>
      <w:proofErr w:type="spellStart"/>
      <w:r w:rsidR="0061068C">
        <w:rPr>
          <w:rFonts w:ascii="Arial" w:eastAsia="Arial" w:hAnsi="Arial" w:cs="Arial"/>
          <w:color w:val="000000"/>
          <w:lang w:val="ru-RU"/>
        </w:rPr>
        <w:t>ами</w:t>
      </w:r>
      <w:proofErr w:type="spellEnd"/>
      <w:r>
        <w:rPr>
          <w:rFonts w:ascii="Arial" w:eastAsia="Arial" w:hAnsi="Arial" w:cs="Arial"/>
          <w:color w:val="000000"/>
        </w:rPr>
        <w:t xml:space="preserve">, </w:t>
      </w:r>
      <w:proofErr w:type="spellStart"/>
      <w:r>
        <w:rPr>
          <w:rFonts w:ascii="Arial" w:eastAsia="Arial" w:hAnsi="Arial" w:cs="Arial"/>
          <w:color w:val="000000"/>
        </w:rPr>
        <w:t>влияющ</w:t>
      </w:r>
      <w:proofErr w:type="spellEnd"/>
      <w:r w:rsidR="0061068C">
        <w:rPr>
          <w:rFonts w:ascii="Arial" w:eastAsia="Arial" w:hAnsi="Arial" w:cs="Arial"/>
          <w:color w:val="000000"/>
          <w:lang w:val="ru-RU"/>
        </w:rPr>
        <w:t>ими</w:t>
      </w:r>
      <w:r>
        <w:rPr>
          <w:rFonts w:ascii="Arial" w:eastAsia="Arial" w:hAnsi="Arial" w:cs="Arial"/>
          <w:color w:val="000000"/>
        </w:rPr>
        <w:t xml:space="preserve"> на достоверность полученных результатов скрининга новорожденных</w:t>
      </w:r>
      <w:r w:rsidR="0061068C">
        <w:rPr>
          <w:rFonts w:ascii="Arial" w:eastAsia="Arial" w:hAnsi="Arial" w:cs="Arial"/>
          <w:color w:val="000000"/>
          <w:lang w:val="ru-RU"/>
        </w:rPr>
        <w:t>, является взятие образца крови</w:t>
      </w:r>
      <w:r>
        <w:rPr>
          <w:rFonts w:ascii="Arial" w:eastAsia="Arial" w:hAnsi="Arial" w:cs="Arial"/>
          <w:color w:val="000000"/>
        </w:rPr>
        <w:t>:</w:t>
      </w:r>
    </w:p>
    <w:p w14:paraId="686FDBE0" w14:textId="3DC0BB3D"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до рекомендованного срока;</w:t>
      </w:r>
    </w:p>
    <w:p w14:paraId="26531E42" w14:textId="25DBD6F9"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до начала адекватного кормления;</w:t>
      </w:r>
    </w:p>
    <w:p w14:paraId="5DBC8372" w14:textId="7DD2D0B1"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у новорожденных, проходящих лечение;</w:t>
      </w:r>
    </w:p>
    <w:p w14:paraId="240B9278" w14:textId="1B9D0605"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у новорожденных с дефицитом массы тела или новорожденных с заболеваниями; </w:t>
      </w:r>
    </w:p>
    <w:p w14:paraId="6AFEC834" w14:textId="71FCC10F"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на загрязненный тест-бланк или с истекшим сроком хранения.</w:t>
      </w:r>
    </w:p>
    <w:p w14:paraId="4B535F16" w14:textId="15FEEBBD"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А.1.2 Состояния новорожденных, которые могут повлиять на результаты скрининга новорожденных:</w:t>
      </w:r>
    </w:p>
    <w:p w14:paraId="5873B3EB"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гемолитическая анемия;</w:t>
      </w:r>
    </w:p>
    <w:p w14:paraId="69CA31E9"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билиарная атрезия;</w:t>
      </w:r>
    </w:p>
    <w:p w14:paraId="0CE994EF" w14:textId="6FA66A74"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w:t>
      </w:r>
      <w:r w:rsidR="002B0398">
        <w:rPr>
          <w:rFonts w:ascii="Arial" w:eastAsia="Arial" w:hAnsi="Arial" w:cs="Arial"/>
          <w:color w:val="000000"/>
          <w:lang w:val="ru-RU"/>
        </w:rPr>
        <w:t xml:space="preserve"> </w:t>
      </w:r>
      <w:r>
        <w:rPr>
          <w:rFonts w:ascii="Arial" w:eastAsia="Arial" w:hAnsi="Arial" w:cs="Arial"/>
          <w:color w:val="000000"/>
        </w:rPr>
        <w:t>септицемия;</w:t>
      </w:r>
    </w:p>
    <w:p w14:paraId="78034DC4"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трисомии</w:t>
      </w:r>
      <w:proofErr w:type="spellEnd"/>
      <w:r>
        <w:rPr>
          <w:rFonts w:ascii="Arial" w:eastAsia="Arial" w:hAnsi="Arial" w:cs="Arial"/>
          <w:color w:val="000000"/>
        </w:rPr>
        <w:t>;</w:t>
      </w:r>
    </w:p>
    <w:p w14:paraId="31CB5A34"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дефицит карнитина;</w:t>
      </w:r>
    </w:p>
    <w:p w14:paraId="61505C6C"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 гипоксия, </w:t>
      </w:r>
    </w:p>
    <w:p w14:paraId="62F68BC6"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дефицит йода;</w:t>
      </w:r>
    </w:p>
    <w:p w14:paraId="275D2464"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гепатит;</w:t>
      </w:r>
    </w:p>
    <w:p w14:paraId="3B49D4AA"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незрелость печеночных ферментов;</w:t>
      </w:r>
    </w:p>
    <w:p w14:paraId="1A704A69"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почечная незрелость;</w:t>
      </w:r>
    </w:p>
    <w:p w14:paraId="60E37103"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почечная недостаточность;</w:t>
      </w:r>
    </w:p>
    <w:p w14:paraId="3CEA2F43" w14:textId="77777777" w:rsidR="00025885"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xml:space="preserve">- транзиторная </w:t>
      </w:r>
      <w:proofErr w:type="spellStart"/>
      <w:r>
        <w:rPr>
          <w:rFonts w:ascii="Arial" w:eastAsia="Arial" w:hAnsi="Arial" w:cs="Arial"/>
          <w:color w:val="000000"/>
        </w:rPr>
        <w:t>гипотироксинемия</w:t>
      </w:r>
      <w:proofErr w:type="spellEnd"/>
      <w:r>
        <w:rPr>
          <w:rFonts w:ascii="Arial" w:eastAsia="Arial" w:hAnsi="Arial" w:cs="Arial"/>
          <w:color w:val="000000"/>
        </w:rPr>
        <w:t xml:space="preserve"> недоношенных.</w:t>
      </w:r>
    </w:p>
    <w:p w14:paraId="397255E7" w14:textId="4AD7F18D"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А.1.</w:t>
      </w:r>
      <w:r w:rsidR="0061068C">
        <w:rPr>
          <w:rFonts w:ascii="Arial" w:eastAsia="Arial" w:hAnsi="Arial" w:cs="Arial"/>
          <w:color w:val="000000"/>
          <w:lang w:val="ru-RU"/>
        </w:rPr>
        <w:t>3</w:t>
      </w:r>
      <w:r>
        <w:rPr>
          <w:rFonts w:ascii="Arial" w:eastAsia="Arial" w:hAnsi="Arial" w:cs="Arial"/>
          <w:color w:val="000000"/>
        </w:rPr>
        <w:t xml:space="preserve"> Неприемлемым считается образец, не отвечающий требованиям, указанным в А.1.1.</w:t>
      </w:r>
    </w:p>
    <w:p w14:paraId="725650A9" w14:textId="77777777"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lastRenderedPageBreak/>
        <w:t>А.2 Качество образцов СПК</w:t>
      </w:r>
    </w:p>
    <w:p w14:paraId="74616A1D" w14:textId="11C92AAB" w:rsidR="009936D3" w:rsidRPr="002B0398" w:rsidRDefault="00AE606B">
      <w:pPr>
        <w:spacing w:line="360" w:lineRule="auto"/>
        <w:ind w:firstLine="709"/>
        <w:jc w:val="both"/>
        <w:rPr>
          <w:rFonts w:ascii="Arial" w:eastAsia="Arial" w:hAnsi="Arial" w:cs="Arial"/>
          <w:b/>
          <w:bCs/>
          <w:color w:val="000000"/>
          <w:lang w:val="ru-RU"/>
        </w:rPr>
      </w:pPr>
      <w:r w:rsidRPr="002B0398">
        <w:rPr>
          <w:rFonts w:ascii="Arial" w:eastAsia="Arial" w:hAnsi="Arial" w:cs="Arial"/>
          <w:b/>
          <w:bCs/>
          <w:color w:val="000000"/>
        </w:rPr>
        <w:t>А.2.1 Качественный образец СПК</w:t>
      </w:r>
    </w:p>
    <w:p w14:paraId="5830CB27"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Качество образца СПК для скрининга новорожденных определяют путем визуального осмотра.</w:t>
      </w:r>
    </w:p>
    <w:p w14:paraId="62EE714E"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Образец СПК считается качественным при полном пропитывании пяти кругов тест-бланка кровью однородного цвета без следов гемолиза, многослойного нанесения, наличия следов пересыхания, как показано на рисунке А.1.</w:t>
      </w:r>
    </w:p>
    <w:p w14:paraId="707DAAE1" w14:textId="77777777" w:rsidR="009936D3" w:rsidRDefault="00AE606B">
      <w:pPr>
        <w:spacing w:line="360" w:lineRule="auto"/>
        <w:ind w:firstLine="709"/>
        <w:jc w:val="both"/>
        <w:rPr>
          <w:rFonts w:ascii="Arial" w:eastAsia="Arial" w:hAnsi="Arial" w:cs="Arial"/>
          <w:color w:val="000000"/>
        </w:rPr>
      </w:pPr>
      <w:r>
        <w:rPr>
          <w:noProof/>
          <w:lang w:val="ru-RU"/>
        </w:rPr>
        <w:drawing>
          <wp:inline distT="0" distB="0" distL="0" distR="0" wp14:anchorId="6E3C0082" wp14:editId="0EEC69C0">
            <wp:extent cx="5136219" cy="172745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136219" cy="1727455"/>
                    </a:xfrm>
                    <a:prstGeom prst="rect">
                      <a:avLst/>
                    </a:prstGeom>
                    <a:ln/>
                  </pic:spPr>
                </pic:pic>
              </a:graphicData>
            </a:graphic>
          </wp:inline>
        </w:drawing>
      </w:r>
    </w:p>
    <w:p w14:paraId="56F64186" w14:textId="77777777" w:rsidR="009936D3" w:rsidRDefault="00AE606B" w:rsidP="0061068C">
      <w:pPr>
        <w:spacing w:line="360" w:lineRule="auto"/>
        <w:jc w:val="center"/>
        <w:rPr>
          <w:rFonts w:ascii="Arial" w:eastAsia="Arial" w:hAnsi="Arial" w:cs="Arial"/>
          <w:color w:val="000000"/>
        </w:rPr>
      </w:pPr>
      <w:bookmarkStart w:id="5" w:name="_91tgnpxf8t4i" w:colFirst="0" w:colLast="0"/>
      <w:bookmarkEnd w:id="5"/>
      <w:r>
        <w:rPr>
          <w:rFonts w:ascii="Arial" w:eastAsia="Arial" w:hAnsi="Arial" w:cs="Arial"/>
          <w:color w:val="000000"/>
        </w:rPr>
        <w:t>Рисунок А.1 – Пример качественного образца СПК</w:t>
      </w:r>
    </w:p>
    <w:p w14:paraId="024AB22B" w14:textId="77777777" w:rsidR="0061068C" w:rsidRDefault="0061068C">
      <w:pPr>
        <w:spacing w:line="360" w:lineRule="auto"/>
        <w:ind w:firstLine="709"/>
        <w:jc w:val="both"/>
        <w:rPr>
          <w:rFonts w:ascii="Arial" w:eastAsia="Arial" w:hAnsi="Arial" w:cs="Arial"/>
          <w:color w:val="000000"/>
          <w:lang w:val="ru-RU"/>
        </w:rPr>
      </w:pPr>
    </w:p>
    <w:p w14:paraId="403C9CAD" w14:textId="5617B879"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Под качеством образца понимают качественные (макроскопические) и количественные (объем) характеристики крови. </w:t>
      </w:r>
    </w:p>
    <w:p w14:paraId="7053815F"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Качество образца является важным фактором при определении приемлемости образца, так как может повлиять на полученные результаты скрининга новорожденных. Образец может быть признан неприемлемым для исследования в связи с нарушением процедуры взятия образца и получения некачественного образца СПК (см. таблицу А.1).</w:t>
      </w:r>
    </w:p>
    <w:p w14:paraId="2B6CA210" w14:textId="77777777" w:rsidR="0061068C" w:rsidRDefault="0061068C" w:rsidP="0061068C">
      <w:pPr>
        <w:spacing w:line="360" w:lineRule="auto"/>
        <w:jc w:val="both"/>
        <w:rPr>
          <w:rFonts w:ascii="Arial" w:eastAsia="Arial" w:hAnsi="Arial" w:cs="Arial"/>
          <w:color w:val="000000"/>
          <w:highlight w:val="cyan"/>
        </w:rPr>
      </w:pPr>
      <w:r w:rsidRPr="0061068C">
        <w:rPr>
          <w:rFonts w:ascii="Arial" w:eastAsia="Arial" w:hAnsi="Arial" w:cs="Arial"/>
          <w:spacing w:val="40"/>
        </w:rPr>
        <w:t>Таблица</w:t>
      </w:r>
      <w:r>
        <w:rPr>
          <w:rFonts w:ascii="Arial" w:eastAsia="Arial" w:hAnsi="Arial" w:cs="Arial"/>
        </w:rPr>
        <w:t xml:space="preserve"> А.1 </w:t>
      </w:r>
      <w:r>
        <w:rPr>
          <w:rFonts w:ascii="Arial" w:eastAsia="Arial" w:hAnsi="Arial" w:cs="Arial"/>
          <w:color w:val="000000"/>
        </w:rPr>
        <w:t>– Примеры полученных образцов СПК</w:t>
      </w:r>
    </w:p>
    <w:tbl>
      <w:tblPr>
        <w:tblStyle w:val="ae"/>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7194"/>
      </w:tblGrid>
      <w:tr w:rsidR="0061068C" w14:paraId="5D895800" w14:textId="77777777" w:rsidTr="0061068C">
        <w:tc>
          <w:tcPr>
            <w:tcW w:w="2659" w:type="dxa"/>
            <w:tcBorders>
              <w:bottom w:val="double" w:sz="4" w:space="0" w:color="000000"/>
            </w:tcBorders>
          </w:tcPr>
          <w:p w14:paraId="0192025A"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Пример</w:t>
            </w:r>
          </w:p>
        </w:tc>
        <w:tc>
          <w:tcPr>
            <w:tcW w:w="7194" w:type="dxa"/>
            <w:tcBorders>
              <w:bottom w:val="double" w:sz="4" w:space="0" w:color="000000"/>
            </w:tcBorders>
          </w:tcPr>
          <w:p w14:paraId="5970F58F"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Рекомендации</w:t>
            </w:r>
          </w:p>
        </w:tc>
      </w:tr>
      <w:tr w:rsidR="0061068C" w14:paraId="66D05A0D" w14:textId="77777777" w:rsidTr="0061068C">
        <w:tc>
          <w:tcPr>
            <w:tcW w:w="2659" w:type="dxa"/>
            <w:tcBorders>
              <w:top w:val="double" w:sz="4" w:space="0" w:color="000000"/>
            </w:tcBorders>
          </w:tcPr>
          <w:p w14:paraId="7901D043"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08F0E45C" wp14:editId="1C754237">
                  <wp:extent cx="1238249" cy="1238249"/>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238249" cy="1238249"/>
                          </a:xfrm>
                          <a:prstGeom prst="rect">
                            <a:avLst/>
                          </a:prstGeom>
                          <a:ln/>
                        </pic:spPr>
                      </pic:pic>
                    </a:graphicData>
                  </a:graphic>
                </wp:inline>
              </w:drawing>
            </w:r>
          </w:p>
        </w:tc>
        <w:tc>
          <w:tcPr>
            <w:tcW w:w="7194" w:type="dxa"/>
            <w:tcBorders>
              <w:top w:val="double" w:sz="4" w:space="0" w:color="000000"/>
            </w:tcBorders>
          </w:tcPr>
          <w:p w14:paraId="559F997E"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Качественный образец </w:t>
            </w:r>
          </w:p>
        </w:tc>
      </w:tr>
    </w:tbl>
    <w:p w14:paraId="68F444A4" w14:textId="77777777" w:rsidR="0061068C" w:rsidRDefault="0061068C">
      <w:pPr>
        <w:spacing w:line="360" w:lineRule="auto"/>
        <w:ind w:firstLine="709"/>
        <w:jc w:val="both"/>
        <w:rPr>
          <w:rFonts w:ascii="Arial" w:eastAsia="Arial" w:hAnsi="Arial" w:cs="Arial"/>
          <w:b/>
          <w:bCs/>
          <w:color w:val="000000"/>
          <w:lang w:val="ru-RU"/>
        </w:rPr>
      </w:pPr>
    </w:p>
    <w:p w14:paraId="02537B5B" w14:textId="77777777" w:rsidR="0061068C" w:rsidRDefault="0061068C">
      <w:pPr>
        <w:spacing w:line="360" w:lineRule="auto"/>
        <w:ind w:firstLine="709"/>
        <w:jc w:val="both"/>
        <w:rPr>
          <w:rFonts w:ascii="Arial" w:eastAsia="Arial" w:hAnsi="Arial" w:cs="Arial"/>
          <w:b/>
          <w:bCs/>
          <w:color w:val="000000"/>
          <w:lang w:val="ru-RU"/>
        </w:rPr>
      </w:pPr>
    </w:p>
    <w:p w14:paraId="1458C6E6" w14:textId="77777777" w:rsidR="0061068C" w:rsidRDefault="0061068C">
      <w:pPr>
        <w:spacing w:line="360" w:lineRule="auto"/>
        <w:ind w:firstLine="709"/>
        <w:jc w:val="both"/>
        <w:rPr>
          <w:rFonts w:ascii="Arial" w:eastAsia="Arial" w:hAnsi="Arial" w:cs="Arial"/>
          <w:b/>
          <w:bCs/>
          <w:color w:val="000000"/>
          <w:lang w:val="ru-RU"/>
        </w:rPr>
      </w:pPr>
    </w:p>
    <w:p w14:paraId="3AB8EAF7" w14:textId="77777777" w:rsidR="0061068C" w:rsidRDefault="0061068C">
      <w:pPr>
        <w:spacing w:line="360" w:lineRule="auto"/>
        <w:ind w:firstLine="709"/>
        <w:jc w:val="both"/>
        <w:rPr>
          <w:rFonts w:ascii="Arial" w:eastAsia="Arial" w:hAnsi="Arial" w:cs="Arial"/>
          <w:b/>
          <w:bCs/>
          <w:color w:val="000000"/>
          <w:lang w:val="ru-RU"/>
        </w:rPr>
      </w:pPr>
    </w:p>
    <w:p w14:paraId="18225FAC" w14:textId="0C2EE58E" w:rsidR="0061068C" w:rsidRDefault="0061068C" w:rsidP="0061068C">
      <w:pPr>
        <w:spacing w:line="360" w:lineRule="auto"/>
        <w:jc w:val="both"/>
        <w:rPr>
          <w:rFonts w:ascii="Arial" w:eastAsia="Arial" w:hAnsi="Arial" w:cs="Arial"/>
          <w:i/>
          <w:iCs/>
          <w:color w:val="000000"/>
          <w:lang w:val="ru-RU"/>
        </w:rPr>
      </w:pPr>
      <w:r w:rsidRPr="0061068C">
        <w:rPr>
          <w:rFonts w:ascii="Arial" w:eastAsia="Arial" w:hAnsi="Arial" w:cs="Arial"/>
          <w:i/>
          <w:iCs/>
          <w:color w:val="000000"/>
          <w:lang w:val="ru-RU"/>
        </w:rPr>
        <w:lastRenderedPageBreak/>
        <w:t>Продолжение таблицы А.1</w:t>
      </w:r>
    </w:p>
    <w:tbl>
      <w:tblPr>
        <w:tblStyle w:val="ae"/>
        <w:tblW w:w="9853" w:type="dxa"/>
        <w:tblInd w:w="5" w:type="dxa"/>
        <w:tblLayout w:type="fixed"/>
        <w:tblLook w:val="04A0" w:firstRow="1" w:lastRow="0" w:firstColumn="1" w:lastColumn="0" w:noHBand="0" w:noVBand="1"/>
      </w:tblPr>
      <w:tblGrid>
        <w:gridCol w:w="2659"/>
        <w:gridCol w:w="7194"/>
      </w:tblGrid>
      <w:tr w:rsidR="0061068C" w14:paraId="782DCF1E" w14:textId="77777777" w:rsidTr="0061068C">
        <w:tc>
          <w:tcPr>
            <w:tcW w:w="2659" w:type="dxa"/>
            <w:tcBorders>
              <w:top w:val="single" w:sz="4" w:space="0" w:color="000000"/>
              <w:left w:val="single" w:sz="4" w:space="0" w:color="000000"/>
              <w:bottom w:val="double" w:sz="4" w:space="0" w:color="000000"/>
              <w:right w:val="single" w:sz="4" w:space="0" w:color="000000"/>
            </w:tcBorders>
          </w:tcPr>
          <w:p w14:paraId="46C41D8C"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Пример</w:t>
            </w:r>
          </w:p>
        </w:tc>
        <w:tc>
          <w:tcPr>
            <w:tcW w:w="7194" w:type="dxa"/>
            <w:tcBorders>
              <w:top w:val="single" w:sz="4" w:space="0" w:color="000000"/>
              <w:left w:val="single" w:sz="4" w:space="0" w:color="000000"/>
              <w:bottom w:val="double" w:sz="4" w:space="0" w:color="000000"/>
              <w:right w:val="single" w:sz="4" w:space="0" w:color="000000"/>
            </w:tcBorders>
          </w:tcPr>
          <w:p w14:paraId="6CAE5CDF"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Рекомендации</w:t>
            </w:r>
          </w:p>
        </w:tc>
      </w:tr>
      <w:tr w:rsidR="0061068C" w14:paraId="143179EF" w14:textId="77777777" w:rsidTr="006106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14"/>
        </w:trPr>
        <w:tc>
          <w:tcPr>
            <w:tcW w:w="2659" w:type="dxa"/>
            <w:tcBorders>
              <w:top w:val="double" w:sz="4" w:space="0" w:color="000000"/>
            </w:tcBorders>
          </w:tcPr>
          <w:p w14:paraId="46E69726"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08B805F7" wp14:editId="16C99A6B">
                  <wp:extent cx="1209674" cy="1190624"/>
                  <wp:effectExtent l="0" t="0" r="0" b="0"/>
                  <wp:docPr id="16" name="image18.png" descr="Изображение выглядит как порошо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порошок&#10;&#10;Содержимое, созданное искусственным интеллектом, может быть неверным."/>
                          <pic:cNvPicPr preferRelativeResize="0"/>
                        </pic:nvPicPr>
                        <pic:blipFill>
                          <a:blip r:embed="rId21"/>
                          <a:srcRect/>
                          <a:stretch>
                            <a:fillRect/>
                          </a:stretch>
                        </pic:blipFill>
                        <pic:spPr>
                          <a:xfrm>
                            <a:off x="0" y="0"/>
                            <a:ext cx="1209674" cy="1190624"/>
                          </a:xfrm>
                          <a:prstGeom prst="rect">
                            <a:avLst/>
                          </a:prstGeom>
                          <a:ln/>
                        </pic:spPr>
                      </pic:pic>
                    </a:graphicData>
                  </a:graphic>
                </wp:inline>
              </w:drawing>
            </w:r>
          </w:p>
        </w:tc>
        <w:tc>
          <w:tcPr>
            <w:tcW w:w="7194" w:type="dxa"/>
            <w:tcBorders>
              <w:top w:val="double" w:sz="4" w:space="0" w:color="000000"/>
            </w:tcBorders>
          </w:tcPr>
          <w:p w14:paraId="1741745C"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Недостаточное количество крови для проведения исследования.</w:t>
            </w:r>
          </w:p>
          <w:p w14:paraId="4519A1F2"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Если на фильтровальной бумаге имеются предварительно напечатанные круги, заполняют весь круг, используя одну каплю крови. </w:t>
            </w:r>
          </w:p>
          <w:p w14:paraId="0366A76C"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Неполное заполнение кругов может отрицательно сказаться на результатах скрининга новорожденных.</w:t>
            </w:r>
          </w:p>
        </w:tc>
      </w:tr>
      <w:tr w:rsidR="0061068C" w14:paraId="58AF20DE" w14:textId="77777777" w:rsidTr="006106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14"/>
        </w:trPr>
        <w:tc>
          <w:tcPr>
            <w:tcW w:w="2659" w:type="dxa"/>
          </w:tcPr>
          <w:p w14:paraId="491F72EE"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4F35AB80" wp14:editId="590122EB">
                  <wp:extent cx="1771650" cy="1504949"/>
                  <wp:effectExtent l="0" t="0" r="0" b="0"/>
                  <wp:docPr id="14" name="image16.png" descr="Изображение выглядит как порошо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6.png" descr="Изображение выглядит как порошок&#10;&#10;Содержимое, созданное искусственным интеллектом, может быть неверным."/>
                          <pic:cNvPicPr preferRelativeResize="0"/>
                        </pic:nvPicPr>
                        <pic:blipFill>
                          <a:blip r:embed="rId22"/>
                          <a:srcRect/>
                          <a:stretch>
                            <a:fillRect/>
                          </a:stretch>
                        </pic:blipFill>
                        <pic:spPr>
                          <a:xfrm>
                            <a:off x="0" y="0"/>
                            <a:ext cx="1771650" cy="1504949"/>
                          </a:xfrm>
                          <a:prstGeom prst="rect">
                            <a:avLst/>
                          </a:prstGeom>
                          <a:ln/>
                        </pic:spPr>
                      </pic:pic>
                    </a:graphicData>
                  </a:graphic>
                </wp:inline>
              </w:drawing>
            </w:r>
          </w:p>
        </w:tc>
        <w:tc>
          <w:tcPr>
            <w:tcW w:w="7194" w:type="dxa"/>
          </w:tcPr>
          <w:p w14:paraId="5688FBA3"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Количество крови недостаточно для исследований (неполное пропитывание).</w:t>
            </w:r>
          </w:p>
          <w:p w14:paraId="602A7A9F"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Необходимо убедиться, что кровь, нанесенная на одну сторону фильтровальной бумаги, полностью и равномерно пропитала другую сторону. Избегают соприкосновения пятки с фильтровальной бумагой, что может привести к загрязнению или помешать крови равномерно пропитать фильтровальную бумагу.</w:t>
            </w:r>
          </w:p>
        </w:tc>
      </w:tr>
      <w:tr w:rsidR="0061068C" w14:paraId="1F3F7943" w14:textId="77777777" w:rsidTr="006106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14"/>
        </w:trPr>
        <w:tc>
          <w:tcPr>
            <w:tcW w:w="2659" w:type="dxa"/>
          </w:tcPr>
          <w:p w14:paraId="518CCF32"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1BA56DE9" wp14:editId="347643A2">
                  <wp:extent cx="771525" cy="761999"/>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771525" cy="761999"/>
                          </a:xfrm>
                          <a:prstGeom prst="rect">
                            <a:avLst/>
                          </a:prstGeom>
                          <a:ln/>
                        </pic:spPr>
                      </pic:pic>
                    </a:graphicData>
                  </a:graphic>
                </wp:inline>
              </w:drawing>
            </w:r>
          </w:p>
        </w:tc>
        <w:tc>
          <w:tcPr>
            <w:tcW w:w="7194" w:type="dxa"/>
          </w:tcPr>
          <w:p w14:paraId="21F5963F"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Слишком большой объем крови. </w:t>
            </w:r>
          </w:p>
          <w:p w14:paraId="6591A3A2"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Не следует наносить чрезмерное количество крови на предварительно напечатанный круг. </w:t>
            </w:r>
          </w:p>
        </w:tc>
      </w:tr>
    </w:tbl>
    <w:tbl>
      <w:tblPr>
        <w:tblStyle w:val="af"/>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7194"/>
      </w:tblGrid>
      <w:tr w:rsidR="0061068C" w14:paraId="1F6C0284" w14:textId="77777777" w:rsidTr="003012B2">
        <w:trPr>
          <w:trHeight w:val="414"/>
        </w:trPr>
        <w:tc>
          <w:tcPr>
            <w:tcW w:w="2659" w:type="dxa"/>
          </w:tcPr>
          <w:p w14:paraId="611BB908" w14:textId="77777777" w:rsidR="0061068C" w:rsidRDefault="0061068C" w:rsidP="003012B2">
            <w:pPr>
              <w:spacing w:line="360" w:lineRule="auto"/>
              <w:jc w:val="center"/>
              <w:rPr>
                <w:rFonts w:ascii="Arial" w:eastAsia="Arial" w:hAnsi="Arial" w:cs="Arial"/>
                <w:color w:val="000000"/>
              </w:rPr>
            </w:pPr>
            <w:r>
              <w:object w:dxaOrig="3648" w:dyaOrig="2628" w14:anchorId="75384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1.5pt;height:88.5pt;mso-wrap-distance-left:0;mso-wrap-distance-top:0;mso-wrap-distance-right:0;mso-wrap-distance-bottom:0" o:ole="">
                  <v:imagedata r:id="rId24" o:title=""/>
                  <v:path textboxrect="0,0,0,0"/>
                </v:shape>
                <o:OLEObject Type="Embed" ProgID="PBrush" ShapeID="_x0000_i1037" DrawAspect="Content" ObjectID="_1814449819" r:id="rId25"/>
              </w:object>
            </w:r>
          </w:p>
        </w:tc>
        <w:tc>
          <w:tcPr>
            <w:tcW w:w="7194" w:type="dxa"/>
          </w:tcPr>
          <w:p w14:paraId="7F9662DC"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Пятно перенасыщено.</w:t>
            </w:r>
          </w:p>
          <w:p w14:paraId="475B94E5"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Не следует наносить чрезмерное количество крови на предварительно напечатанный круг путем многократного нанесения на одно и то же место, может привести к образованию морщин и ухудшению результатов исследования.</w:t>
            </w:r>
          </w:p>
        </w:tc>
      </w:tr>
      <w:tr w:rsidR="0061068C" w14:paraId="3F1E1317" w14:textId="77777777" w:rsidTr="003012B2">
        <w:trPr>
          <w:trHeight w:val="414"/>
        </w:trPr>
        <w:tc>
          <w:tcPr>
            <w:tcW w:w="2659" w:type="dxa"/>
          </w:tcPr>
          <w:p w14:paraId="0DA935F5"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380D7C56" wp14:editId="7867CAF4">
                  <wp:extent cx="1082136" cy="1041628"/>
                  <wp:effectExtent l="0" t="0" r="0" b="0"/>
                  <wp:docPr id="17" name="image19.png" descr="Изображение выглядит как искусство&#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искусство&#10;&#10;Содержимое, созданное искусственным интеллектом, может быть неверным."/>
                          <pic:cNvPicPr preferRelativeResize="0"/>
                        </pic:nvPicPr>
                        <pic:blipFill>
                          <a:blip r:embed="rId26"/>
                          <a:srcRect/>
                          <a:stretch>
                            <a:fillRect/>
                          </a:stretch>
                        </pic:blipFill>
                        <pic:spPr>
                          <a:xfrm>
                            <a:off x="0" y="0"/>
                            <a:ext cx="1082136" cy="1041628"/>
                          </a:xfrm>
                          <a:prstGeom prst="rect">
                            <a:avLst/>
                          </a:prstGeom>
                          <a:ln/>
                        </pic:spPr>
                      </pic:pic>
                    </a:graphicData>
                  </a:graphic>
                </wp:inline>
              </w:drawing>
            </w:r>
          </w:p>
        </w:tc>
        <w:tc>
          <w:tcPr>
            <w:tcW w:w="7194" w:type="dxa"/>
          </w:tcPr>
          <w:p w14:paraId="2F87ADBB"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Слоистость пятна.</w:t>
            </w:r>
          </w:p>
          <w:p w14:paraId="03209B7B"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Наносят только одну большую каплю крови при соприкосновении с одной стороной фильтровальной бумаги.</w:t>
            </w:r>
          </w:p>
          <w:p w14:paraId="14F9682C"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Наслоение происходит, когда последовательные капли крови попадают на одно и то же место. Неравномерное пропитывание кровью также может произойти, если кровь наносится на обе стороны фильтровальной бумаги.</w:t>
            </w:r>
          </w:p>
        </w:tc>
      </w:tr>
    </w:tbl>
    <w:p w14:paraId="0C640C4B" w14:textId="77777777" w:rsidR="0061068C" w:rsidRDefault="0061068C" w:rsidP="0061068C">
      <w:pPr>
        <w:spacing w:line="360" w:lineRule="auto"/>
        <w:jc w:val="both"/>
        <w:rPr>
          <w:rFonts w:ascii="Arial" w:eastAsia="Arial" w:hAnsi="Arial" w:cs="Arial"/>
          <w:b/>
          <w:bCs/>
          <w:color w:val="000000"/>
          <w:lang w:val="ru-RU"/>
        </w:rPr>
      </w:pPr>
    </w:p>
    <w:p w14:paraId="2A69A2D3" w14:textId="77777777" w:rsidR="0061068C" w:rsidRDefault="0061068C" w:rsidP="0061068C">
      <w:pPr>
        <w:spacing w:line="360" w:lineRule="auto"/>
        <w:jc w:val="both"/>
        <w:rPr>
          <w:rFonts w:ascii="Arial" w:eastAsia="Arial" w:hAnsi="Arial" w:cs="Arial"/>
          <w:b/>
          <w:bCs/>
          <w:color w:val="000000"/>
          <w:lang w:val="ru-RU"/>
        </w:rPr>
      </w:pPr>
    </w:p>
    <w:p w14:paraId="36D054ED" w14:textId="77777777" w:rsidR="0061068C" w:rsidRDefault="0061068C" w:rsidP="0061068C">
      <w:pPr>
        <w:spacing w:line="360" w:lineRule="auto"/>
        <w:jc w:val="both"/>
        <w:rPr>
          <w:rFonts w:ascii="Arial" w:eastAsia="Arial" w:hAnsi="Arial" w:cs="Arial"/>
          <w:b/>
          <w:bCs/>
          <w:color w:val="000000"/>
          <w:lang w:val="ru-RU"/>
        </w:rPr>
      </w:pPr>
    </w:p>
    <w:p w14:paraId="2D90E113" w14:textId="77777777" w:rsidR="0061068C" w:rsidRDefault="0061068C" w:rsidP="0061068C">
      <w:pPr>
        <w:spacing w:line="360" w:lineRule="auto"/>
        <w:jc w:val="both"/>
        <w:rPr>
          <w:rFonts w:ascii="Arial" w:eastAsia="Arial" w:hAnsi="Arial" w:cs="Arial"/>
          <w:b/>
          <w:bCs/>
          <w:color w:val="000000"/>
          <w:lang w:val="ru-RU"/>
        </w:rPr>
      </w:pPr>
    </w:p>
    <w:p w14:paraId="603D9CA9" w14:textId="77777777" w:rsidR="0061068C" w:rsidRDefault="0061068C" w:rsidP="0061068C">
      <w:pPr>
        <w:spacing w:line="360" w:lineRule="auto"/>
        <w:jc w:val="both"/>
        <w:rPr>
          <w:rFonts w:ascii="Arial" w:eastAsia="Arial" w:hAnsi="Arial" w:cs="Arial"/>
          <w:b/>
          <w:bCs/>
          <w:color w:val="000000"/>
          <w:lang w:val="ru-RU"/>
        </w:rPr>
      </w:pPr>
    </w:p>
    <w:p w14:paraId="13EB5BF0" w14:textId="77777777" w:rsidR="0061068C" w:rsidRDefault="0061068C" w:rsidP="0061068C">
      <w:pPr>
        <w:spacing w:line="360" w:lineRule="auto"/>
        <w:jc w:val="both"/>
        <w:rPr>
          <w:rFonts w:ascii="Arial" w:eastAsia="Arial" w:hAnsi="Arial" w:cs="Arial"/>
          <w:b/>
          <w:bCs/>
          <w:color w:val="000000"/>
          <w:lang w:val="ru-RU"/>
        </w:rPr>
      </w:pPr>
    </w:p>
    <w:p w14:paraId="6FFC7AF3" w14:textId="77777777" w:rsidR="0061068C" w:rsidRDefault="0061068C" w:rsidP="0061068C">
      <w:pPr>
        <w:spacing w:line="360" w:lineRule="auto"/>
        <w:jc w:val="both"/>
        <w:rPr>
          <w:rFonts w:ascii="Arial" w:eastAsia="Arial" w:hAnsi="Arial" w:cs="Arial"/>
          <w:i/>
          <w:iCs/>
          <w:color w:val="000000"/>
          <w:lang w:val="ru-RU"/>
        </w:rPr>
      </w:pPr>
      <w:r w:rsidRPr="0061068C">
        <w:rPr>
          <w:rFonts w:ascii="Arial" w:eastAsia="Arial" w:hAnsi="Arial" w:cs="Arial"/>
          <w:i/>
          <w:iCs/>
          <w:color w:val="000000"/>
          <w:lang w:val="ru-RU"/>
        </w:rPr>
        <w:lastRenderedPageBreak/>
        <w:t>Продолжение таблицы А.1</w:t>
      </w:r>
    </w:p>
    <w:tbl>
      <w:tblPr>
        <w:tblStyle w:val="ae"/>
        <w:tblW w:w="9853" w:type="dxa"/>
        <w:tblInd w:w="5" w:type="dxa"/>
        <w:tblLayout w:type="fixed"/>
        <w:tblLook w:val="04A0" w:firstRow="1" w:lastRow="0" w:firstColumn="1" w:lastColumn="0" w:noHBand="0" w:noVBand="1"/>
      </w:tblPr>
      <w:tblGrid>
        <w:gridCol w:w="2659"/>
        <w:gridCol w:w="7194"/>
      </w:tblGrid>
      <w:tr w:rsidR="0061068C" w14:paraId="1CDD9A12" w14:textId="77777777" w:rsidTr="003012B2">
        <w:tc>
          <w:tcPr>
            <w:tcW w:w="2659" w:type="dxa"/>
            <w:tcBorders>
              <w:top w:val="single" w:sz="4" w:space="0" w:color="000000"/>
              <w:left w:val="single" w:sz="4" w:space="0" w:color="000000"/>
              <w:bottom w:val="double" w:sz="4" w:space="0" w:color="000000"/>
              <w:right w:val="single" w:sz="4" w:space="0" w:color="000000"/>
            </w:tcBorders>
          </w:tcPr>
          <w:p w14:paraId="4405BB48"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Пример</w:t>
            </w:r>
          </w:p>
        </w:tc>
        <w:tc>
          <w:tcPr>
            <w:tcW w:w="7194" w:type="dxa"/>
            <w:tcBorders>
              <w:top w:val="single" w:sz="4" w:space="0" w:color="000000"/>
              <w:left w:val="single" w:sz="4" w:space="0" w:color="000000"/>
              <w:bottom w:val="double" w:sz="4" w:space="0" w:color="000000"/>
              <w:right w:val="single" w:sz="4" w:space="0" w:color="000000"/>
            </w:tcBorders>
          </w:tcPr>
          <w:p w14:paraId="2AEE8E80"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Рекомендации</w:t>
            </w:r>
          </w:p>
        </w:tc>
      </w:tr>
    </w:tbl>
    <w:tbl>
      <w:tblPr>
        <w:tblStyle w:val="af"/>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7194"/>
      </w:tblGrid>
      <w:tr w:rsidR="0061068C" w14:paraId="565D241E" w14:textId="77777777" w:rsidTr="003012B2">
        <w:trPr>
          <w:trHeight w:val="414"/>
        </w:trPr>
        <w:tc>
          <w:tcPr>
            <w:tcW w:w="2659" w:type="dxa"/>
          </w:tcPr>
          <w:p w14:paraId="1CB78225" w14:textId="77777777" w:rsidR="0061068C" w:rsidRDefault="0061068C" w:rsidP="003012B2">
            <w:pPr>
              <w:spacing w:line="360" w:lineRule="auto"/>
              <w:jc w:val="center"/>
              <w:rPr>
                <w:rFonts w:ascii="Arial" w:eastAsia="Arial" w:hAnsi="Arial" w:cs="Arial"/>
                <w:color w:val="000000"/>
              </w:rPr>
            </w:pPr>
            <w:r>
              <w:object w:dxaOrig="3204" w:dyaOrig="2820" w14:anchorId="4B08692B">
                <v:shape id="_x0000_i1040" type="#_x0000_t75" style="width:121.5pt;height:107.25pt;mso-wrap-distance-left:0;mso-wrap-distance-top:0;mso-wrap-distance-right:0;mso-wrap-distance-bottom:0" o:ole="">
                  <v:imagedata r:id="rId27" o:title=""/>
                  <v:path textboxrect="0,0,0,0"/>
                </v:shape>
                <o:OLEObject Type="Embed" ProgID="PBrush" ShapeID="_x0000_i1040" DrawAspect="Content" ObjectID="_1814449820" r:id="rId28"/>
              </w:object>
            </w:r>
          </w:p>
        </w:tc>
        <w:tc>
          <w:tcPr>
            <w:tcW w:w="7194" w:type="dxa"/>
          </w:tcPr>
          <w:p w14:paraId="47089205"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Пятно крови выглядит разбавленным, обесцвеченным или загрязненным. </w:t>
            </w:r>
          </w:p>
          <w:p w14:paraId="2ED695B8"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Избегают загрязнения или разбавления образца СПК. </w:t>
            </w:r>
          </w:p>
          <w:p w14:paraId="793A8DC1"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Следует убедится, что пятка чистая и сухая, прежде чем наносить каплю крови на фильтровальную бумагу. Присутствие спирта или воды может привести к разбавлению или гемолизу образца. Другие загрязняющие вещества могут отрицательно повлиять на результаты исследования.</w:t>
            </w:r>
          </w:p>
        </w:tc>
      </w:tr>
      <w:tr w:rsidR="0061068C" w14:paraId="20423734" w14:textId="77777777" w:rsidTr="003012B2">
        <w:trPr>
          <w:trHeight w:val="414"/>
        </w:trPr>
        <w:tc>
          <w:tcPr>
            <w:tcW w:w="2659" w:type="dxa"/>
          </w:tcPr>
          <w:p w14:paraId="4E3F683E"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1F92AFED" wp14:editId="5973D4D6">
                  <wp:extent cx="1128735" cy="944839"/>
                  <wp:effectExtent l="0" t="0" r="0" b="0"/>
                  <wp:docPr id="18" name="image20.png" descr="Изображение выглядит как порошо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20.png" descr="Изображение выглядит как порошок&#10;&#10;Содержимое, созданное искусственным интеллектом, может быть неверным."/>
                          <pic:cNvPicPr preferRelativeResize="0"/>
                        </pic:nvPicPr>
                        <pic:blipFill>
                          <a:blip r:embed="rId29"/>
                          <a:srcRect/>
                          <a:stretch>
                            <a:fillRect/>
                          </a:stretch>
                        </pic:blipFill>
                        <pic:spPr>
                          <a:xfrm>
                            <a:off x="0" y="0"/>
                            <a:ext cx="1128735" cy="944839"/>
                          </a:xfrm>
                          <a:prstGeom prst="rect">
                            <a:avLst/>
                          </a:prstGeom>
                          <a:ln/>
                        </pic:spPr>
                      </pic:pic>
                    </a:graphicData>
                  </a:graphic>
                </wp:inline>
              </w:drawing>
            </w:r>
          </w:p>
        </w:tc>
        <w:tc>
          <w:tcPr>
            <w:tcW w:w="7194" w:type="dxa"/>
          </w:tcPr>
          <w:p w14:paraId="718EE817"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Образец недостаточно высушен перед транспортированием. </w:t>
            </w:r>
          </w:p>
          <w:p w14:paraId="126AA4D5" w14:textId="3F1A3DDC"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Пятна крови должны полностью высохнуть в течение </w:t>
            </w:r>
            <w:r>
              <w:rPr>
                <w:rFonts w:ascii="Arial" w:eastAsia="Arial" w:hAnsi="Arial" w:cs="Arial"/>
                <w:color w:val="000000"/>
                <w:sz w:val="22"/>
                <w:szCs w:val="22"/>
              </w:rPr>
              <w:br/>
              <w:t>не менее 3 ч. Неполное высушивание может отрицательно повлиять на результаты исследования.</w:t>
            </w:r>
          </w:p>
        </w:tc>
      </w:tr>
      <w:tr w:rsidR="0061068C" w14:paraId="6B030652" w14:textId="77777777" w:rsidTr="003012B2">
        <w:trPr>
          <w:trHeight w:val="414"/>
        </w:trPr>
        <w:tc>
          <w:tcPr>
            <w:tcW w:w="2659" w:type="dxa"/>
          </w:tcPr>
          <w:p w14:paraId="274C85BB"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4BB9095B" wp14:editId="14A8CC51">
                  <wp:extent cx="1185884" cy="1123796"/>
                  <wp:effectExtent l="0" t="0" r="0" b="0"/>
                  <wp:docPr id="19" name="image21.png" descr="Изображение выглядит как дерево, осень&#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дерево, осень&#10;&#10;Содержимое, созданное искусственным интеллектом, может быть неверным."/>
                          <pic:cNvPicPr preferRelativeResize="0"/>
                        </pic:nvPicPr>
                        <pic:blipFill>
                          <a:blip r:embed="rId30"/>
                          <a:srcRect/>
                          <a:stretch>
                            <a:fillRect/>
                          </a:stretch>
                        </pic:blipFill>
                        <pic:spPr>
                          <a:xfrm>
                            <a:off x="0" y="0"/>
                            <a:ext cx="1185884" cy="1123796"/>
                          </a:xfrm>
                          <a:prstGeom prst="rect">
                            <a:avLst/>
                          </a:prstGeom>
                          <a:ln/>
                        </pic:spPr>
                      </pic:pic>
                    </a:graphicData>
                  </a:graphic>
                </wp:inline>
              </w:drawing>
            </w:r>
          </w:p>
        </w:tc>
        <w:tc>
          <w:tcPr>
            <w:tcW w:w="7194" w:type="dxa"/>
          </w:tcPr>
          <w:p w14:paraId="3DB3277B"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Образец, высушенный в контакте с твердой поверхностью.</w:t>
            </w:r>
          </w:p>
          <w:p w14:paraId="1CFE7DA4"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Не допускают контакта образца с какой-либо поверхностью после взятия и в процессе сушки. </w:t>
            </w:r>
          </w:p>
          <w:p w14:paraId="6A26BBE4"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Неравномерное высушивание может отрицательно повлиять на результаты исследования.</w:t>
            </w:r>
          </w:p>
        </w:tc>
      </w:tr>
      <w:tr w:rsidR="0061068C" w14:paraId="004FCBFC" w14:textId="77777777" w:rsidTr="003012B2">
        <w:trPr>
          <w:trHeight w:val="414"/>
        </w:trPr>
        <w:tc>
          <w:tcPr>
            <w:tcW w:w="2659" w:type="dxa"/>
          </w:tcPr>
          <w:p w14:paraId="6E167897"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2AB2F440" wp14:editId="2E511743">
                  <wp:extent cx="1143000" cy="1047749"/>
                  <wp:effectExtent l="0" t="0" r="0" b="0"/>
                  <wp:docPr id="20" name="image22.png" descr="Изображение выглядит как порошок, туалетные принадлежности, пряность&#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22.png" descr="Изображение выглядит как порошок, туалетные принадлежности, пряность&#10;&#10;Содержимое, созданное искусственным интеллектом, может быть неверным."/>
                          <pic:cNvPicPr preferRelativeResize="0"/>
                        </pic:nvPicPr>
                        <pic:blipFill>
                          <a:blip r:embed="rId31"/>
                          <a:srcRect/>
                          <a:stretch>
                            <a:fillRect/>
                          </a:stretch>
                        </pic:blipFill>
                        <pic:spPr>
                          <a:xfrm>
                            <a:off x="0" y="0"/>
                            <a:ext cx="1143000" cy="1047749"/>
                          </a:xfrm>
                          <a:prstGeom prst="rect">
                            <a:avLst/>
                          </a:prstGeom>
                          <a:ln/>
                        </pic:spPr>
                      </pic:pic>
                    </a:graphicData>
                  </a:graphic>
                </wp:inline>
              </w:drawing>
            </w:r>
          </w:p>
        </w:tc>
        <w:tc>
          <w:tcPr>
            <w:tcW w:w="7194" w:type="dxa"/>
          </w:tcPr>
          <w:p w14:paraId="6F1D1BFC"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На пятне отражены кольца сыворотки. </w:t>
            </w:r>
          </w:p>
          <w:p w14:paraId="4AC77860"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Пятнам крови дают высохнуть, прежде чем поместить их в пластиковый контейнер для транспортирования.</w:t>
            </w:r>
          </w:p>
          <w:p w14:paraId="6161CF05"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Неправильная сушка может привести к отделению сыворотки от эритроцитов, в результате чего образуются «кольца» сыворотки.</w:t>
            </w:r>
          </w:p>
        </w:tc>
      </w:tr>
    </w:tbl>
    <w:tbl>
      <w:tblPr>
        <w:tblStyle w:val="af0"/>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7194"/>
      </w:tblGrid>
      <w:tr w:rsidR="0061068C" w14:paraId="6C5198BC" w14:textId="77777777" w:rsidTr="003012B2">
        <w:trPr>
          <w:trHeight w:val="414"/>
        </w:trPr>
        <w:tc>
          <w:tcPr>
            <w:tcW w:w="2659" w:type="dxa"/>
          </w:tcPr>
          <w:p w14:paraId="10513BDF"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77F64146" wp14:editId="3D3315C3">
                  <wp:extent cx="1023001" cy="930001"/>
                  <wp:effectExtent l="0" t="0" r="0" b="0"/>
                  <wp:docPr id="21" name="image23.png" descr="Изображение выглядит как ткань, искусство&#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23.png" descr="Изображение выглядит как ткань, искусство&#10;&#10;Содержимое, созданное искусственным интеллектом, может быть неверным."/>
                          <pic:cNvPicPr preferRelativeResize="0"/>
                        </pic:nvPicPr>
                        <pic:blipFill>
                          <a:blip r:embed="rId32"/>
                          <a:srcRect/>
                          <a:stretch>
                            <a:fillRect/>
                          </a:stretch>
                        </pic:blipFill>
                        <pic:spPr>
                          <a:xfrm>
                            <a:off x="0" y="0"/>
                            <a:ext cx="1023001" cy="930001"/>
                          </a:xfrm>
                          <a:prstGeom prst="rect">
                            <a:avLst/>
                          </a:prstGeom>
                          <a:ln/>
                        </pic:spPr>
                      </pic:pic>
                    </a:graphicData>
                  </a:graphic>
                </wp:inline>
              </w:drawing>
            </w:r>
          </w:p>
        </w:tc>
        <w:tc>
          <w:tcPr>
            <w:tcW w:w="7194" w:type="dxa"/>
          </w:tcPr>
          <w:p w14:paraId="17728BC5"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Пятно крови с множественными каплями.</w:t>
            </w:r>
          </w:p>
          <w:p w14:paraId="2068B76D"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Если имеются предварительно напечатанные круги, заполняют весь круг одной каплей крови. Не используют несколько капель меньшего объема в попытке сделать одно пятно. </w:t>
            </w:r>
          </w:p>
        </w:tc>
      </w:tr>
      <w:tr w:rsidR="0061068C" w14:paraId="21BE4127" w14:textId="77777777" w:rsidTr="003012B2">
        <w:trPr>
          <w:trHeight w:val="414"/>
        </w:trPr>
        <w:tc>
          <w:tcPr>
            <w:tcW w:w="2659" w:type="dxa"/>
          </w:tcPr>
          <w:p w14:paraId="115D42EF" w14:textId="77777777" w:rsidR="0061068C" w:rsidRDefault="0061068C" w:rsidP="003012B2">
            <w:pPr>
              <w:spacing w:line="360" w:lineRule="auto"/>
              <w:jc w:val="both"/>
              <w:rPr>
                <w:rFonts w:ascii="Arial" w:eastAsia="Arial" w:hAnsi="Arial" w:cs="Arial"/>
                <w:color w:val="000000"/>
              </w:rPr>
            </w:pPr>
            <w:r>
              <w:rPr>
                <w:noProof/>
                <w:lang w:val="ru-RU"/>
              </w:rPr>
              <w:drawing>
                <wp:inline distT="0" distB="0" distL="0" distR="0" wp14:anchorId="6BD6B314" wp14:editId="26A0ECEB">
                  <wp:extent cx="1347809" cy="1107682"/>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1347809" cy="1107682"/>
                          </a:xfrm>
                          <a:prstGeom prst="rect">
                            <a:avLst/>
                          </a:prstGeom>
                          <a:ln/>
                        </pic:spPr>
                      </pic:pic>
                    </a:graphicData>
                  </a:graphic>
                </wp:inline>
              </w:drawing>
            </w:r>
          </w:p>
        </w:tc>
        <w:tc>
          <w:tcPr>
            <w:tcW w:w="7194" w:type="dxa"/>
          </w:tcPr>
          <w:p w14:paraId="41DD8E2F"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Пятно крови выглядит поцарапанным или потертым. </w:t>
            </w:r>
          </w:p>
          <w:p w14:paraId="6BA4863A"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Если для взятия крови необходимо использовать капиллярную трубку, необходимо следить за тем, чтобы кончик трубки не соприкасался с поверхностью фильтровальной бумаги. Царапины на фильтровальной бумаге могут отрицательно повлиять на результаты исследования.</w:t>
            </w:r>
          </w:p>
        </w:tc>
      </w:tr>
    </w:tbl>
    <w:p w14:paraId="32E7C890" w14:textId="77777777" w:rsidR="0061068C" w:rsidRDefault="0061068C" w:rsidP="0061068C">
      <w:pPr>
        <w:spacing w:line="360" w:lineRule="auto"/>
        <w:jc w:val="both"/>
        <w:rPr>
          <w:rFonts w:ascii="Arial" w:eastAsia="Arial" w:hAnsi="Arial" w:cs="Arial"/>
          <w:i/>
          <w:iCs/>
          <w:color w:val="000000"/>
          <w:lang w:val="ru-RU"/>
        </w:rPr>
      </w:pPr>
    </w:p>
    <w:p w14:paraId="60B5118A" w14:textId="77777777" w:rsidR="0061068C" w:rsidRDefault="0061068C" w:rsidP="0061068C">
      <w:pPr>
        <w:spacing w:line="360" w:lineRule="auto"/>
        <w:jc w:val="both"/>
        <w:rPr>
          <w:rFonts w:ascii="Arial" w:eastAsia="Arial" w:hAnsi="Arial" w:cs="Arial"/>
          <w:i/>
          <w:iCs/>
          <w:color w:val="000000"/>
          <w:lang w:val="ru-RU"/>
        </w:rPr>
      </w:pPr>
    </w:p>
    <w:p w14:paraId="3D86407A" w14:textId="5B37B44B" w:rsidR="0061068C" w:rsidRDefault="00B20A19" w:rsidP="0061068C">
      <w:pPr>
        <w:spacing w:line="360" w:lineRule="auto"/>
        <w:jc w:val="both"/>
        <w:rPr>
          <w:rFonts w:ascii="Arial" w:eastAsia="Arial" w:hAnsi="Arial" w:cs="Arial"/>
          <w:i/>
          <w:iCs/>
          <w:color w:val="000000"/>
          <w:lang w:val="ru-RU"/>
        </w:rPr>
      </w:pPr>
      <w:r>
        <w:rPr>
          <w:rFonts w:ascii="Arial" w:eastAsia="Arial" w:hAnsi="Arial" w:cs="Arial"/>
          <w:i/>
          <w:iCs/>
          <w:color w:val="000000"/>
          <w:lang w:val="ru-RU"/>
        </w:rPr>
        <w:lastRenderedPageBreak/>
        <w:t>Окончание</w:t>
      </w:r>
      <w:r w:rsidR="0061068C" w:rsidRPr="0061068C">
        <w:rPr>
          <w:rFonts w:ascii="Arial" w:eastAsia="Arial" w:hAnsi="Arial" w:cs="Arial"/>
          <w:i/>
          <w:iCs/>
          <w:color w:val="000000"/>
          <w:lang w:val="ru-RU"/>
        </w:rPr>
        <w:t xml:space="preserve"> таблицы А.1</w:t>
      </w:r>
    </w:p>
    <w:tbl>
      <w:tblPr>
        <w:tblStyle w:val="ae"/>
        <w:tblW w:w="9853" w:type="dxa"/>
        <w:tblInd w:w="5" w:type="dxa"/>
        <w:tblLayout w:type="fixed"/>
        <w:tblLook w:val="04A0" w:firstRow="1" w:lastRow="0" w:firstColumn="1" w:lastColumn="0" w:noHBand="0" w:noVBand="1"/>
      </w:tblPr>
      <w:tblGrid>
        <w:gridCol w:w="2659"/>
        <w:gridCol w:w="7194"/>
      </w:tblGrid>
      <w:tr w:rsidR="0061068C" w14:paraId="2197F6BF" w14:textId="77777777" w:rsidTr="003012B2">
        <w:tc>
          <w:tcPr>
            <w:tcW w:w="2659" w:type="dxa"/>
            <w:tcBorders>
              <w:top w:val="single" w:sz="4" w:space="0" w:color="000000"/>
              <w:left w:val="single" w:sz="4" w:space="0" w:color="000000"/>
              <w:bottom w:val="double" w:sz="4" w:space="0" w:color="000000"/>
              <w:right w:val="single" w:sz="4" w:space="0" w:color="000000"/>
            </w:tcBorders>
          </w:tcPr>
          <w:p w14:paraId="62644FE0"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Пример</w:t>
            </w:r>
          </w:p>
        </w:tc>
        <w:tc>
          <w:tcPr>
            <w:tcW w:w="7194" w:type="dxa"/>
            <w:tcBorders>
              <w:top w:val="single" w:sz="4" w:space="0" w:color="000000"/>
              <w:left w:val="single" w:sz="4" w:space="0" w:color="000000"/>
              <w:bottom w:val="double" w:sz="4" w:space="0" w:color="000000"/>
              <w:right w:val="single" w:sz="4" w:space="0" w:color="000000"/>
            </w:tcBorders>
          </w:tcPr>
          <w:p w14:paraId="3D59301F" w14:textId="77777777" w:rsidR="0061068C" w:rsidRDefault="0061068C" w:rsidP="003012B2">
            <w:pPr>
              <w:spacing w:line="360" w:lineRule="auto"/>
              <w:jc w:val="center"/>
              <w:rPr>
                <w:rFonts w:ascii="Arial" w:eastAsia="Arial" w:hAnsi="Arial" w:cs="Arial"/>
                <w:color w:val="000000"/>
              </w:rPr>
            </w:pPr>
            <w:r>
              <w:rPr>
                <w:rFonts w:ascii="Arial" w:eastAsia="Arial" w:hAnsi="Arial" w:cs="Arial"/>
                <w:color w:val="000000"/>
              </w:rPr>
              <w:t>Рекомендации</w:t>
            </w:r>
          </w:p>
        </w:tc>
      </w:tr>
    </w:tbl>
    <w:tbl>
      <w:tblPr>
        <w:tblStyle w:val="af0"/>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7194"/>
      </w:tblGrid>
      <w:tr w:rsidR="0061068C" w14:paraId="26AC0F9A" w14:textId="77777777" w:rsidTr="003012B2">
        <w:trPr>
          <w:trHeight w:val="414"/>
        </w:trPr>
        <w:tc>
          <w:tcPr>
            <w:tcW w:w="2659" w:type="dxa"/>
          </w:tcPr>
          <w:p w14:paraId="58DE5615"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3648BF9C" wp14:editId="1FEB82C4">
                  <wp:extent cx="1052669" cy="86010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052669" cy="860108"/>
                          </a:xfrm>
                          <a:prstGeom prst="rect">
                            <a:avLst/>
                          </a:prstGeom>
                          <a:ln/>
                        </pic:spPr>
                      </pic:pic>
                    </a:graphicData>
                  </a:graphic>
                </wp:inline>
              </w:drawing>
            </w:r>
          </w:p>
        </w:tc>
        <w:tc>
          <w:tcPr>
            <w:tcW w:w="7194" w:type="dxa"/>
          </w:tcPr>
          <w:p w14:paraId="64994E40"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Пятно крови с множественными каплями.</w:t>
            </w:r>
          </w:p>
          <w:p w14:paraId="685BD94B"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В редких случаях, когда для взятия крови необходимо использовать капиллярную трубку, следует избегать многократного нанесения капель крови. Кровь должна быть выведена из капиллярной трубки за один прием.</w:t>
            </w:r>
          </w:p>
        </w:tc>
      </w:tr>
      <w:tr w:rsidR="0061068C" w14:paraId="06318F07" w14:textId="77777777" w:rsidTr="003012B2">
        <w:trPr>
          <w:trHeight w:val="414"/>
        </w:trPr>
        <w:tc>
          <w:tcPr>
            <w:tcW w:w="2659" w:type="dxa"/>
          </w:tcPr>
          <w:p w14:paraId="31DF5C5D" w14:textId="77777777" w:rsidR="0061068C" w:rsidRDefault="0061068C" w:rsidP="003012B2">
            <w:pPr>
              <w:spacing w:line="360" w:lineRule="auto"/>
              <w:jc w:val="center"/>
              <w:rPr>
                <w:rFonts w:ascii="Arial" w:eastAsia="Arial" w:hAnsi="Arial" w:cs="Arial"/>
                <w:color w:val="000000"/>
              </w:rPr>
            </w:pPr>
            <w:r>
              <w:rPr>
                <w:noProof/>
                <w:lang w:val="ru-RU"/>
              </w:rPr>
              <w:drawing>
                <wp:inline distT="0" distB="0" distL="0" distR="0" wp14:anchorId="29044A6F" wp14:editId="24A844C4">
                  <wp:extent cx="1008557" cy="1021827"/>
                  <wp:effectExtent l="0" t="0" r="0" b="0"/>
                  <wp:docPr id="2" name="image4.png" descr="Изображение выглядит как колесо, искусство&#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4.png" descr="Изображение выглядит как колесо, искусство&#10;&#10;Содержимое, созданное искусственным интеллектом, может быть неверным."/>
                          <pic:cNvPicPr preferRelativeResize="0"/>
                        </pic:nvPicPr>
                        <pic:blipFill>
                          <a:blip r:embed="rId35"/>
                          <a:srcRect/>
                          <a:stretch>
                            <a:fillRect/>
                          </a:stretch>
                        </pic:blipFill>
                        <pic:spPr>
                          <a:xfrm>
                            <a:off x="0" y="0"/>
                            <a:ext cx="1008557" cy="1021827"/>
                          </a:xfrm>
                          <a:prstGeom prst="rect">
                            <a:avLst/>
                          </a:prstGeom>
                          <a:ln/>
                        </pic:spPr>
                      </pic:pic>
                    </a:graphicData>
                  </a:graphic>
                </wp:inline>
              </w:drawing>
            </w:r>
          </w:p>
        </w:tc>
        <w:tc>
          <w:tcPr>
            <w:tcW w:w="7194" w:type="dxa"/>
          </w:tcPr>
          <w:p w14:paraId="60E73852"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Образец свернулся.</w:t>
            </w:r>
          </w:p>
          <w:p w14:paraId="21688825"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Кровь должна быстро впитываться в фильтровальную бумагу, чтобы избежать свертывания. </w:t>
            </w:r>
          </w:p>
          <w:p w14:paraId="423BAB90" w14:textId="77777777" w:rsidR="0061068C" w:rsidRDefault="0061068C" w:rsidP="003012B2">
            <w:pPr>
              <w:spacing w:line="360" w:lineRule="auto"/>
              <w:jc w:val="both"/>
              <w:rPr>
                <w:rFonts w:ascii="Arial" w:eastAsia="Arial" w:hAnsi="Arial" w:cs="Arial"/>
                <w:color w:val="000000"/>
                <w:sz w:val="22"/>
                <w:szCs w:val="22"/>
              </w:rPr>
            </w:pPr>
            <w:r>
              <w:rPr>
                <w:rFonts w:ascii="Arial" w:eastAsia="Arial" w:hAnsi="Arial" w:cs="Arial"/>
                <w:color w:val="000000"/>
                <w:sz w:val="22"/>
                <w:szCs w:val="22"/>
              </w:rPr>
              <w:t>При использовании капиллярных трубок для взятия образцов СПК может наблюдаться повышенное количество сгустков, поэтому их использование не рекомендуется.</w:t>
            </w:r>
          </w:p>
        </w:tc>
      </w:tr>
    </w:tbl>
    <w:p w14:paraId="0BC9D433" w14:textId="77777777" w:rsidR="0061068C" w:rsidRPr="0061068C" w:rsidRDefault="0061068C" w:rsidP="0061068C">
      <w:pPr>
        <w:spacing w:line="360" w:lineRule="auto"/>
        <w:jc w:val="both"/>
        <w:rPr>
          <w:rFonts w:ascii="Arial" w:eastAsia="Arial" w:hAnsi="Arial" w:cs="Arial"/>
          <w:b/>
          <w:bCs/>
          <w:color w:val="000000"/>
        </w:rPr>
      </w:pPr>
    </w:p>
    <w:p w14:paraId="4E970243" w14:textId="631AD9CC" w:rsidR="009936D3" w:rsidRPr="002B0398" w:rsidRDefault="00AE606B">
      <w:pPr>
        <w:spacing w:line="360" w:lineRule="auto"/>
        <w:ind w:firstLine="709"/>
        <w:jc w:val="both"/>
        <w:rPr>
          <w:rFonts w:ascii="Arial" w:eastAsia="Arial" w:hAnsi="Arial" w:cs="Arial"/>
          <w:b/>
          <w:bCs/>
          <w:color w:val="000000"/>
          <w:lang w:val="ru-RU"/>
        </w:rPr>
      </w:pPr>
      <w:r w:rsidRPr="002B0398">
        <w:rPr>
          <w:rFonts w:ascii="Arial" w:eastAsia="Arial" w:hAnsi="Arial" w:cs="Arial"/>
          <w:b/>
          <w:bCs/>
          <w:color w:val="000000"/>
        </w:rPr>
        <w:t>А.2.2 Некачественный образец СПК</w:t>
      </w:r>
    </w:p>
    <w:p w14:paraId="123E9BC9"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Некачественными считаются образцы, которые не соответствуют критериям, перечисленным в А.2.1.</w:t>
      </w:r>
    </w:p>
    <w:p w14:paraId="06EB2086"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Некачественные образцы неприемлемы, поскольку они могут вызвать ложноотрицательные и/или ложноположительные результаты скрининга новорожденных.</w:t>
      </w:r>
    </w:p>
    <w:p w14:paraId="054B787E"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Основания для отклонения образца:</w:t>
      </w:r>
    </w:p>
    <w:p w14:paraId="3B5A3C03"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недостаточный объем крови;</w:t>
      </w:r>
    </w:p>
    <w:p w14:paraId="20250486" w14:textId="77777777" w:rsidR="009936D3"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 наличие гемолиза/</w:t>
      </w:r>
      <w:proofErr w:type="spellStart"/>
      <w:r>
        <w:rPr>
          <w:rFonts w:ascii="Arial" w:eastAsia="Arial" w:hAnsi="Arial" w:cs="Arial"/>
          <w:color w:val="000000"/>
        </w:rPr>
        <w:t>липемии</w:t>
      </w:r>
      <w:proofErr w:type="spellEnd"/>
      <w:r>
        <w:rPr>
          <w:rFonts w:ascii="Arial" w:eastAsia="Arial" w:hAnsi="Arial" w:cs="Arial"/>
          <w:color w:val="000000"/>
        </w:rPr>
        <w:t>/</w:t>
      </w:r>
      <w:proofErr w:type="spellStart"/>
      <w:r>
        <w:rPr>
          <w:rFonts w:ascii="Arial" w:eastAsia="Arial" w:hAnsi="Arial" w:cs="Arial"/>
          <w:color w:val="000000"/>
        </w:rPr>
        <w:t>иктеричности</w:t>
      </w:r>
      <w:proofErr w:type="spellEnd"/>
      <w:r>
        <w:rPr>
          <w:rFonts w:ascii="Arial" w:eastAsia="Arial" w:hAnsi="Arial" w:cs="Arial"/>
          <w:color w:val="000000"/>
        </w:rPr>
        <w:t>;</w:t>
      </w:r>
    </w:p>
    <w:p w14:paraId="61F9D095"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неполное пропитывание фильтровальной бумаги;</w:t>
      </w:r>
    </w:p>
    <w:p w14:paraId="47C3D5CC" w14:textId="77777777" w:rsidR="009936D3" w:rsidRDefault="00AE606B">
      <w:pPr>
        <w:spacing w:line="360" w:lineRule="auto"/>
        <w:ind w:firstLine="709"/>
        <w:jc w:val="both"/>
      </w:pPr>
      <w:r>
        <w:rPr>
          <w:rFonts w:ascii="Arial" w:eastAsia="Arial" w:hAnsi="Arial" w:cs="Arial"/>
          <w:color w:val="000000"/>
        </w:rPr>
        <w:t>- нарушение условий транспортирования (время/температура).</w:t>
      </w:r>
    </w:p>
    <w:p w14:paraId="3EEDBBA4"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Примеры нарушений при взятии образцов СПК и рекомендации по их устранению приведены в таблице А.1.</w:t>
      </w:r>
    </w:p>
    <w:p w14:paraId="4754239E" w14:textId="77777777" w:rsidR="00025885" w:rsidRDefault="00025885">
      <w:pPr>
        <w:spacing w:line="360" w:lineRule="auto"/>
        <w:ind w:firstLine="709"/>
        <w:jc w:val="center"/>
        <w:rPr>
          <w:rFonts w:ascii="Arial" w:eastAsia="Arial" w:hAnsi="Arial" w:cs="Arial"/>
          <w:b/>
          <w:color w:val="000000"/>
          <w:sz w:val="28"/>
          <w:szCs w:val="28"/>
        </w:rPr>
      </w:pPr>
    </w:p>
    <w:p w14:paraId="1DAAAE96" w14:textId="77777777" w:rsidR="00025885" w:rsidRDefault="00025885">
      <w:pPr>
        <w:rPr>
          <w:rFonts w:ascii="Arial" w:eastAsia="Arial" w:hAnsi="Arial" w:cs="Arial"/>
          <w:b/>
          <w:color w:val="000000"/>
          <w:sz w:val="28"/>
          <w:szCs w:val="28"/>
        </w:rPr>
      </w:pPr>
      <w:r>
        <w:rPr>
          <w:rFonts w:ascii="Arial" w:eastAsia="Arial" w:hAnsi="Arial" w:cs="Arial"/>
          <w:b/>
          <w:color w:val="000000"/>
          <w:sz w:val="28"/>
          <w:szCs w:val="28"/>
        </w:rPr>
        <w:br w:type="page"/>
      </w:r>
    </w:p>
    <w:p w14:paraId="36E57E3D" w14:textId="01E73361" w:rsidR="009936D3" w:rsidRDefault="00AE606B" w:rsidP="00C95710">
      <w:pP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lastRenderedPageBreak/>
        <w:t>Приложение Б</w:t>
      </w:r>
    </w:p>
    <w:p w14:paraId="1D28BCE2" w14:textId="77777777" w:rsidR="009936D3" w:rsidRDefault="00AE606B" w:rsidP="00C95710">
      <w:pPr>
        <w:spacing w:line="360" w:lineRule="auto"/>
        <w:jc w:val="center"/>
        <w:rPr>
          <w:rFonts w:ascii="Arial" w:eastAsia="Arial" w:hAnsi="Arial" w:cs="Arial"/>
          <w:b/>
          <w:color w:val="000000"/>
        </w:rPr>
      </w:pPr>
      <w:r>
        <w:rPr>
          <w:rFonts w:ascii="Arial" w:eastAsia="Arial" w:hAnsi="Arial" w:cs="Arial"/>
          <w:b/>
          <w:color w:val="000000"/>
        </w:rPr>
        <w:t>(справочное)</w:t>
      </w:r>
    </w:p>
    <w:p w14:paraId="3EE2F1F5" w14:textId="0810EA75" w:rsidR="009936D3" w:rsidRDefault="00AE606B" w:rsidP="00C95710">
      <w:pPr>
        <w:spacing w:line="360" w:lineRule="auto"/>
        <w:jc w:val="center"/>
        <w:rPr>
          <w:rFonts w:ascii="Arial" w:eastAsia="Arial" w:hAnsi="Arial" w:cs="Arial"/>
          <w:b/>
          <w:color w:val="000000"/>
        </w:rPr>
      </w:pPr>
      <w:r>
        <w:rPr>
          <w:rFonts w:ascii="Arial" w:eastAsia="Arial" w:hAnsi="Arial" w:cs="Arial"/>
          <w:b/>
          <w:color w:val="000000"/>
        </w:rPr>
        <w:t>Метод испытаний абсорбционных свойств фильтровальной бумаги и статистический анализ результатов испытаний</w:t>
      </w:r>
    </w:p>
    <w:p w14:paraId="0BFF3597" w14:textId="77777777" w:rsidR="00167B50" w:rsidRDefault="00167B50">
      <w:pPr>
        <w:spacing w:line="360" w:lineRule="auto"/>
        <w:ind w:firstLine="709"/>
        <w:jc w:val="center"/>
        <w:rPr>
          <w:rFonts w:ascii="Arial" w:eastAsia="Arial" w:hAnsi="Arial" w:cs="Arial"/>
          <w:b/>
          <w:color w:val="000000"/>
        </w:rPr>
      </w:pPr>
    </w:p>
    <w:p w14:paraId="13C74C57" w14:textId="5E8112E3"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Б.1 В рамках Программы обеспечения качества скрининга новорожденных (NSQAP) Центров по контролю и профилактике заболеваний провод</w:t>
      </w:r>
      <w:proofErr w:type="spellStart"/>
      <w:r w:rsidR="00BB7E2A">
        <w:rPr>
          <w:rFonts w:ascii="Arial" w:eastAsia="Arial" w:hAnsi="Arial" w:cs="Arial"/>
          <w:color w:val="000000"/>
          <w:lang w:val="ru-RU"/>
        </w:rPr>
        <w:t>ят</w:t>
      </w:r>
      <w:proofErr w:type="spellEnd"/>
      <w:r>
        <w:rPr>
          <w:rFonts w:ascii="Arial" w:eastAsia="Arial" w:hAnsi="Arial" w:cs="Arial"/>
          <w:color w:val="000000"/>
        </w:rPr>
        <w:t xml:space="preserve"> сравнение и </w:t>
      </w:r>
      <w:proofErr w:type="spellStart"/>
      <w:r>
        <w:rPr>
          <w:rFonts w:ascii="Arial" w:eastAsia="Arial" w:hAnsi="Arial" w:cs="Arial"/>
          <w:color w:val="000000"/>
        </w:rPr>
        <w:t>оценк</w:t>
      </w:r>
      <w:proofErr w:type="spellEnd"/>
      <w:r w:rsidR="00BB7E2A">
        <w:rPr>
          <w:rFonts w:ascii="Arial" w:eastAsia="Arial" w:hAnsi="Arial" w:cs="Arial"/>
          <w:color w:val="000000"/>
          <w:lang w:val="ru-RU"/>
        </w:rPr>
        <w:t>у</w:t>
      </w:r>
      <w:r>
        <w:rPr>
          <w:rFonts w:ascii="Arial" w:eastAsia="Arial" w:hAnsi="Arial" w:cs="Arial"/>
          <w:color w:val="000000"/>
        </w:rPr>
        <w:t xml:space="preserve"> производственных партий фильтровальной бумаги путем измерения характеристик поглощения и других определенных параметров работы в соответствии с установленными критериями. Поскольку образец из пятна крови используют в качестве объемной меры в количественном анализе, высокая степень однородности необходима для оценки характеристик производственных партий, партий калибраторов, материалов </w:t>
      </w:r>
      <w:r w:rsidR="00C80BD9">
        <w:rPr>
          <w:rFonts w:ascii="Arial" w:eastAsia="Arial" w:hAnsi="Arial" w:cs="Arial"/>
          <w:color w:val="000000"/>
          <w:lang w:val="ru-RU"/>
        </w:rPr>
        <w:t>контроля качества</w:t>
      </w:r>
      <w:r>
        <w:rPr>
          <w:rFonts w:ascii="Arial" w:eastAsia="Arial" w:hAnsi="Arial" w:cs="Arial"/>
          <w:color w:val="000000"/>
        </w:rPr>
        <w:t xml:space="preserve"> и образцов новорожденных. </w:t>
      </w:r>
    </w:p>
    <w:p w14:paraId="5FC866A4" w14:textId="77777777" w:rsidR="009936D3" w:rsidRDefault="00AE606B" w:rsidP="00E369B3">
      <w:pPr>
        <w:spacing w:line="360" w:lineRule="auto"/>
        <w:ind w:firstLine="709"/>
        <w:jc w:val="both"/>
        <w:rPr>
          <w:rFonts w:ascii="Arial" w:eastAsia="Arial" w:hAnsi="Arial" w:cs="Arial"/>
          <w:b/>
          <w:color w:val="000000"/>
          <w:sz w:val="28"/>
          <w:szCs w:val="28"/>
        </w:rPr>
      </w:pPr>
      <w:r>
        <w:rPr>
          <w:rFonts w:ascii="Arial" w:eastAsia="Arial" w:hAnsi="Arial" w:cs="Arial"/>
          <w:color w:val="000000"/>
        </w:rPr>
        <w:t>В приложении Б приведена лабораторная процедура для сбора данных, необходимая для оценки производственных партий фильтровальной бумаги и мониторинга параметров при переходе от одной партии к другой или при смене производителей фильтровальной бумаги.</w:t>
      </w:r>
    </w:p>
    <w:p w14:paraId="261694E5" w14:textId="77777777"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 xml:space="preserve">Б.1.2 Реактивы, оборудование и расходные материалы </w:t>
      </w:r>
    </w:p>
    <w:p w14:paraId="4B5ADD92" w14:textId="7CA01A5C"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Реактивы, оборудование и расходные материалы, необходимые для определения характеристик впитываемости фильтровальной бумаги, используемой в тест-бланках для скрининга новорожденных, включают:</w:t>
      </w:r>
    </w:p>
    <w:p w14:paraId="77F315B5" w14:textId="76841AD2"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а) </w:t>
      </w:r>
      <w:r w:rsidR="00C80BD9">
        <w:rPr>
          <w:rFonts w:ascii="Arial" w:eastAsia="Arial" w:hAnsi="Arial" w:cs="Arial"/>
          <w:color w:val="000000"/>
          <w:lang w:val="ru-RU"/>
        </w:rPr>
        <w:t>с</w:t>
      </w:r>
      <w:r>
        <w:rPr>
          <w:rFonts w:ascii="Arial" w:eastAsia="Arial" w:hAnsi="Arial" w:cs="Arial"/>
          <w:color w:val="000000"/>
        </w:rPr>
        <w:t>веж</w:t>
      </w:r>
      <w:r w:rsidR="00C80BD9">
        <w:rPr>
          <w:rFonts w:ascii="Arial" w:eastAsia="Arial" w:hAnsi="Arial" w:cs="Arial"/>
          <w:color w:val="000000"/>
          <w:lang w:val="ru-RU"/>
        </w:rPr>
        <w:t>ую</w:t>
      </w:r>
      <w:r>
        <w:rPr>
          <w:rFonts w:ascii="Arial" w:eastAsia="Arial" w:hAnsi="Arial" w:cs="Arial"/>
          <w:color w:val="000000"/>
        </w:rPr>
        <w:t xml:space="preserve"> </w:t>
      </w:r>
      <w:proofErr w:type="spellStart"/>
      <w:r>
        <w:rPr>
          <w:rFonts w:ascii="Arial" w:eastAsia="Arial" w:hAnsi="Arial" w:cs="Arial"/>
          <w:color w:val="000000"/>
        </w:rPr>
        <w:t>цельн</w:t>
      </w:r>
      <w:proofErr w:type="spellEnd"/>
      <w:r w:rsidR="00C80BD9">
        <w:rPr>
          <w:rFonts w:ascii="Arial" w:eastAsia="Arial" w:hAnsi="Arial" w:cs="Arial"/>
          <w:color w:val="000000"/>
          <w:lang w:val="ru-RU"/>
        </w:rPr>
        <w:t>ую</w:t>
      </w:r>
      <w:r>
        <w:rPr>
          <w:rFonts w:ascii="Arial" w:eastAsia="Arial" w:hAnsi="Arial" w:cs="Arial"/>
          <w:color w:val="000000"/>
        </w:rPr>
        <w:t xml:space="preserve"> кровь человека, </w:t>
      </w:r>
      <w:proofErr w:type="spellStart"/>
      <w:r>
        <w:rPr>
          <w:rFonts w:ascii="Arial" w:eastAsia="Arial" w:hAnsi="Arial" w:cs="Arial"/>
          <w:color w:val="000000"/>
        </w:rPr>
        <w:t>полученн</w:t>
      </w:r>
      <w:proofErr w:type="spellEnd"/>
      <w:r w:rsidR="00C80BD9">
        <w:rPr>
          <w:rFonts w:ascii="Arial" w:eastAsia="Arial" w:hAnsi="Arial" w:cs="Arial"/>
          <w:color w:val="000000"/>
          <w:lang w:val="ru-RU"/>
        </w:rPr>
        <w:t>ую</w:t>
      </w:r>
      <w:r>
        <w:rPr>
          <w:rFonts w:ascii="Arial" w:eastAsia="Arial" w:hAnsi="Arial" w:cs="Arial"/>
          <w:color w:val="000000"/>
        </w:rPr>
        <w:t xml:space="preserve"> из местного или регионального банка крови или из другого источника:</w:t>
      </w:r>
    </w:p>
    <w:p w14:paraId="4394C1A1" w14:textId="3CB36985" w:rsidR="009936D3" w:rsidRDefault="00AE606B" w:rsidP="00C80BD9">
      <w:pPr>
        <w:spacing w:line="360" w:lineRule="auto"/>
        <w:ind w:left="1134" w:hanging="283"/>
        <w:jc w:val="both"/>
        <w:rPr>
          <w:rFonts w:ascii="Arial" w:eastAsia="Arial" w:hAnsi="Arial" w:cs="Arial"/>
          <w:color w:val="000000"/>
        </w:rPr>
      </w:pPr>
      <w:r>
        <w:rPr>
          <w:rFonts w:ascii="Arial" w:eastAsia="Arial" w:hAnsi="Arial" w:cs="Arial"/>
          <w:color w:val="000000"/>
        </w:rPr>
        <w:t>- кровь должна храниться в цитратно-фосфатно-</w:t>
      </w:r>
      <w:proofErr w:type="spellStart"/>
      <w:r>
        <w:rPr>
          <w:rFonts w:ascii="Arial" w:eastAsia="Arial" w:hAnsi="Arial" w:cs="Arial"/>
          <w:color w:val="000000"/>
        </w:rPr>
        <w:t>декстрозно</w:t>
      </w:r>
      <w:proofErr w:type="spellEnd"/>
      <w:r>
        <w:rPr>
          <w:rFonts w:ascii="Arial" w:eastAsia="Arial" w:hAnsi="Arial" w:cs="Arial"/>
          <w:color w:val="000000"/>
        </w:rPr>
        <w:t>-</w:t>
      </w:r>
      <w:proofErr w:type="spellStart"/>
      <w:r>
        <w:rPr>
          <w:rFonts w:ascii="Arial" w:eastAsia="Arial" w:hAnsi="Arial" w:cs="Arial"/>
          <w:color w:val="000000"/>
        </w:rPr>
        <w:t>адениновом</w:t>
      </w:r>
      <w:proofErr w:type="spellEnd"/>
      <w:r>
        <w:rPr>
          <w:rFonts w:ascii="Arial" w:eastAsia="Arial" w:hAnsi="Arial" w:cs="Arial"/>
          <w:color w:val="000000"/>
        </w:rPr>
        <w:t xml:space="preserve"> растворе; </w:t>
      </w:r>
    </w:p>
    <w:p w14:paraId="3CD52783" w14:textId="77777777" w:rsidR="009936D3" w:rsidRDefault="00AE606B" w:rsidP="00C80BD9">
      <w:pPr>
        <w:spacing w:line="360" w:lineRule="auto"/>
        <w:ind w:left="1418" w:hanging="567"/>
        <w:jc w:val="both"/>
        <w:rPr>
          <w:rFonts w:ascii="Arial" w:eastAsia="Arial" w:hAnsi="Arial" w:cs="Arial"/>
          <w:color w:val="000000"/>
        </w:rPr>
      </w:pPr>
      <w:r>
        <w:rPr>
          <w:rFonts w:ascii="Arial" w:eastAsia="Arial" w:hAnsi="Arial" w:cs="Arial"/>
          <w:color w:val="000000"/>
        </w:rPr>
        <w:t>- гепарин и ЭДТА не используют;</w:t>
      </w:r>
    </w:p>
    <w:p w14:paraId="5859A740" w14:textId="77777777" w:rsidR="009936D3" w:rsidRDefault="00AE606B" w:rsidP="00C80BD9">
      <w:pPr>
        <w:spacing w:line="360" w:lineRule="auto"/>
        <w:ind w:left="1418" w:hanging="567"/>
        <w:jc w:val="both"/>
        <w:rPr>
          <w:rFonts w:ascii="Arial" w:eastAsia="Arial" w:hAnsi="Arial" w:cs="Arial"/>
          <w:color w:val="000000"/>
        </w:rPr>
      </w:pPr>
      <w:r>
        <w:rPr>
          <w:rFonts w:ascii="Arial" w:eastAsia="Arial" w:hAnsi="Arial" w:cs="Arial"/>
          <w:color w:val="000000"/>
        </w:rPr>
        <w:t xml:space="preserve">- кровь с гемолизом или высоким содержанием липидов не используют; </w:t>
      </w:r>
    </w:p>
    <w:p w14:paraId="02723A37" w14:textId="5AC46DC1" w:rsidR="009936D3" w:rsidRDefault="00AE606B" w:rsidP="00C80BD9">
      <w:pPr>
        <w:spacing w:line="360" w:lineRule="auto"/>
        <w:ind w:left="1418" w:hanging="567"/>
        <w:jc w:val="both"/>
        <w:rPr>
          <w:rFonts w:ascii="Arial" w:eastAsia="Arial" w:hAnsi="Arial" w:cs="Arial"/>
          <w:color w:val="000000"/>
        </w:rPr>
      </w:pPr>
      <w:r>
        <w:rPr>
          <w:rFonts w:ascii="Arial" w:eastAsia="Arial" w:hAnsi="Arial" w:cs="Arial"/>
          <w:color w:val="000000"/>
        </w:rPr>
        <w:t>- перед использованием крови гематокрит должен соответствовать</w:t>
      </w:r>
      <w:r w:rsidR="00C80BD9">
        <w:rPr>
          <w:rFonts w:ascii="Arial" w:eastAsia="Arial" w:hAnsi="Arial" w:cs="Arial"/>
          <w:color w:val="000000"/>
          <w:lang w:val="ru-RU"/>
        </w:rPr>
        <w:t xml:space="preserve"> </w:t>
      </w:r>
      <w:r>
        <w:rPr>
          <w:rFonts w:ascii="Arial" w:eastAsia="Arial" w:hAnsi="Arial" w:cs="Arial"/>
          <w:color w:val="000000"/>
        </w:rPr>
        <w:t xml:space="preserve">(55 ± 1) %.  </w:t>
      </w:r>
    </w:p>
    <w:p w14:paraId="732FFC09" w14:textId="454E0BBD"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б) высок</w:t>
      </w:r>
      <w:r w:rsidR="00C80BD9">
        <w:rPr>
          <w:rFonts w:ascii="Arial" w:eastAsia="Arial" w:hAnsi="Arial" w:cs="Arial"/>
          <w:color w:val="000000"/>
          <w:lang w:val="ru-RU"/>
        </w:rPr>
        <w:t>ую</w:t>
      </w:r>
      <w:r>
        <w:rPr>
          <w:rFonts w:ascii="Arial" w:eastAsia="Arial" w:hAnsi="Arial" w:cs="Arial"/>
          <w:color w:val="000000"/>
        </w:rPr>
        <w:t xml:space="preserve"> </w:t>
      </w:r>
      <w:proofErr w:type="spellStart"/>
      <w:r>
        <w:rPr>
          <w:rFonts w:ascii="Arial" w:eastAsia="Arial" w:hAnsi="Arial" w:cs="Arial"/>
          <w:color w:val="000000"/>
        </w:rPr>
        <w:t>удельн</w:t>
      </w:r>
      <w:proofErr w:type="spellEnd"/>
      <w:r w:rsidR="00C80BD9">
        <w:rPr>
          <w:rFonts w:ascii="Arial" w:eastAsia="Arial" w:hAnsi="Arial" w:cs="Arial"/>
          <w:color w:val="000000"/>
          <w:lang w:val="ru-RU"/>
        </w:rPr>
        <w:t>ую</w:t>
      </w:r>
      <w:r>
        <w:rPr>
          <w:rFonts w:ascii="Arial" w:eastAsia="Arial" w:hAnsi="Arial" w:cs="Arial"/>
          <w:color w:val="000000"/>
        </w:rPr>
        <w:t xml:space="preserve"> активность </w:t>
      </w:r>
      <w:r w:rsidRPr="00C80BD9">
        <w:rPr>
          <w:rFonts w:ascii="Arial" w:eastAsia="Arial" w:hAnsi="Arial" w:cs="Arial"/>
          <w:color w:val="000000"/>
          <w:vertAlign w:val="superscript"/>
        </w:rPr>
        <w:t>125</w:t>
      </w:r>
      <w:r>
        <w:rPr>
          <w:rFonts w:ascii="Arial" w:eastAsia="Arial" w:hAnsi="Arial" w:cs="Arial"/>
          <w:color w:val="000000"/>
        </w:rPr>
        <w:t>I-L-тироксина (радиоактивно меченого);</w:t>
      </w:r>
    </w:p>
    <w:p w14:paraId="12E4DDFC" w14:textId="515092B3"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в) </w:t>
      </w:r>
      <w:proofErr w:type="spellStart"/>
      <w:r>
        <w:rPr>
          <w:rFonts w:ascii="Arial" w:eastAsia="Arial" w:hAnsi="Arial" w:cs="Arial"/>
          <w:color w:val="000000"/>
        </w:rPr>
        <w:t>инъекци</w:t>
      </w:r>
      <w:proofErr w:type="spellEnd"/>
      <w:r w:rsidR="00C80BD9">
        <w:rPr>
          <w:rFonts w:ascii="Arial" w:eastAsia="Arial" w:hAnsi="Arial" w:cs="Arial"/>
          <w:color w:val="000000"/>
          <w:lang w:val="ru-RU"/>
        </w:rPr>
        <w:t>ю</w:t>
      </w:r>
      <w:r>
        <w:rPr>
          <w:rFonts w:ascii="Arial" w:eastAsia="Arial" w:hAnsi="Arial" w:cs="Arial"/>
          <w:color w:val="000000"/>
        </w:rPr>
        <w:t xml:space="preserve"> физраствора (155 ммоль хлорида натрия/дм</w:t>
      </w:r>
      <w:r>
        <w:rPr>
          <w:rFonts w:ascii="Arial" w:eastAsia="Arial" w:hAnsi="Arial" w:cs="Arial"/>
          <w:color w:val="000000"/>
          <w:vertAlign w:val="superscript"/>
        </w:rPr>
        <w:t>3</w:t>
      </w:r>
      <w:r>
        <w:rPr>
          <w:rFonts w:ascii="Arial" w:eastAsia="Arial" w:hAnsi="Arial" w:cs="Arial"/>
          <w:color w:val="000000"/>
        </w:rPr>
        <w:t xml:space="preserve">; концентрации 0,9 %); </w:t>
      </w:r>
    </w:p>
    <w:p w14:paraId="18A1254B" w14:textId="76E32268" w:rsidR="00025885" w:rsidRDefault="00AE606B" w:rsidP="00E369B3">
      <w:pPr>
        <w:spacing w:line="360" w:lineRule="auto"/>
        <w:ind w:firstLine="709"/>
        <w:jc w:val="both"/>
        <w:rPr>
          <w:rFonts w:ascii="Arial" w:eastAsia="Arial" w:hAnsi="Arial" w:cs="Arial"/>
          <w:color w:val="000000"/>
          <w:lang w:val="ru-RU"/>
        </w:rPr>
      </w:pPr>
      <w:r>
        <w:rPr>
          <w:rFonts w:ascii="Arial" w:eastAsia="Arial" w:hAnsi="Arial" w:cs="Arial"/>
          <w:color w:val="000000"/>
        </w:rPr>
        <w:t xml:space="preserve">г) </w:t>
      </w:r>
      <w:proofErr w:type="spellStart"/>
      <w:r>
        <w:rPr>
          <w:rFonts w:ascii="Arial" w:eastAsia="Arial" w:hAnsi="Arial" w:cs="Arial"/>
          <w:color w:val="000000"/>
        </w:rPr>
        <w:t>фильтровальн</w:t>
      </w:r>
      <w:proofErr w:type="spellEnd"/>
      <w:r w:rsidR="00C80BD9">
        <w:rPr>
          <w:rFonts w:ascii="Arial" w:eastAsia="Arial" w:hAnsi="Arial" w:cs="Arial"/>
          <w:color w:val="000000"/>
          <w:lang w:val="ru-RU"/>
        </w:rPr>
        <w:t>ую</w:t>
      </w:r>
      <w:r>
        <w:rPr>
          <w:rFonts w:ascii="Arial" w:eastAsia="Arial" w:hAnsi="Arial" w:cs="Arial"/>
          <w:color w:val="000000"/>
        </w:rPr>
        <w:t xml:space="preserve"> бума</w:t>
      </w:r>
      <w:proofErr w:type="spellStart"/>
      <w:r w:rsidR="00C80BD9">
        <w:rPr>
          <w:rFonts w:ascii="Arial" w:eastAsia="Arial" w:hAnsi="Arial" w:cs="Arial"/>
          <w:color w:val="000000"/>
          <w:lang w:val="ru-RU"/>
        </w:rPr>
        <w:t>гу</w:t>
      </w:r>
      <w:proofErr w:type="spellEnd"/>
      <w:r>
        <w:rPr>
          <w:rFonts w:ascii="Arial" w:eastAsia="Arial" w:hAnsi="Arial" w:cs="Arial"/>
          <w:color w:val="000000"/>
        </w:rPr>
        <w:t xml:space="preserve"> без печати, </w:t>
      </w:r>
      <w:proofErr w:type="spellStart"/>
      <w:r>
        <w:rPr>
          <w:rFonts w:ascii="Arial" w:eastAsia="Arial" w:hAnsi="Arial" w:cs="Arial"/>
          <w:color w:val="000000"/>
        </w:rPr>
        <w:t>нарезанн</w:t>
      </w:r>
      <w:proofErr w:type="spellEnd"/>
      <w:r w:rsidR="00C80BD9">
        <w:rPr>
          <w:rFonts w:ascii="Arial" w:eastAsia="Arial" w:hAnsi="Arial" w:cs="Arial"/>
          <w:color w:val="000000"/>
          <w:lang w:val="ru-RU"/>
        </w:rPr>
        <w:t>ую</w:t>
      </w:r>
      <w:r>
        <w:rPr>
          <w:rFonts w:ascii="Arial" w:eastAsia="Arial" w:hAnsi="Arial" w:cs="Arial"/>
          <w:color w:val="000000"/>
        </w:rPr>
        <w:t xml:space="preserve"> по размеру, соответствующему предполагаемому использованию или устройствам для взятия образцов;</w:t>
      </w:r>
    </w:p>
    <w:p w14:paraId="2B2F291C" w14:textId="525EC465"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д) гамма-счетчик;</w:t>
      </w:r>
    </w:p>
    <w:p w14:paraId="4B48E71F"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lastRenderedPageBreak/>
        <w:t xml:space="preserve">е) калиброванный дозатор и наконечники для дозаторов, способные выдавать 100 </w:t>
      </w:r>
      <w:proofErr w:type="spellStart"/>
      <w:r>
        <w:rPr>
          <w:rFonts w:ascii="Arial" w:eastAsia="Arial" w:hAnsi="Arial" w:cs="Arial"/>
          <w:color w:val="000000"/>
        </w:rPr>
        <w:t>мкл</w:t>
      </w:r>
      <w:proofErr w:type="spellEnd"/>
      <w:r>
        <w:rPr>
          <w:rFonts w:ascii="Arial" w:eastAsia="Arial" w:hAnsi="Arial" w:cs="Arial"/>
          <w:color w:val="000000"/>
        </w:rPr>
        <w:t>;</w:t>
      </w:r>
    </w:p>
    <w:p w14:paraId="46D762D5"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ж) инструмент для вырубания бумажных дисков с диаметром 3,2 мм;</w:t>
      </w:r>
    </w:p>
    <w:p w14:paraId="4FF765A9" w14:textId="17A139A0"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и) </w:t>
      </w:r>
      <w:r w:rsidR="00C80BD9">
        <w:rPr>
          <w:rFonts w:ascii="Arial" w:eastAsia="Arial" w:hAnsi="Arial" w:cs="Arial"/>
          <w:color w:val="000000"/>
          <w:lang w:val="ru-RU"/>
        </w:rPr>
        <w:t>р</w:t>
      </w:r>
      <w:proofErr w:type="spellStart"/>
      <w:r>
        <w:rPr>
          <w:rFonts w:ascii="Arial" w:eastAsia="Arial" w:hAnsi="Arial" w:cs="Arial"/>
          <w:color w:val="000000"/>
        </w:rPr>
        <w:t>учной</w:t>
      </w:r>
      <w:proofErr w:type="spellEnd"/>
      <w:r>
        <w:rPr>
          <w:rFonts w:ascii="Arial" w:eastAsia="Arial" w:hAnsi="Arial" w:cs="Arial"/>
          <w:color w:val="000000"/>
        </w:rPr>
        <w:t xml:space="preserve"> секундомер;</w:t>
      </w:r>
    </w:p>
    <w:p w14:paraId="6103EDE4"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к) лабораторные принадлежности:</w:t>
      </w:r>
    </w:p>
    <w:p w14:paraId="6ECA3A70" w14:textId="292941F1" w:rsidR="009936D3" w:rsidRDefault="00AE606B" w:rsidP="00C80BD9">
      <w:pPr>
        <w:spacing w:line="360" w:lineRule="auto"/>
        <w:ind w:firstLine="851"/>
        <w:jc w:val="both"/>
        <w:rPr>
          <w:rFonts w:ascii="Arial" w:eastAsia="Arial" w:hAnsi="Arial" w:cs="Arial"/>
          <w:color w:val="000000"/>
        </w:rPr>
      </w:pPr>
      <w:r>
        <w:rPr>
          <w:rFonts w:ascii="Arial" w:eastAsia="Arial" w:hAnsi="Arial" w:cs="Arial"/>
          <w:color w:val="000000"/>
        </w:rPr>
        <w:t>- центрифужные пробирки или бутылки;</w:t>
      </w:r>
    </w:p>
    <w:p w14:paraId="5F30C921" w14:textId="2ED393B8" w:rsidR="009936D3" w:rsidRDefault="00AE606B" w:rsidP="00C80BD9">
      <w:pPr>
        <w:spacing w:line="360" w:lineRule="auto"/>
        <w:ind w:firstLine="851"/>
        <w:jc w:val="both"/>
        <w:rPr>
          <w:rFonts w:ascii="Arial" w:eastAsia="Arial" w:hAnsi="Arial" w:cs="Arial"/>
          <w:color w:val="000000"/>
        </w:rPr>
      </w:pPr>
      <w:r>
        <w:rPr>
          <w:rFonts w:ascii="Arial" w:eastAsia="Arial" w:hAnsi="Arial" w:cs="Arial"/>
          <w:color w:val="000000"/>
        </w:rPr>
        <w:t>- сцинтилляционные флаконы;</w:t>
      </w:r>
    </w:p>
    <w:p w14:paraId="6DA0ED4C" w14:textId="05D6B32B" w:rsidR="009936D3" w:rsidRDefault="00AE606B" w:rsidP="00C80BD9">
      <w:pPr>
        <w:spacing w:line="360" w:lineRule="auto"/>
        <w:ind w:firstLine="851"/>
        <w:jc w:val="both"/>
        <w:rPr>
          <w:rFonts w:ascii="Arial" w:eastAsia="Arial" w:hAnsi="Arial" w:cs="Arial"/>
          <w:color w:val="000000"/>
        </w:rPr>
      </w:pPr>
      <w:r>
        <w:rPr>
          <w:rFonts w:ascii="Arial" w:eastAsia="Arial" w:hAnsi="Arial" w:cs="Arial"/>
          <w:color w:val="000000"/>
        </w:rPr>
        <w:t>- градуированный цилиндр;</w:t>
      </w:r>
    </w:p>
    <w:p w14:paraId="51BC758B" w14:textId="18A42A60" w:rsidR="009936D3" w:rsidRDefault="00AE606B" w:rsidP="00C80BD9">
      <w:pPr>
        <w:spacing w:line="360" w:lineRule="auto"/>
        <w:ind w:firstLine="851"/>
        <w:jc w:val="both"/>
        <w:rPr>
          <w:rFonts w:ascii="Arial" w:eastAsia="Arial" w:hAnsi="Arial" w:cs="Arial"/>
          <w:color w:val="000000"/>
        </w:rPr>
      </w:pPr>
      <w:r>
        <w:rPr>
          <w:rFonts w:ascii="Arial" w:eastAsia="Arial" w:hAnsi="Arial" w:cs="Arial"/>
          <w:color w:val="000000"/>
        </w:rPr>
        <w:t>- стакан;</w:t>
      </w:r>
    </w:p>
    <w:p w14:paraId="45F635EE" w14:textId="1B4CC45D" w:rsidR="009936D3" w:rsidRDefault="00AE606B" w:rsidP="00C80BD9">
      <w:pPr>
        <w:spacing w:line="360" w:lineRule="auto"/>
        <w:ind w:firstLine="851"/>
        <w:jc w:val="both"/>
        <w:rPr>
          <w:rFonts w:ascii="Arial" w:eastAsia="Arial" w:hAnsi="Arial" w:cs="Arial"/>
          <w:color w:val="000000"/>
        </w:rPr>
      </w:pPr>
      <w:r>
        <w:rPr>
          <w:rFonts w:ascii="Arial" w:eastAsia="Arial" w:hAnsi="Arial" w:cs="Arial"/>
          <w:color w:val="000000"/>
        </w:rPr>
        <w:t>- штанг</w:t>
      </w:r>
      <w:r w:rsidR="00C80BD9">
        <w:rPr>
          <w:rFonts w:ascii="Arial" w:eastAsia="Arial" w:hAnsi="Arial" w:cs="Arial"/>
          <w:color w:val="000000"/>
          <w:lang w:val="ru-RU"/>
        </w:rPr>
        <w:t>у</w:t>
      </w:r>
      <w:r>
        <w:rPr>
          <w:rFonts w:ascii="Arial" w:eastAsia="Arial" w:hAnsi="Arial" w:cs="Arial"/>
          <w:color w:val="000000"/>
        </w:rPr>
        <w:t xml:space="preserve"> для перемешивания;</w:t>
      </w:r>
    </w:p>
    <w:p w14:paraId="117FBC89" w14:textId="5E9D1E04" w:rsidR="009936D3" w:rsidRDefault="00AE606B" w:rsidP="00C80BD9">
      <w:pPr>
        <w:spacing w:line="360" w:lineRule="auto"/>
        <w:ind w:firstLine="851"/>
        <w:jc w:val="both"/>
        <w:rPr>
          <w:rFonts w:ascii="Arial" w:eastAsia="Arial" w:hAnsi="Arial" w:cs="Arial"/>
          <w:color w:val="000000"/>
        </w:rPr>
      </w:pPr>
      <w:r>
        <w:rPr>
          <w:rFonts w:ascii="Arial" w:eastAsia="Arial" w:hAnsi="Arial" w:cs="Arial"/>
          <w:color w:val="000000"/>
        </w:rPr>
        <w:t>- пробирки для определения гематокрита.</w:t>
      </w:r>
    </w:p>
    <w:p w14:paraId="6C709BC6" w14:textId="2520290B" w:rsidR="009936D3" w:rsidRPr="002B0398" w:rsidRDefault="00AE606B" w:rsidP="00E369B3">
      <w:pPr>
        <w:spacing w:line="360" w:lineRule="auto"/>
        <w:ind w:firstLine="709"/>
        <w:jc w:val="both"/>
        <w:rPr>
          <w:rFonts w:ascii="Arial" w:eastAsia="Arial" w:hAnsi="Arial" w:cs="Arial"/>
          <w:color w:val="000000"/>
          <w:lang w:val="ru-RU"/>
        </w:rPr>
      </w:pPr>
      <w:r>
        <w:rPr>
          <w:rFonts w:ascii="Arial" w:eastAsia="Arial" w:hAnsi="Arial" w:cs="Arial"/>
          <w:b/>
          <w:color w:val="000000"/>
        </w:rPr>
        <w:t>Б.1.3 Фильтровальная бумага</w:t>
      </w:r>
    </w:p>
    <w:p w14:paraId="3714EA20" w14:textId="5E06F174"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Партии фильтровальной бумаги без печати, подлежащие испытанию, должны храниться не менее 24 ч</w:t>
      </w:r>
      <w:r w:rsidR="00C80BD9">
        <w:rPr>
          <w:rFonts w:ascii="Arial" w:eastAsia="Arial" w:hAnsi="Arial" w:cs="Arial"/>
          <w:color w:val="000000"/>
          <w:lang w:val="ru-RU"/>
        </w:rPr>
        <w:t xml:space="preserve"> в</w:t>
      </w:r>
      <w:r>
        <w:rPr>
          <w:rFonts w:ascii="Arial" w:eastAsia="Arial" w:hAnsi="Arial" w:cs="Arial"/>
          <w:color w:val="000000"/>
        </w:rPr>
        <w:t xml:space="preserve"> стандартных атмосферных условиях. Показатели влажности и температуры должны быть зафиксированы в протоколе испытаний. </w:t>
      </w:r>
    </w:p>
    <w:p w14:paraId="38669662" w14:textId="77777777"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 xml:space="preserve">Б. 1.4 Подготовка крови </w:t>
      </w:r>
    </w:p>
    <w:p w14:paraId="52A3EF63" w14:textId="264637FF"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Б.</w:t>
      </w:r>
      <w:r w:rsidR="00BB7E2A">
        <w:rPr>
          <w:rFonts w:ascii="Arial" w:eastAsia="Arial" w:hAnsi="Arial" w:cs="Arial"/>
          <w:color w:val="000000"/>
          <w:lang w:val="ru-RU"/>
        </w:rPr>
        <w:t>1.4.1</w:t>
      </w:r>
      <w:r>
        <w:rPr>
          <w:rFonts w:ascii="Arial" w:eastAsia="Arial" w:hAnsi="Arial" w:cs="Arial"/>
          <w:color w:val="000000"/>
        </w:rPr>
        <w:t xml:space="preserve"> Для метода отмытых клеток:</w:t>
      </w:r>
    </w:p>
    <w:p w14:paraId="7623953C" w14:textId="2F3A29C7" w:rsidR="009936D3" w:rsidRPr="00277CC2" w:rsidRDefault="00277CC2"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t>- о</w:t>
      </w:r>
      <w:proofErr w:type="spellStart"/>
      <w:r w:rsidR="00AE606B">
        <w:rPr>
          <w:rFonts w:ascii="Arial" w:eastAsia="Arial" w:hAnsi="Arial" w:cs="Arial"/>
          <w:color w:val="000000"/>
        </w:rPr>
        <w:t>тделяют</w:t>
      </w:r>
      <w:proofErr w:type="spellEnd"/>
      <w:r w:rsidR="00AE606B">
        <w:rPr>
          <w:rFonts w:ascii="Arial" w:eastAsia="Arial" w:hAnsi="Arial" w:cs="Arial"/>
          <w:color w:val="000000"/>
        </w:rPr>
        <w:t xml:space="preserve"> неповрежденные эритроциты от плазмы путем центрифугирования, со скоростью вращения не менее 1820 </w:t>
      </w:r>
      <w:proofErr w:type="gramStart"/>
      <w:r w:rsidR="00AE606B">
        <w:rPr>
          <w:rFonts w:ascii="Arial" w:eastAsia="Arial" w:hAnsi="Arial" w:cs="Arial"/>
          <w:color w:val="000000"/>
        </w:rPr>
        <w:t>об</w:t>
      </w:r>
      <w:r>
        <w:rPr>
          <w:rFonts w:ascii="Arial" w:eastAsia="Arial" w:hAnsi="Arial" w:cs="Arial"/>
          <w:color w:val="000000"/>
          <w:lang w:val="ru-RU"/>
        </w:rPr>
        <w:t>.</w:t>
      </w:r>
      <w:r w:rsidR="00AE606B">
        <w:rPr>
          <w:rFonts w:ascii="Arial" w:eastAsia="Arial" w:hAnsi="Arial" w:cs="Arial"/>
          <w:color w:val="000000"/>
        </w:rPr>
        <w:t>/</w:t>
      </w:r>
      <w:proofErr w:type="gramEnd"/>
      <w:r w:rsidR="00AE606B">
        <w:rPr>
          <w:rFonts w:ascii="Arial" w:eastAsia="Arial" w:hAnsi="Arial" w:cs="Arial"/>
          <w:color w:val="000000"/>
        </w:rPr>
        <w:t>мин в течение пяти минут</w:t>
      </w:r>
      <w:r>
        <w:rPr>
          <w:rFonts w:ascii="Arial" w:eastAsia="Arial" w:hAnsi="Arial" w:cs="Arial"/>
          <w:color w:val="000000"/>
          <w:lang w:val="ru-RU"/>
        </w:rPr>
        <w:t>;</w:t>
      </w:r>
    </w:p>
    <w:p w14:paraId="4E210AB1" w14:textId="3670ECB6" w:rsidR="009936D3" w:rsidRDefault="00277CC2" w:rsidP="00E369B3">
      <w:pPr>
        <w:spacing w:line="360" w:lineRule="auto"/>
        <w:ind w:firstLine="709"/>
        <w:jc w:val="both"/>
        <w:rPr>
          <w:rFonts w:ascii="Arial" w:eastAsia="Arial" w:hAnsi="Arial" w:cs="Arial"/>
          <w:color w:val="000000"/>
        </w:rPr>
      </w:pPr>
      <w:r>
        <w:rPr>
          <w:rFonts w:ascii="Arial" w:eastAsia="Arial" w:hAnsi="Arial" w:cs="Arial"/>
          <w:color w:val="000000"/>
          <w:lang w:val="ru-RU"/>
        </w:rPr>
        <w:t>- п</w:t>
      </w:r>
      <w:proofErr w:type="spellStart"/>
      <w:r w:rsidR="00AE606B">
        <w:rPr>
          <w:rFonts w:ascii="Arial" w:eastAsia="Arial" w:hAnsi="Arial" w:cs="Arial"/>
          <w:color w:val="000000"/>
        </w:rPr>
        <w:t>ромывают</w:t>
      </w:r>
      <w:proofErr w:type="spellEnd"/>
      <w:r w:rsidR="00AE606B">
        <w:rPr>
          <w:rFonts w:ascii="Arial" w:eastAsia="Arial" w:hAnsi="Arial" w:cs="Arial"/>
          <w:color w:val="000000"/>
        </w:rPr>
        <w:t xml:space="preserve"> эритроциты физиологическим раствором (три раза), убедившись, что буферная оболочка удалена на первом этапе промывки</w:t>
      </w:r>
      <w:r>
        <w:rPr>
          <w:rFonts w:ascii="Arial" w:eastAsia="Arial" w:hAnsi="Arial" w:cs="Arial"/>
          <w:color w:val="000000"/>
          <w:lang w:val="ru-RU"/>
        </w:rPr>
        <w:t>;</w:t>
      </w:r>
      <w:r w:rsidR="00AE606B">
        <w:rPr>
          <w:rFonts w:ascii="Arial" w:eastAsia="Arial" w:hAnsi="Arial" w:cs="Arial"/>
          <w:color w:val="000000"/>
        </w:rPr>
        <w:t xml:space="preserve"> </w:t>
      </w:r>
    </w:p>
    <w:p w14:paraId="64A417B8" w14:textId="2F363DE9" w:rsidR="009936D3" w:rsidRPr="00277CC2" w:rsidRDefault="00277CC2"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t>- о</w:t>
      </w:r>
      <w:proofErr w:type="spellStart"/>
      <w:r w:rsidR="00AE606B">
        <w:rPr>
          <w:rFonts w:ascii="Arial" w:eastAsia="Arial" w:hAnsi="Arial" w:cs="Arial"/>
          <w:color w:val="000000"/>
        </w:rPr>
        <w:t>пределяют</w:t>
      </w:r>
      <w:proofErr w:type="spellEnd"/>
      <w:r w:rsidR="00AE606B">
        <w:rPr>
          <w:rFonts w:ascii="Arial" w:eastAsia="Arial" w:hAnsi="Arial" w:cs="Arial"/>
          <w:color w:val="000000"/>
        </w:rPr>
        <w:t xml:space="preserve"> гематокрит эритроцитов (не менее 90</w:t>
      </w:r>
      <w:r>
        <w:rPr>
          <w:rFonts w:ascii="Arial" w:eastAsia="Arial" w:hAnsi="Arial" w:cs="Arial"/>
          <w:color w:val="000000"/>
          <w:lang w:val="ru-RU"/>
        </w:rPr>
        <w:t xml:space="preserve"> </w:t>
      </w:r>
      <w:r w:rsidR="00AE606B">
        <w:rPr>
          <w:rFonts w:ascii="Arial" w:eastAsia="Arial" w:hAnsi="Arial" w:cs="Arial"/>
          <w:color w:val="000000"/>
        </w:rPr>
        <w:t>% для отмытых эритроцитов)</w:t>
      </w:r>
      <w:r>
        <w:rPr>
          <w:rFonts w:ascii="Arial" w:eastAsia="Arial" w:hAnsi="Arial" w:cs="Arial"/>
          <w:color w:val="000000"/>
          <w:lang w:val="ru-RU"/>
        </w:rPr>
        <w:t>;</w:t>
      </w:r>
    </w:p>
    <w:p w14:paraId="062ECB82" w14:textId="76A26033" w:rsidR="009936D3" w:rsidRDefault="00277CC2" w:rsidP="00E369B3">
      <w:pPr>
        <w:spacing w:line="360" w:lineRule="auto"/>
        <w:ind w:firstLine="709"/>
        <w:jc w:val="both"/>
        <w:rPr>
          <w:rFonts w:ascii="Arial" w:eastAsia="Arial" w:hAnsi="Arial" w:cs="Arial"/>
          <w:color w:val="000000"/>
        </w:rPr>
      </w:pPr>
      <w:r>
        <w:rPr>
          <w:rFonts w:ascii="Arial" w:eastAsia="Arial" w:hAnsi="Arial" w:cs="Arial"/>
          <w:color w:val="000000"/>
          <w:lang w:val="ru-RU"/>
        </w:rPr>
        <w:t>- р</w:t>
      </w:r>
      <w:proofErr w:type="spellStart"/>
      <w:r w:rsidR="00AE606B">
        <w:rPr>
          <w:rFonts w:ascii="Arial" w:eastAsia="Arial" w:hAnsi="Arial" w:cs="Arial"/>
          <w:color w:val="000000"/>
        </w:rPr>
        <w:t>ассчитывают</w:t>
      </w:r>
      <w:proofErr w:type="spellEnd"/>
      <w:r w:rsidR="00AE606B">
        <w:rPr>
          <w:rFonts w:ascii="Arial" w:eastAsia="Arial" w:hAnsi="Arial" w:cs="Arial"/>
          <w:color w:val="000000"/>
        </w:rPr>
        <w:t xml:space="preserve"> объем сыворотки или плазмы, необходимый для корректировки гематокрита до 55</w:t>
      </w:r>
      <w:r>
        <w:rPr>
          <w:rFonts w:ascii="Arial" w:eastAsia="Arial" w:hAnsi="Arial" w:cs="Arial"/>
          <w:color w:val="000000"/>
          <w:lang w:val="ru-RU"/>
        </w:rPr>
        <w:t xml:space="preserve"> </w:t>
      </w:r>
      <w:r w:rsidR="00AE606B">
        <w:rPr>
          <w:rFonts w:ascii="Arial" w:eastAsia="Arial" w:hAnsi="Arial" w:cs="Arial"/>
          <w:color w:val="000000"/>
        </w:rPr>
        <w:t>%</w:t>
      </w:r>
      <w:r>
        <w:rPr>
          <w:rFonts w:ascii="Arial" w:eastAsia="Arial" w:hAnsi="Arial" w:cs="Arial"/>
          <w:color w:val="000000"/>
          <w:lang w:val="ru-RU"/>
        </w:rPr>
        <w:t xml:space="preserve"> </w:t>
      </w:r>
      <w:r w:rsidR="00AE606B">
        <w:rPr>
          <w:rFonts w:ascii="Arial" w:eastAsia="Arial" w:hAnsi="Arial" w:cs="Arial"/>
          <w:color w:val="000000"/>
        </w:rPr>
        <w:t>± 1</w:t>
      </w:r>
      <w:r>
        <w:rPr>
          <w:rFonts w:ascii="Arial" w:eastAsia="Arial" w:hAnsi="Arial" w:cs="Arial"/>
          <w:color w:val="000000"/>
          <w:lang w:val="ru-RU"/>
        </w:rPr>
        <w:t xml:space="preserve"> </w:t>
      </w:r>
      <w:r w:rsidR="00AE606B">
        <w:rPr>
          <w:rFonts w:ascii="Arial" w:eastAsia="Arial" w:hAnsi="Arial" w:cs="Arial"/>
          <w:color w:val="000000"/>
        </w:rPr>
        <w:t>%, добавляют этот объем к эритроцитам и тщательно перемешивают</w:t>
      </w:r>
      <w:r>
        <w:rPr>
          <w:rFonts w:ascii="Arial" w:eastAsia="Arial" w:hAnsi="Arial" w:cs="Arial"/>
          <w:color w:val="000000"/>
          <w:lang w:val="ru-RU"/>
        </w:rPr>
        <w:t>;</w:t>
      </w:r>
      <w:r w:rsidR="00AE606B">
        <w:rPr>
          <w:rFonts w:ascii="Arial" w:eastAsia="Arial" w:hAnsi="Arial" w:cs="Arial"/>
          <w:color w:val="000000"/>
        </w:rPr>
        <w:t xml:space="preserve"> </w:t>
      </w:r>
    </w:p>
    <w:p w14:paraId="4C41EFA6" w14:textId="6A510E1C" w:rsidR="009936D3" w:rsidRDefault="00277CC2" w:rsidP="00E369B3">
      <w:pPr>
        <w:spacing w:line="360" w:lineRule="auto"/>
        <w:ind w:firstLine="709"/>
        <w:jc w:val="both"/>
        <w:rPr>
          <w:rFonts w:ascii="Arial" w:eastAsia="Arial" w:hAnsi="Arial" w:cs="Arial"/>
          <w:color w:val="000000"/>
        </w:rPr>
      </w:pPr>
      <w:r>
        <w:rPr>
          <w:rFonts w:ascii="Arial" w:eastAsia="Arial" w:hAnsi="Arial" w:cs="Arial"/>
          <w:color w:val="000000"/>
          <w:lang w:val="ru-RU"/>
        </w:rPr>
        <w:t>- п</w:t>
      </w:r>
      <w:proofErr w:type="spellStart"/>
      <w:r w:rsidR="00AE606B">
        <w:rPr>
          <w:rFonts w:ascii="Arial" w:eastAsia="Arial" w:hAnsi="Arial" w:cs="Arial"/>
          <w:color w:val="000000"/>
        </w:rPr>
        <w:t>еред</w:t>
      </w:r>
      <w:proofErr w:type="spellEnd"/>
      <w:r w:rsidR="00AE606B">
        <w:rPr>
          <w:rFonts w:ascii="Arial" w:eastAsia="Arial" w:hAnsi="Arial" w:cs="Arial"/>
          <w:color w:val="000000"/>
        </w:rPr>
        <w:t xml:space="preserve"> использованием проверяют гематокрит смеси плазмы и эритроцитов.</w:t>
      </w:r>
    </w:p>
    <w:p w14:paraId="1893A0B4" w14:textId="3B8D786D"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Используют также </w:t>
      </w:r>
      <w:proofErr w:type="spellStart"/>
      <w:r>
        <w:rPr>
          <w:rFonts w:ascii="Arial" w:eastAsia="Arial" w:hAnsi="Arial" w:cs="Arial"/>
          <w:color w:val="000000"/>
        </w:rPr>
        <w:t>неотмытые</w:t>
      </w:r>
      <w:proofErr w:type="spellEnd"/>
      <w:r>
        <w:rPr>
          <w:rFonts w:ascii="Arial" w:eastAsia="Arial" w:hAnsi="Arial" w:cs="Arial"/>
          <w:color w:val="000000"/>
        </w:rPr>
        <w:t xml:space="preserve"> интактные эритроциты, однако опыт Программы обеспечения качества скрининга новорожденных показал, что отмытые клетки дают </w:t>
      </w:r>
      <w:proofErr w:type="spellStart"/>
      <w:r>
        <w:rPr>
          <w:rFonts w:ascii="Arial" w:eastAsia="Arial" w:hAnsi="Arial" w:cs="Arial"/>
          <w:color w:val="000000"/>
        </w:rPr>
        <w:t>высоковоспроизводимые</w:t>
      </w:r>
      <w:proofErr w:type="spellEnd"/>
      <w:r>
        <w:rPr>
          <w:rFonts w:ascii="Arial" w:eastAsia="Arial" w:hAnsi="Arial" w:cs="Arial"/>
          <w:color w:val="000000"/>
        </w:rPr>
        <w:t xml:space="preserve"> результаты. </w:t>
      </w:r>
      <w:r w:rsidR="00277CC2">
        <w:rPr>
          <w:rFonts w:ascii="Arial" w:eastAsia="Arial" w:hAnsi="Arial" w:cs="Arial"/>
          <w:color w:val="000000"/>
          <w:lang w:val="ru-RU"/>
        </w:rPr>
        <w:t>И</w:t>
      </w:r>
      <w:proofErr w:type="spellStart"/>
      <w:r>
        <w:rPr>
          <w:rFonts w:ascii="Arial" w:eastAsia="Arial" w:hAnsi="Arial" w:cs="Arial"/>
          <w:color w:val="000000"/>
        </w:rPr>
        <w:t>спользует</w:t>
      </w:r>
      <w:proofErr w:type="spellEnd"/>
      <w:r>
        <w:rPr>
          <w:rFonts w:ascii="Arial" w:eastAsia="Arial" w:hAnsi="Arial" w:cs="Arial"/>
          <w:color w:val="000000"/>
        </w:rPr>
        <w:t xml:space="preserve"> отмытые эритроциты для всех оценок фильтровальной бумаги.</w:t>
      </w:r>
    </w:p>
    <w:p w14:paraId="309E6FEB" w14:textId="0595E433" w:rsidR="00025885" w:rsidRDefault="00BB7E2A" w:rsidP="00E369B3">
      <w:pPr>
        <w:spacing w:line="360" w:lineRule="auto"/>
        <w:ind w:firstLine="709"/>
        <w:jc w:val="both"/>
        <w:rPr>
          <w:rFonts w:ascii="Arial" w:eastAsia="Arial" w:hAnsi="Arial" w:cs="Arial"/>
          <w:color w:val="000000"/>
          <w:lang w:val="ru-RU"/>
        </w:rPr>
      </w:pPr>
      <w:r>
        <w:rPr>
          <w:rFonts w:ascii="Arial" w:eastAsia="Arial" w:hAnsi="Arial" w:cs="Arial"/>
          <w:color w:val="000000"/>
        </w:rPr>
        <w:t>Б.</w:t>
      </w:r>
      <w:r>
        <w:rPr>
          <w:rFonts w:ascii="Arial" w:eastAsia="Arial" w:hAnsi="Arial" w:cs="Arial"/>
          <w:color w:val="000000"/>
          <w:lang w:val="ru-RU"/>
        </w:rPr>
        <w:t>1.4.</w:t>
      </w:r>
      <w:r>
        <w:rPr>
          <w:rFonts w:ascii="Arial" w:eastAsia="Arial" w:hAnsi="Arial" w:cs="Arial"/>
          <w:color w:val="000000"/>
          <w:lang w:val="ru-RU"/>
        </w:rPr>
        <w:t>2</w:t>
      </w:r>
      <w:r>
        <w:rPr>
          <w:rFonts w:ascii="Arial" w:eastAsia="Arial" w:hAnsi="Arial" w:cs="Arial"/>
          <w:color w:val="000000"/>
        </w:rPr>
        <w:t xml:space="preserve"> </w:t>
      </w:r>
      <w:r w:rsidR="00AE606B">
        <w:rPr>
          <w:rFonts w:ascii="Arial" w:eastAsia="Arial" w:hAnsi="Arial" w:cs="Arial"/>
          <w:color w:val="000000"/>
        </w:rPr>
        <w:t xml:space="preserve">Для метода </w:t>
      </w:r>
      <w:proofErr w:type="spellStart"/>
      <w:r w:rsidR="00AE606B">
        <w:rPr>
          <w:rFonts w:ascii="Arial" w:eastAsia="Arial" w:hAnsi="Arial" w:cs="Arial"/>
          <w:color w:val="000000"/>
        </w:rPr>
        <w:t>неотмытых</w:t>
      </w:r>
      <w:proofErr w:type="spellEnd"/>
      <w:r w:rsidR="00AE606B">
        <w:rPr>
          <w:rFonts w:ascii="Arial" w:eastAsia="Arial" w:hAnsi="Arial" w:cs="Arial"/>
          <w:color w:val="000000"/>
        </w:rPr>
        <w:t xml:space="preserve"> клеток:</w:t>
      </w:r>
    </w:p>
    <w:p w14:paraId="0647A564" w14:textId="5409A075" w:rsidR="009936D3" w:rsidRPr="00277CC2" w:rsidRDefault="00277CC2"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lastRenderedPageBreak/>
        <w:t>- д</w:t>
      </w:r>
      <w:r w:rsidR="00AE606B">
        <w:rPr>
          <w:rFonts w:ascii="Arial" w:eastAsia="Arial" w:hAnsi="Arial" w:cs="Arial"/>
          <w:color w:val="000000"/>
        </w:rPr>
        <w:t xml:space="preserve">ля подготовки </w:t>
      </w:r>
      <w:proofErr w:type="spellStart"/>
      <w:r w:rsidR="00AE606B">
        <w:rPr>
          <w:rFonts w:ascii="Arial" w:eastAsia="Arial" w:hAnsi="Arial" w:cs="Arial"/>
          <w:color w:val="000000"/>
        </w:rPr>
        <w:t>неотмытых</w:t>
      </w:r>
      <w:proofErr w:type="spellEnd"/>
      <w:r w:rsidR="00AE606B">
        <w:rPr>
          <w:rFonts w:ascii="Arial" w:eastAsia="Arial" w:hAnsi="Arial" w:cs="Arial"/>
          <w:color w:val="000000"/>
        </w:rPr>
        <w:t xml:space="preserve"> эритроцитов выдерживают единицу свежей цельной крови в вертикальном положении не менее 16 ч при температуре от 2 </w:t>
      </w:r>
      <w:r>
        <w:rPr>
          <w:rFonts w:ascii="Arial" w:eastAsia="Arial" w:hAnsi="Arial" w:cs="Arial"/>
          <w:color w:val="000000"/>
        </w:rPr>
        <w:t>°C</w:t>
      </w:r>
      <w:r>
        <w:rPr>
          <w:rFonts w:ascii="Arial" w:eastAsia="Arial" w:hAnsi="Arial" w:cs="Arial"/>
          <w:color w:val="000000"/>
        </w:rPr>
        <w:t xml:space="preserve"> </w:t>
      </w:r>
      <w:r w:rsidR="00AE606B">
        <w:rPr>
          <w:rFonts w:ascii="Arial" w:eastAsia="Arial" w:hAnsi="Arial" w:cs="Arial"/>
          <w:color w:val="000000"/>
        </w:rPr>
        <w:t>до 8 °C, чтобы плазма отделилась от эритроцитов</w:t>
      </w:r>
      <w:r>
        <w:rPr>
          <w:rFonts w:ascii="Arial" w:eastAsia="Arial" w:hAnsi="Arial" w:cs="Arial"/>
          <w:color w:val="000000"/>
          <w:lang w:val="ru-RU"/>
        </w:rPr>
        <w:t>;</w:t>
      </w:r>
    </w:p>
    <w:p w14:paraId="05A0AA66" w14:textId="3A6E322D" w:rsidR="009936D3" w:rsidRDefault="00277CC2" w:rsidP="00E369B3">
      <w:pPr>
        <w:spacing w:line="360" w:lineRule="auto"/>
        <w:ind w:firstLine="709"/>
        <w:jc w:val="both"/>
        <w:rPr>
          <w:rFonts w:ascii="Arial" w:eastAsia="Arial" w:hAnsi="Arial" w:cs="Arial"/>
          <w:color w:val="000000"/>
        </w:rPr>
      </w:pPr>
      <w:r>
        <w:rPr>
          <w:rFonts w:ascii="Arial" w:eastAsia="Arial" w:hAnsi="Arial" w:cs="Arial"/>
          <w:color w:val="000000"/>
          <w:lang w:val="ru-RU"/>
        </w:rPr>
        <w:t>- н</w:t>
      </w:r>
      <w:r w:rsidR="00AE606B">
        <w:rPr>
          <w:rFonts w:ascii="Arial" w:eastAsia="Arial" w:hAnsi="Arial" w:cs="Arial"/>
          <w:color w:val="000000"/>
        </w:rPr>
        <w:t>а следующий день открывают устройство сверху и медленно переливают плазму в чистую мензурку</w:t>
      </w:r>
      <w:r>
        <w:rPr>
          <w:rFonts w:ascii="Arial" w:eastAsia="Arial" w:hAnsi="Arial" w:cs="Arial"/>
          <w:color w:val="000000"/>
          <w:lang w:val="ru-RU"/>
        </w:rPr>
        <w:t>;</w:t>
      </w:r>
      <w:r w:rsidR="00AE606B">
        <w:rPr>
          <w:rFonts w:ascii="Arial" w:eastAsia="Arial" w:hAnsi="Arial" w:cs="Arial"/>
          <w:color w:val="000000"/>
        </w:rPr>
        <w:t xml:space="preserve"> </w:t>
      </w:r>
    </w:p>
    <w:p w14:paraId="7FB5BFF3" w14:textId="22B1CA18" w:rsidR="009936D3" w:rsidRDefault="00277CC2" w:rsidP="00E369B3">
      <w:pPr>
        <w:spacing w:line="360" w:lineRule="auto"/>
        <w:ind w:firstLine="709"/>
        <w:jc w:val="both"/>
        <w:rPr>
          <w:rFonts w:ascii="Arial" w:eastAsia="Arial" w:hAnsi="Arial" w:cs="Arial"/>
          <w:color w:val="000000"/>
        </w:rPr>
      </w:pPr>
      <w:r>
        <w:rPr>
          <w:rFonts w:ascii="Arial" w:eastAsia="Arial" w:hAnsi="Arial" w:cs="Arial"/>
          <w:color w:val="000000"/>
          <w:lang w:val="ru-RU"/>
        </w:rPr>
        <w:t>- п</w:t>
      </w:r>
      <w:r w:rsidR="00AE606B">
        <w:rPr>
          <w:rFonts w:ascii="Arial" w:eastAsia="Arial" w:hAnsi="Arial" w:cs="Arial"/>
          <w:color w:val="000000"/>
        </w:rPr>
        <w:t>осле удаления плазмы тщательно перемешивают оставшиеся эритроциты</w:t>
      </w:r>
      <w:r>
        <w:rPr>
          <w:rFonts w:ascii="Arial" w:eastAsia="Arial" w:hAnsi="Arial" w:cs="Arial"/>
          <w:color w:val="000000"/>
          <w:lang w:val="ru-RU"/>
        </w:rPr>
        <w:t>;</w:t>
      </w:r>
      <w:r w:rsidR="00AE606B">
        <w:rPr>
          <w:rFonts w:ascii="Arial" w:eastAsia="Arial" w:hAnsi="Arial" w:cs="Arial"/>
          <w:color w:val="000000"/>
        </w:rPr>
        <w:t xml:space="preserve"> </w:t>
      </w:r>
    </w:p>
    <w:p w14:paraId="7A91D69E" w14:textId="3EA97D15" w:rsidR="009936D3" w:rsidRPr="00277CC2" w:rsidRDefault="00277CC2"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t>- п</w:t>
      </w:r>
      <w:proofErr w:type="spellStart"/>
      <w:r w:rsidR="00AE606B">
        <w:rPr>
          <w:rFonts w:ascii="Arial" w:eastAsia="Arial" w:hAnsi="Arial" w:cs="Arial"/>
          <w:color w:val="000000"/>
        </w:rPr>
        <w:t>ерел</w:t>
      </w:r>
      <w:r>
        <w:rPr>
          <w:rFonts w:ascii="Arial" w:eastAsia="Arial" w:hAnsi="Arial" w:cs="Arial"/>
          <w:color w:val="000000"/>
          <w:lang w:val="ru-RU"/>
        </w:rPr>
        <w:t>ивают</w:t>
      </w:r>
      <w:proofErr w:type="spellEnd"/>
      <w:r w:rsidR="00AE606B">
        <w:rPr>
          <w:rFonts w:ascii="Arial" w:eastAsia="Arial" w:hAnsi="Arial" w:cs="Arial"/>
          <w:color w:val="000000"/>
        </w:rPr>
        <w:t xml:space="preserve"> </w:t>
      </w:r>
      <w:r>
        <w:rPr>
          <w:rFonts w:ascii="Arial" w:eastAsia="Arial" w:hAnsi="Arial" w:cs="Arial"/>
          <w:color w:val="000000"/>
          <w:lang w:val="ru-RU"/>
        </w:rPr>
        <w:t>эритроциты</w:t>
      </w:r>
      <w:r w:rsidR="00AE606B">
        <w:rPr>
          <w:rFonts w:ascii="Arial" w:eastAsia="Arial" w:hAnsi="Arial" w:cs="Arial"/>
          <w:color w:val="000000"/>
        </w:rPr>
        <w:t xml:space="preserve"> в чистый градуированный цилиндр и </w:t>
      </w:r>
      <w:proofErr w:type="spellStart"/>
      <w:r w:rsidR="00AE606B">
        <w:rPr>
          <w:rFonts w:ascii="Arial" w:eastAsia="Arial" w:hAnsi="Arial" w:cs="Arial"/>
          <w:color w:val="000000"/>
        </w:rPr>
        <w:t>запи</w:t>
      </w:r>
      <w:r>
        <w:rPr>
          <w:rFonts w:ascii="Arial" w:eastAsia="Arial" w:hAnsi="Arial" w:cs="Arial"/>
          <w:color w:val="000000"/>
          <w:lang w:val="ru-RU"/>
        </w:rPr>
        <w:t>сывают</w:t>
      </w:r>
      <w:proofErr w:type="spellEnd"/>
      <w:r w:rsidR="00AE606B">
        <w:rPr>
          <w:rFonts w:ascii="Arial" w:eastAsia="Arial" w:hAnsi="Arial" w:cs="Arial"/>
          <w:color w:val="000000"/>
        </w:rPr>
        <w:t xml:space="preserve"> объем</w:t>
      </w:r>
      <w:r>
        <w:rPr>
          <w:rFonts w:ascii="Arial" w:eastAsia="Arial" w:hAnsi="Arial" w:cs="Arial"/>
          <w:color w:val="000000"/>
          <w:lang w:val="ru-RU"/>
        </w:rPr>
        <w:t>;</w:t>
      </w:r>
    </w:p>
    <w:p w14:paraId="47E369A7" w14:textId="010C74CB" w:rsidR="009936D3" w:rsidRPr="00277CC2" w:rsidRDefault="00277CC2"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t>- п</w:t>
      </w:r>
      <w:proofErr w:type="spellStart"/>
      <w:r w:rsidR="00AE606B">
        <w:rPr>
          <w:rFonts w:ascii="Arial" w:eastAsia="Arial" w:hAnsi="Arial" w:cs="Arial"/>
          <w:color w:val="000000"/>
        </w:rPr>
        <w:t>ереносят</w:t>
      </w:r>
      <w:proofErr w:type="spellEnd"/>
      <w:r w:rsidR="00AE606B">
        <w:rPr>
          <w:rFonts w:ascii="Arial" w:eastAsia="Arial" w:hAnsi="Arial" w:cs="Arial"/>
          <w:color w:val="000000"/>
        </w:rPr>
        <w:t xml:space="preserve"> эритроциты в чистую мензурку с магнитной мешалкой, перемешивают в течение пяти минут и измеряют гематокрит</w:t>
      </w:r>
      <w:r>
        <w:rPr>
          <w:rFonts w:ascii="Arial" w:eastAsia="Arial" w:hAnsi="Arial" w:cs="Arial"/>
          <w:color w:val="000000"/>
          <w:lang w:val="ru-RU"/>
        </w:rPr>
        <w:t>;</w:t>
      </w:r>
    </w:p>
    <w:p w14:paraId="7A59080D" w14:textId="1ED1F33B" w:rsidR="009936D3" w:rsidRDefault="00277CC2" w:rsidP="00E369B3">
      <w:pPr>
        <w:spacing w:line="360" w:lineRule="auto"/>
        <w:ind w:firstLine="709"/>
        <w:jc w:val="both"/>
        <w:rPr>
          <w:rFonts w:ascii="Arial" w:eastAsia="Arial" w:hAnsi="Arial" w:cs="Arial"/>
          <w:color w:val="000000"/>
        </w:rPr>
      </w:pPr>
      <w:r>
        <w:rPr>
          <w:rFonts w:ascii="Arial" w:eastAsia="Arial" w:hAnsi="Arial" w:cs="Arial"/>
          <w:color w:val="000000"/>
          <w:lang w:val="ru-RU"/>
        </w:rPr>
        <w:t>- р</w:t>
      </w:r>
      <w:proofErr w:type="spellStart"/>
      <w:r w:rsidR="00AE606B">
        <w:rPr>
          <w:rFonts w:ascii="Arial" w:eastAsia="Arial" w:hAnsi="Arial" w:cs="Arial"/>
          <w:color w:val="000000"/>
        </w:rPr>
        <w:t>ассчитывают</w:t>
      </w:r>
      <w:proofErr w:type="spellEnd"/>
      <w:r w:rsidR="00AE606B">
        <w:rPr>
          <w:rFonts w:ascii="Arial" w:eastAsia="Arial" w:hAnsi="Arial" w:cs="Arial"/>
          <w:color w:val="000000"/>
        </w:rPr>
        <w:t xml:space="preserve"> объем плазмы, необходимый для достижения гематокрита </w:t>
      </w:r>
      <w:r>
        <w:rPr>
          <w:rFonts w:ascii="Arial" w:eastAsia="Arial" w:hAnsi="Arial" w:cs="Arial"/>
          <w:color w:val="000000"/>
          <w:lang w:val="ru-RU"/>
        </w:rPr>
        <w:br/>
      </w:r>
      <w:r w:rsidR="00AE606B">
        <w:rPr>
          <w:rFonts w:ascii="Arial" w:eastAsia="Arial" w:hAnsi="Arial" w:cs="Arial"/>
          <w:color w:val="000000"/>
        </w:rPr>
        <w:t>(55 ± 1) %, исходя из объема эритроцитов, добавляют этот объем к эритроцитам и перемешивают в течение пяти минут.</w:t>
      </w:r>
    </w:p>
    <w:p w14:paraId="4496D980" w14:textId="77777777"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Б.1.5 Нанесение крови</w:t>
      </w:r>
    </w:p>
    <w:p w14:paraId="6A22EA39"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На каждую полоску фильтровальной бумаги наносят три пятна крови: </w:t>
      </w:r>
    </w:p>
    <w:p w14:paraId="58808E08" w14:textId="1E655576"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 </w:t>
      </w:r>
      <w:r w:rsidR="00BB7E2A">
        <w:rPr>
          <w:rFonts w:ascii="Arial" w:eastAsia="Arial" w:hAnsi="Arial" w:cs="Arial"/>
          <w:color w:val="000000"/>
          <w:lang w:val="ru-RU"/>
        </w:rPr>
        <w:t>о</w:t>
      </w:r>
      <w:r>
        <w:rPr>
          <w:rFonts w:ascii="Arial" w:eastAsia="Arial" w:hAnsi="Arial" w:cs="Arial"/>
          <w:color w:val="000000"/>
        </w:rPr>
        <w:t>дно пятно с необогащенной кровью с диаметром сухого пятна крови, применяемого для скрининга новорожденных, используют для измерения времени абсорбции;</w:t>
      </w:r>
    </w:p>
    <w:p w14:paraId="56D5B660" w14:textId="1DFE8DF6" w:rsidR="009936D3" w:rsidRDefault="00BB7E2A" w:rsidP="00E369B3">
      <w:pPr>
        <w:spacing w:line="360" w:lineRule="auto"/>
        <w:ind w:firstLine="709"/>
        <w:jc w:val="both"/>
        <w:rPr>
          <w:rFonts w:ascii="Arial" w:eastAsia="Arial" w:hAnsi="Arial" w:cs="Arial"/>
          <w:color w:val="000000"/>
        </w:rPr>
      </w:pPr>
      <w:r>
        <w:rPr>
          <w:rFonts w:ascii="Arial" w:eastAsia="Arial" w:hAnsi="Arial" w:cs="Arial"/>
          <w:color w:val="000000"/>
          <w:lang w:val="ru-RU"/>
        </w:rPr>
        <w:t>- д</w:t>
      </w:r>
      <w:proofErr w:type="spellStart"/>
      <w:r w:rsidR="00AE606B">
        <w:rPr>
          <w:rFonts w:ascii="Arial" w:eastAsia="Arial" w:hAnsi="Arial" w:cs="Arial"/>
          <w:color w:val="000000"/>
        </w:rPr>
        <w:t>ва</w:t>
      </w:r>
      <w:proofErr w:type="spellEnd"/>
      <w:r w:rsidR="00AE606B">
        <w:rPr>
          <w:rFonts w:ascii="Arial" w:eastAsia="Arial" w:hAnsi="Arial" w:cs="Arial"/>
          <w:color w:val="000000"/>
        </w:rPr>
        <w:t xml:space="preserve"> пятна с кровью, обогащенной </w:t>
      </w:r>
      <w:r w:rsidR="00AE606B" w:rsidRPr="00BB7E2A">
        <w:rPr>
          <w:rFonts w:ascii="Arial" w:eastAsia="Arial" w:hAnsi="Arial" w:cs="Arial"/>
          <w:color w:val="000000"/>
          <w:vertAlign w:val="superscript"/>
        </w:rPr>
        <w:t>125</w:t>
      </w:r>
      <w:r w:rsidR="00AE606B">
        <w:rPr>
          <w:rFonts w:ascii="Arial" w:eastAsia="Arial" w:hAnsi="Arial" w:cs="Arial"/>
          <w:color w:val="000000"/>
        </w:rPr>
        <w:t>I-L-тироксином, используют для измерения объема поглощения сыворотки.</w:t>
      </w:r>
    </w:p>
    <w:p w14:paraId="5FC2692C"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Кровь наносят на фильтровальную бумагу в следующем порядке:</w:t>
      </w:r>
    </w:p>
    <w:p w14:paraId="4049B731" w14:textId="093E8A35" w:rsidR="009936D3" w:rsidRDefault="00BB7E2A" w:rsidP="00E369B3">
      <w:pPr>
        <w:spacing w:line="360" w:lineRule="auto"/>
        <w:ind w:firstLine="709"/>
        <w:jc w:val="both"/>
        <w:rPr>
          <w:rFonts w:ascii="Arial" w:eastAsia="Arial" w:hAnsi="Arial" w:cs="Arial"/>
          <w:color w:val="000000"/>
        </w:rPr>
      </w:pPr>
      <w:r>
        <w:rPr>
          <w:rFonts w:ascii="Arial" w:eastAsia="Arial" w:hAnsi="Arial" w:cs="Arial"/>
          <w:color w:val="000000"/>
          <w:lang w:val="ru-RU"/>
        </w:rPr>
        <w:t>1</w:t>
      </w:r>
      <w:r w:rsidR="00AE606B">
        <w:rPr>
          <w:rFonts w:ascii="Arial" w:eastAsia="Arial" w:hAnsi="Arial" w:cs="Arial"/>
          <w:color w:val="000000"/>
        </w:rPr>
        <w:t>) Подвешивают фильтровальную бумагу в плоском горизонтальном положении так, чтобы область для нанесения крови не соприкасалась ни с какой другой поверхностью.</w:t>
      </w:r>
    </w:p>
    <w:p w14:paraId="6705B674" w14:textId="4C5EFD89" w:rsidR="009936D3" w:rsidRDefault="00BB7E2A" w:rsidP="00E369B3">
      <w:pPr>
        <w:spacing w:line="360" w:lineRule="auto"/>
        <w:ind w:firstLine="709"/>
        <w:jc w:val="both"/>
        <w:rPr>
          <w:rFonts w:ascii="Arial" w:eastAsia="Arial" w:hAnsi="Arial" w:cs="Arial"/>
          <w:color w:val="000000"/>
        </w:rPr>
      </w:pPr>
      <w:r>
        <w:rPr>
          <w:rFonts w:ascii="Arial" w:eastAsia="Arial" w:hAnsi="Arial" w:cs="Arial"/>
          <w:color w:val="000000"/>
          <w:lang w:val="ru-RU"/>
        </w:rPr>
        <w:t>2</w:t>
      </w:r>
      <w:r w:rsidR="00AE606B">
        <w:rPr>
          <w:rFonts w:ascii="Arial" w:eastAsia="Arial" w:hAnsi="Arial" w:cs="Arial"/>
          <w:color w:val="000000"/>
        </w:rPr>
        <w:t xml:space="preserve">) На каждую полоску </w:t>
      </w:r>
      <w:r>
        <w:rPr>
          <w:rFonts w:ascii="Arial" w:eastAsia="Arial" w:hAnsi="Arial" w:cs="Arial"/>
          <w:color w:val="000000"/>
          <w:lang w:val="ru-RU"/>
        </w:rPr>
        <w:t>подвешенной</w:t>
      </w:r>
      <w:r w:rsidR="00AE606B">
        <w:rPr>
          <w:rFonts w:ascii="Arial" w:eastAsia="Arial" w:hAnsi="Arial" w:cs="Arial"/>
          <w:color w:val="000000"/>
        </w:rPr>
        <w:t xml:space="preserve"> бумаги наносят по одной 100-мкл </w:t>
      </w:r>
      <w:proofErr w:type="spellStart"/>
      <w:r w:rsidR="00AE606B">
        <w:rPr>
          <w:rFonts w:ascii="Arial" w:eastAsia="Arial" w:hAnsi="Arial" w:cs="Arial"/>
          <w:color w:val="000000"/>
        </w:rPr>
        <w:t>аликвоте</w:t>
      </w:r>
      <w:proofErr w:type="spellEnd"/>
      <w:r w:rsidR="00AE606B">
        <w:rPr>
          <w:rFonts w:ascii="Arial" w:eastAsia="Arial" w:hAnsi="Arial" w:cs="Arial"/>
          <w:color w:val="000000"/>
        </w:rPr>
        <w:t xml:space="preserve"> и тщательно перемешивают кровь с повышенным гематокритом.</w:t>
      </w:r>
    </w:p>
    <w:p w14:paraId="6135704E" w14:textId="43B7C37A" w:rsidR="009936D3" w:rsidRDefault="00BB7E2A" w:rsidP="00E369B3">
      <w:pPr>
        <w:spacing w:line="360" w:lineRule="auto"/>
        <w:ind w:firstLine="709"/>
        <w:jc w:val="both"/>
        <w:rPr>
          <w:rFonts w:ascii="Arial" w:eastAsia="Arial" w:hAnsi="Arial" w:cs="Arial"/>
          <w:color w:val="000000"/>
        </w:rPr>
      </w:pPr>
      <w:r>
        <w:rPr>
          <w:rFonts w:ascii="Arial" w:eastAsia="Arial" w:hAnsi="Arial" w:cs="Arial"/>
          <w:color w:val="000000"/>
          <w:lang w:val="ru-RU"/>
        </w:rPr>
        <w:t>3</w:t>
      </w:r>
      <w:r w:rsidR="00AE606B">
        <w:rPr>
          <w:rFonts w:ascii="Arial" w:eastAsia="Arial" w:hAnsi="Arial" w:cs="Arial"/>
          <w:color w:val="000000"/>
        </w:rPr>
        <w:t>) Измеряют и записывают время абсорбции каждого пятна крови с помощью ручного секундомера.</w:t>
      </w:r>
    </w:p>
    <w:p w14:paraId="5A225D51" w14:textId="28DAF7C7" w:rsidR="009936D3" w:rsidRDefault="00BB7E2A" w:rsidP="00E369B3">
      <w:pPr>
        <w:spacing w:line="360" w:lineRule="auto"/>
        <w:ind w:firstLine="709"/>
        <w:jc w:val="both"/>
        <w:rPr>
          <w:rFonts w:ascii="Arial" w:eastAsia="Arial" w:hAnsi="Arial" w:cs="Arial"/>
          <w:color w:val="000000"/>
        </w:rPr>
      </w:pPr>
      <w:r>
        <w:rPr>
          <w:rFonts w:ascii="Arial" w:eastAsia="Arial" w:hAnsi="Arial" w:cs="Arial"/>
          <w:color w:val="000000"/>
          <w:lang w:val="ru-RU"/>
        </w:rPr>
        <w:t>4</w:t>
      </w:r>
      <w:r w:rsidR="00AE606B">
        <w:rPr>
          <w:rFonts w:ascii="Arial" w:eastAsia="Arial" w:hAnsi="Arial" w:cs="Arial"/>
          <w:color w:val="000000"/>
        </w:rPr>
        <w:t xml:space="preserve">) Обогащают часть той же цельной крови с поправкой на гематокрит </w:t>
      </w:r>
      <w:r>
        <w:rPr>
          <w:rFonts w:ascii="Arial" w:eastAsia="Arial" w:hAnsi="Arial" w:cs="Arial"/>
          <w:color w:val="000000"/>
          <w:lang w:val="ru-RU"/>
        </w:rPr>
        <w:br/>
      </w:r>
      <w:r w:rsidR="00AE606B" w:rsidRPr="00BB7E2A">
        <w:rPr>
          <w:rFonts w:ascii="Arial" w:eastAsia="Arial" w:hAnsi="Arial" w:cs="Arial"/>
          <w:color w:val="000000"/>
          <w:vertAlign w:val="superscript"/>
        </w:rPr>
        <w:t>125</w:t>
      </w:r>
      <w:r w:rsidR="00AE606B">
        <w:rPr>
          <w:rFonts w:ascii="Arial" w:eastAsia="Arial" w:hAnsi="Arial" w:cs="Arial"/>
          <w:color w:val="000000"/>
        </w:rPr>
        <w:t xml:space="preserve">I-L-тироксином до активности 1,6 </w:t>
      </w:r>
      <w:proofErr w:type="spellStart"/>
      <w:r w:rsidR="00AE606B">
        <w:rPr>
          <w:rFonts w:ascii="Arial" w:eastAsia="Arial" w:hAnsi="Arial" w:cs="Arial"/>
          <w:color w:val="000000"/>
        </w:rPr>
        <w:t>мкКи</w:t>
      </w:r>
      <w:proofErr w:type="spellEnd"/>
      <w:r w:rsidR="00AE606B">
        <w:rPr>
          <w:rFonts w:ascii="Arial" w:eastAsia="Arial" w:hAnsi="Arial" w:cs="Arial"/>
          <w:color w:val="000000"/>
        </w:rPr>
        <w:t>/см</w:t>
      </w:r>
      <w:r w:rsidR="00AE606B">
        <w:rPr>
          <w:rFonts w:ascii="Arial" w:eastAsia="Arial" w:hAnsi="Arial" w:cs="Arial"/>
          <w:color w:val="000000"/>
          <w:vertAlign w:val="superscript"/>
        </w:rPr>
        <w:t>3</w:t>
      </w:r>
      <w:r w:rsidR="00AE606B">
        <w:rPr>
          <w:rFonts w:ascii="Arial" w:eastAsia="Arial" w:hAnsi="Arial" w:cs="Arial"/>
          <w:color w:val="000000"/>
        </w:rPr>
        <w:t>.</w:t>
      </w:r>
    </w:p>
    <w:p w14:paraId="7362C55D" w14:textId="53E02EEE"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5</w:t>
      </w:r>
      <w:r w:rsidR="00676916">
        <w:rPr>
          <w:rFonts w:ascii="Arial" w:eastAsia="Arial" w:hAnsi="Arial" w:cs="Arial"/>
          <w:color w:val="000000"/>
          <w:lang w:val="ru-RU"/>
        </w:rPr>
        <w:t>)</w:t>
      </w:r>
      <w:r>
        <w:rPr>
          <w:rFonts w:ascii="Arial" w:eastAsia="Arial" w:hAnsi="Arial" w:cs="Arial"/>
          <w:color w:val="000000"/>
        </w:rPr>
        <w:t xml:space="preserve"> Перемешивают обогащенную кровь, отбирают </w:t>
      </w:r>
      <w:proofErr w:type="spellStart"/>
      <w:r>
        <w:rPr>
          <w:rFonts w:ascii="Arial" w:eastAsia="Arial" w:hAnsi="Arial" w:cs="Arial"/>
          <w:color w:val="000000"/>
        </w:rPr>
        <w:t>аликвоты</w:t>
      </w:r>
      <w:proofErr w:type="spellEnd"/>
      <w:r>
        <w:rPr>
          <w:rFonts w:ascii="Arial" w:eastAsia="Arial" w:hAnsi="Arial" w:cs="Arial"/>
          <w:color w:val="000000"/>
        </w:rPr>
        <w:t xml:space="preserve"> по 100 </w:t>
      </w:r>
      <w:proofErr w:type="spellStart"/>
      <w:r>
        <w:rPr>
          <w:rFonts w:ascii="Arial" w:eastAsia="Arial" w:hAnsi="Arial" w:cs="Arial"/>
          <w:color w:val="000000"/>
        </w:rPr>
        <w:t>мкл</w:t>
      </w:r>
      <w:proofErr w:type="spellEnd"/>
      <w:r>
        <w:rPr>
          <w:rFonts w:ascii="Arial" w:eastAsia="Arial" w:hAnsi="Arial" w:cs="Arial"/>
          <w:color w:val="000000"/>
        </w:rPr>
        <w:t xml:space="preserve"> с помощью калиброванной пипетки и наносят их на фильтровальную бумагу без принудительного слива.</w:t>
      </w:r>
    </w:p>
    <w:p w14:paraId="75116873" w14:textId="77777777" w:rsidR="00025885" w:rsidRDefault="00AE606B" w:rsidP="00E369B3">
      <w:pPr>
        <w:spacing w:line="360" w:lineRule="auto"/>
        <w:ind w:firstLine="709"/>
        <w:jc w:val="both"/>
        <w:rPr>
          <w:rFonts w:ascii="Arial" w:eastAsia="Arial" w:hAnsi="Arial" w:cs="Arial"/>
          <w:color w:val="000000"/>
          <w:lang w:val="ru-RU"/>
        </w:rPr>
      </w:pPr>
      <w:r>
        <w:rPr>
          <w:rFonts w:ascii="Arial" w:eastAsia="Arial" w:hAnsi="Arial" w:cs="Arial"/>
          <w:color w:val="000000"/>
        </w:rPr>
        <w:t>Пробирки для общего подсчета готовят в следующем порядке:</w:t>
      </w:r>
    </w:p>
    <w:p w14:paraId="703175B9" w14:textId="5EFF857F"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lastRenderedPageBreak/>
        <w:t>1</w:t>
      </w:r>
      <w:r w:rsidR="00676916">
        <w:rPr>
          <w:rFonts w:ascii="Arial" w:eastAsia="Arial" w:hAnsi="Arial" w:cs="Arial"/>
          <w:color w:val="000000"/>
          <w:lang w:val="ru-RU"/>
        </w:rPr>
        <w:t>)</w:t>
      </w:r>
      <w:r>
        <w:rPr>
          <w:rFonts w:ascii="Arial" w:eastAsia="Arial" w:hAnsi="Arial" w:cs="Arial"/>
          <w:color w:val="000000"/>
        </w:rPr>
        <w:t xml:space="preserve"> Используют кровь, обогащенную </w:t>
      </w:r>
      <w:r w:rsidRPr="00676916">
        <w:rPr>
          <w:rFonts w:ascii="Arial" w:eastAsia="Arial" w:hAnsi="Arial" w:cs="Arial"/>
          <w:color w:val="000000"/>
          <w:vertAlign w:val="superscript"/>
        </w:rPr>
        <w:t>125</w:t>
      </w:r>
      <w:r>
        <w:rPr>
          <w:rFonts w:ascii="Arial" w:eastAsia="Arial" w:hAnsi="Arial" w:cs="Arial"/>
          <w:color w:val="000000"/>
        </w:rPr>
        <w:t>I-L-тироксином, готовят не менее четырех пробирок для подсчета общего количества, чтобы использовать их в качестве стандартов для расчета объема поглощения.</w:t>
      </w:r>
    </w:p>
    <w:p w14:paraId="347E383D" w14:textId="294243E1"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2</w:t>
      </w:r>
      <w:r w:rsidR="00676916">
        <w:rPr>
          <w:rFonts w:ascii="Arial" w:eastAsia="Arial" w:hAnsi="Arial" w:cs="Arial"/>
          <w:color w:val="000000"/>
          <w:lang w:val="ru-RU"/>
        </w:rPr>
        <w:t>)</w:t>
      </w:r>
      <w:r>
        <w:rPr>
          <w:rFonts w:ascii="Arial" w:eastAsia="Arial" w:hAnsi="Arial" w:cs="Arial"/>
          <w:color w:val="000000"/>
        </w:rPr>
        <w:t xml:space="preserve"> В каждую пробирку для общего подсчета, перемешивая, добавляют 100 </w:t>
      </w:r>
      <w:proofErr w:type="spellStart"/>
      <w:r>
        <w:rPr>
          <w:rFonts w:ascii="Arial" w:eastAsia="Arial" w:hAnsi="Arial" w:cs="Arial"/>
          <w:color w:val="000000"/>
        </w:rPr>
        <w:t>мкл</w:t>
      </w:r>
      <w:proofErr w:type="spellEnd"/>
      <w:r>
        <w:rPr>
          <w:rFonts w:ascii="Arial" w:eastAsia="Arial" w:hAnsi="Arial" w:cs="Arial"/>
          <w:color w:val="000000"/>
        </w:rPr>
        <w:t xml:space="preserve"> обогащенной крови к 10 см</w:t>
      </w:r>
      <w:r>
        <w:rPr>
          <w:rFonts w:ascii="Arial" w:eastAsia="Arial" w:hAnsi="Arial" w:cs="Arial"/>
          <w:color w:val="000000"/>
          <w:vertAlign w:val="superscript"/>
        </w:rPr>
        <w:t>3</w:t>
      </w:r>
      <w:r>
        <w:rPr>
          <w:rFonts w:ascii="Arial" w:eastAsia="Arial" w:hAnsi="Arial" w:cs="Arial"/>
          <w:color w:val="000000"/>
        </w:rPr>
        <w:t xml:space="preserve"> физиологического раствора в сцинтилляционную пробирку вместимостью 20 см</w:t>
      </w:r>
      <w:r>
        <w:rPr>
          <w:rFonts w:ascii="Arial" w:eastAsia="Arial" w:hAnsi="Arial" w:cs="Arial"/>
          <w:color w:val="000000"/>
          <w:vertAlign w:val="superscript"/>
        </w:rPr>
        <w:t>3.</w:t>
      </w:r>
    </w:p>
    <w:p w14:paraId="694043B7" w14:textId="66EA26BF"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3</w:t>
      </w:r>
      <w:r w:rsidR="00676916">
        <w:rPr>
          <w:rFonts w:ascii="Arial" w:eastAsia="Arial" w:hAnsi="Arial" w:cs="Arial"/>
          <w:color w:val="000000"/>
          <w:lang w:val="ru-RU"/>
        </w:rPr>
        <w:t>)</w:t>
      </w:r>
      <w:r>
        <w:rPr>
          <w:rFonts w:ascii="Arial" w:eastAsia="Arial" w:hAnsi="Arial" w:cs="Arial"/>
          <w:color w:val="000000"/>
        </w:rPr>
        <w:t xml:space="preserve"> На следующий день (после ночной обработки пробирок с общим количеством, аналогичной обработке пятен крови) тщательно перемешивают </w:t>
      </w:r>
      <w:r>
        <w:rPr>
          <w:rFonts w:ascii="Arial" w:eastAsia="Arial" w:hAnsi="Arial" w:cs="Arial"/>
          <w:color w:val="FFFFFF"/>
        </w:rPr>
        <w:t xml:space="preserve">  </w:t>
      </w:r>
      <w:r>
        <w:rPr>
          <w:rFonts w:ascii="Arial" w:eastAsia="Arial" w:hAnsi="Arial" w:cs="Arial"/>
          <w:color w:val="000000"/>
        </w:rPr>
        <w:t>растворы и с помощью пипетки с принудительным вытеснением переносят небольшой объем каждого из них в меньший сосуд для измерения на гамма-счетчике.</w:t>
      </w:r>
    </w:p>
    <w:p w14:paraId="6172AF3A" w14:textId="77777777" w:rsidR="009936D3" w:rsidRDefault="00AE606B" w:rsidP="00E369B3">
      <w:pPr>
        <w:spacing w:line="360" w:lineRule="auto"/>
        <w:ind w:firstLine="709"/>
        <w:jc w:val="both"/>
        <w:rPr>
          <w:rFonts w:ascii="Arial" w:eastAsia="Arial" w:hAnsi="Arial" w:cs="Arial"/>
          <w:color w:val="000000"/>
        </w:rPr>
      </w:pPr>
      <w:proofErr w:type="spellStart"/>
      <w:r>
        <w:rPr>
          <w:rFonts w:ascii="Arial" w:eastAsia="Arial" w:hAnsi="Arial" w:cs="Arial"/>
          <w:color w:val="000000"/>
        </w:rPr>
        <w:t>Аликвоты</w:t>
      </w:r>
      <w:proofErr w:type="spellEnd"/>
      <w:r>
        <w:rPr>
          <w:rFonts w:ascii="Arial" w:eastAsia="Arial" w:hAnsi="Arial" w:cs="Arial"/>
          <w:color w:val="000000"/>
        </w:rPr>
        <w:t xml:space="preserve"> по 400 </w:t>
      </w:r>
      <w:proofErr w:type="spellStart"/>
      <w:r>
        <w:rPr>
          <w:rFonts w:ascii="Arial" w:eastAsia="Arial" w:hAnsi="Arial" w:cs="Arial"/>
          <w:color w:val="000000"/>
        </w:rPr>
        <w:t>мкл</w:t>
      </w:r>
      <w:proofErr w:type="spellEnd"/>
      <w:r>
        <w:rPr>
          <w:rFonts w:ascii="Arial" w:eastAsia="Arial" w:hAnsi="Arial" w:cs="Arial"/>
          <w:color w:val="000000"/>
        </w:rPr>
        <w:t xml:space="preserve"> из этих разведений 1:100 дают удовлетворительный результат скорости подсчета.</w:t>
      </w:r>
    </w:p>
    <w:p w14:paraId="07B9258E" w14:textId="77777777"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Б.1.6</w:t>
      </w:r>
      <w:r>
        <w:rPr>
          <w:rFonts w:ascii="Arial" w:eastAsia="Arial" w:hAnsi="Arial" w:cs="Arial"/>
          <w:color w:val="000000"/>
        </w:rPr>
        <w:t xml:space="preserve"> </w:t>
      </w:r>
      <w:r>
        <w:rPr>
          <w:rFonts w:ascii="Arial" w:eastAsia="Arial" w:hAnsi="Arial" w:cs="Arial"/>
          <w:b/>
          <w:color w:val="000000"/>
        </w:rPr>
        <w:t>Сушка</w:t>
      </w:r>
    </w:p>
    <w:p w14:paraId="64E27820"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После нанесения обогащенной крови на фильтровальную бумагу выполняют следующие действия:</w:t>
      </w:r>
    </w:p>
    <w:p w14:paraId="5F273EA9" w14:textId="2A6C266E" w:rsidR="009936D3" w:rsidRDefault="00676916" w:rsidP="00E369B3">
      <w:pPr>
        <w:spacing w:line="360" w:lineRule="auto"/>
        <w:ind w:firstLine="709"/>
        <w:jc w:val="both"/>
        <w:rPr>
          <w:rFonts w:ascii="Arial" w:eastAsia="Arial" w:hAnsi="Arial" w:cs="Arial"/>
          <w:color w:val="000000"/>
        </w:rPr>
      </w:pPr>
      <w:r>
        <w:rPr>
          <w:rFonts w:ascii="Arial" w:eastAsia="Arial" w:hAnsi="Arial" w:cs="Arial"/>
          <w:color w:val="000000"/>
          <w:lang w:val="ru-RU"/>
        </w:rPr>
        <w:t>1</w:t>
      </w:r>
      <w:r w:rsidR="00AE606B">
        <w:rPr>
          <w:rFonts w:ascii="Arial" w:eastAsia="Arial" w:hAnsi="Arial" w:cs="Arial"/>
          <w:color w:val="000000"/>
        </w:rPr>
        <w:t>) Сушат листы фильтровальной бумаги с нанесенными пятнами крови при комнатных условиях в течение 24 ч.</w:t>
      </w:r>
    </w:p>
    <w:p w14:paraId="7F9BCDD4" w14:textId="5B332362" w:rsidR="009936D3" w:rsidRDefault="00676916" w:rsidP="00E369B3">
      <w:pPr>
        <w:spacing w:line="360" w:lineRule="auto"/>
        <w:ind w:firstLine="709"/>
        <w:jc w:val="both"/>
        <w:rPr>
          <w:rFonts w:ascii="Arial" w:eastAsia="Arial" w:hAnsi="Arial" w:cs="Arial"/>
          <w:color w:val="000000"/>
        </w:rPr>
      </w:pPr>
      <w:r>
        <w:rPr>
          <w:rFonts w:ascii="Arial" w:eastAsia="Arial" w:hAnsi="Arial" w:cs="Arial"/>
          <w:color w:val="000000"/>
          <w:lang w:val="ru-RU"/>
        </w:rPr>
        <w:t>2</w:t>
      </w:r>
      <w:r w:rsidR="00AE606B">
        <w:rPr>
          <w:rFonts w:ascii="Arial" w:eastAsia="Arial" w:hAnsi="Arial" w:cs="Arial"/>
          <w:color w:val="000000"/>
        </w:rPr>
        <w:t xml:space="preserve">) Измеряют диаметр необогащенных пятен крови в </w:t>
      </w:r>
      <w:r>
        <w:rPr>
          <w:rFonts w:ascii="Arial" w:eastAsia="Arial" w:hAnsi="Arial" w:cs="Arial"/>
          <w:color w:val="000000"/>
          <w:lang w:val="ru-RU"/>
        </w:rPr>
        <w:t>миллиметрах</w:t>
      </w:r>
      <w:r w:rsidR="00AE606B">
        <w:rPr>
          <w:rFonts w:ascii="Arial" w:eastAsia="Arial" w:hAnsi="Arial" w:cs="Arial"/>
          <w:color w:val="000000"/>
        </w:rPr>
        <w:t xml:space="preserve"> и фиксируют появление рваных краев или крапчатости. </w:t>
      </w:r>
    </w:p>
    <w:p w14:paraId="17344890" w14:textId="02BA0901" w:rsidR="009936D3" w:rsidRDefault="00676916" w:rsidP="00E369B3">
      <w:pPr>
        <w:spacing w:line="360" w:lineRule="auto"/>
        <w:ind w:firstLine="709"/>
        <w:jc w:val="both"/>
        <w:rPr>
          <w:rFonts w:ascii="Arial" w:eastAsia="Arial" w:hAnsi="Arial" w:cs="Arial"/>
          <w:color w:val="000000"/>
        </w:rPr>
      </w:pPr>
      <w:r>
        <w:rPr>
          <w:rFonts w:ascii="Arial" w:eastAsia="Arial" w:hAnsi="Arial" w:cs="Arial"/>
          <w:color w:val="000000"/>
          <w:lang w:val="ru-RU"/>
        </w:rPr>
        <w:t>3</w:t>
      </w:r>
      <w:r w:rsidR="00AE606B">
        <w:rPr>
          <w:rFonts w:ascii="Arial" w:eastAsia="Arial" w:hAnsi="Arial" w:cs="Arial"/>
          <w:color w:val="000000"/>
        </w:rPr>
        <w:t>) Если измеренные средние значения выходят за пределы стандартного значения диаметра 16 мм (стандартный диапазон от 15 до 17 мм), производитель и испытатель образцов должны принять решение о приемлемости партии для применения.</w:t>
      </w:r>
    </w:p>
    <w:p w14:paraId="4BD06A3E" w14:textId="77777777"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Б.1.7 Пробивка сухих пятен крови</w:t>
      </w:r>
    </w:p>
    <w:p w14:paraId="1588B3A1" w14:textId="43F081A0"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Пять дисков </w:t>
      </w:r>
      <w:r w:rsidR="00495968">
        <w:rPr>
          <w:rFonts w:ascii="Arial" w:eastAsia="Arial" w:hAnsi="Arial" w:cs="Arial"/>
          <w:color w:val="000000"/>
          <w:lang w:val="ru-RU"/>
        </w:rPr>
        <w:t xml:space="preserve">диаметром </w:t>
      </w:r>
      <w:r w:rsidR="00495968">
        <w:rPr>
          <w:rFonts w:ascii="Arial" w:eastAsia="Arial" w:hAnsi="Arial" w:cs="Arial"/>
          <w:color w:val="000000"/>
        </w:rPr>
        <w:t>3,2 м</w:t>
      </w:r>
      <w:proofErr w:type="spellStart"/>
      <w:r w:rsidR="00495968">
        <w:rPr>
          <w:rFonts w:ascii="Arial" w:eastAsia="Arial" w:hAnsi="Arial" w:cs="Arial"/>
          <w:color w:val="000000"/>
          <w:lang w:val="ru-RU"/>
        </w:rPr>
        <w:t>м</w:t>
      </w:r>
      <w:proofErr w:type="spellEnd"/>
      <w:r w:rsidR="00495968">
        <w:rPr>
          <w:rFonts w:ascii="Arial" w:eastAsia="Arial" w:hAnsi="Arial" w:cs="Arial"/>
          <w:color w:val="000000"/>
        </w:rPr>
        <w:t xml:space="preserve"> </w:t>
      </w:r>
      <w:r>
        <w:rPr>
          <w:rFonts w:ascii="Arial" w:eastAsia="Arial" w:hAnsi="Arial" w:cs="Arial"/>
          <w:color w:val="000000"/>
        </w:rPr>
        <w:t xml:space="preserve">должны быть пробиты из центра и периферийных мест образца, обогащенного </w:t>
      </w:r>
      <w:r w:rsidRPr="00495968">
        <w:rPr>
          <w:rFonts w:ascii="Arial" w:eastAsia="Arial" w:hAnsi="Arial" w:cs="Arial"/>
          <w:color w:val="000000"/>
          <w:vertAlign w:val="superscript"/>
        </w:rPr>
        <w:t>125</w:t>
      </w:r>
      <w:r>
        <w:rPr>
          <w:rFonts w:ascii="Arial" w:eastAsia="Arial" w:hAnsi="Arial" w:cs="Arial"/>
          <w:color w:val="000000"/>
        </w:rPr>
        <w:t>I-L-тироксином.</w:t>
      </w:r>
    </w:p>
    <w:p w14:paraId="385FD891" w14:textId="77777777"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 xml:space="preserve">Б.1.8 Измерение объема поглощения </w:t>
      </w:r>
    </w:p>
    <w:p w14:paraId="50040B8A"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 xml:space="preserve">Для определения объема поглощения фильтровальной бумаги выполняют следующие действия: </w:t>
      </w:r>
    </w:p>
    <w:p w14:paraId="096EB16E" w14:textId="77777777" w:rsidR="00495968" w:rsidRDefault="00AE606B" w:rsidP="00495968">
      <w:pPr>
        <w:spacing w:line="360" w:lineRule="auto"/>
        <w:ind w:firstLine="709"/>
        <w:jc w:val="both"/>
        <w:rPr>
          <w:rFonts w:ascii="Arial" w:eastAsia="Arial" w:hAnsi="Arial" w:cs="Arial"/>
          <w:color w:val="000000"/>
          <w:lang w:val="ru-RU"/>
        </w:rPr>
      </w:pPr>
      <w:r>
        <w:rPr>
          <w:rFonts w:ascii="Arial" w:eastAsia="Arial" w:hAnsi="Arial" w:cs="Arial"/>
          <w:color w:val="000000"/>
        </w:rPr>
        <w:t>1</w:t>
      </w:r>
      <w:r w:rsidR="00495968">
        <w:rPr>
          <w:rFonts w:ascii="Arial" w:eastAsia="Arial" w:hAnsi="Arial" w:cs="Arial"/>
          <w:color w:val="000000"/>
          <w:lang w:val="ru-RU"/>
        </w:rPr>
        <w:t>)</w:t>
      </w:r>
      <w:r>
        <w:rPr>
          <w:rFonts w:ascii="Arial" w:eastAsia="Arial" w:hAnsi="Arial" w:cs="Arial"/>
          <w:color w:val="000000"/>
        </w:rPr>
        <w:t xml:space="preserve"> Измеряют количество импульсов в </w:t>
      </w:r>
      <w:r w:rsidR="002B0398">
        <w:rPr>
          <w:rFonts w:ascii="Arial" w:eastAsia="Arial" w:hAnsi="Arial" w:cs="Arial"/>
          <w:color w:val="000000"/>
          <w:lang w:val="ru-RU"/>
        </w:rPr>
        <w:t xml:space="preserve">одну </w:t>
      </w:r>
      <w:proofErr w:type="gramStart"/>
      <w:r>
        <w:rPr>
          <w:rFonts w:ascii="Arial" w:eastAsia="Arial" w:hAnsi="Arial" w:cs="Arial"/>
          <w:color w:val="000000"/>
        </w:rPr>
        <w:t>минуту</w:t>
      </w:r>
      <w:proofErr w:type="gramEnd"/>
      <w:r>
        <w:rPr>
          <w:rFonts w:ascii="Arial" w:eastAsia="Arial" w:hAnsi="Arial" w:cs="Arial"/>
          <w:color w:val="000000"/>
        </w:rPr>
        <w:t xml:space="preserve"> </w:t>
      </w:r>
      <w:r w:rsidRPr="002B0398">
        <w:rPr>
          <w:rFonts w:ascii="Arial" w:eastAsia="Arial" w:hAnsi="Arial" w:cs="Arial"/>
          <w:i/>
          <w:iCs/>
          <w:color w:val="000000"/>
        </w:rPr>
        <w:t>А</w:t>
      </w:r>
      <w:r>
        <w:rPr>
          <w:rFonts w:ascii="Arial" w:eastAsia="Arial" w:hAnsi="Arial" w:cs="Arial"/>
          <w:color w:val="000000"/>
        </w:rPr>
        <w:t xml:space="preserve"> во всех пробирках и пробитых дисках пятен крови в гамма-счетчике с установленным уровнем погрешности подсчета не более 1%.</w:t>
      </w:r>
    </w:p>
    <w:p w14:paraId="65F4878A" w14:textId="2DEC8EE4" w:rsidR="009936D3" w:rsidRPr="00025885" w:rsidRDefault="00495968" w:rsidP="00495968">
      <w:pPr>
        <w:spacing w:line="360" w:lineRule="auto"/>
        <w:ind w:firstLine="709"/>
        <w:jc w:val="both"/>
        <w:rPr>
          <w:rFonts w:ascii="Arial" w:eastAsia="Arial" w:hAnsi="Arial" w:cs="Arial"/>
          <w:color w:val="000000"/>
        </w:rPr>
      </w:pPr>
      <w:r>
        <w:rPr>
          <w:rFonts w:ascii="Arial" w:eastAsia="Arial" w:hAnsi="Arial" w:cs="Arial"/>
          <w:color w:val="000000"/>
          <w:lang w:val="ru-RU"/>
        </w:rPr>
        <w:t xml:space="preserve">2) </w:t>
      </w:r>
      <w:r w:rsidR="00AE606B" w:rsidRPr="00025885">
        <w:rPr>
          <w:rFonts w:ascii="Arial" w:eastAsia="Arial" w:hAnsi="Arial" w:cs="Arial"/>
          <w:color w:val="000000"/>
        </w:rPr>
        <w:t>Рассчитывают объем крови на пробитом диске сухого пятна крови диаметром 3,2 мм по формуле</w:t>
      </w:r>
    </w:p>
    <w:tbl>
      <w:tblPr>
        <w:tblStyle w:val="af1"/>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7"/>
        <w:gridCol w:w="1057"/>
      </w:tblGrid>
      <w:tr w:rsidR="009936D3" w14:paraId="75085242" w14:textId="77777777">
        <w:tc>
          <w:tcPr>
            <w:tcW w:w="8797" w:type="dxa"/>
            <w:tcBorders>
              <w:top w:val="nil"/>
              <w:left w:val="nil"/>
              <w:bottom w:val="nil"/>
              <w:right w:val="nil"/>
            </w:tcBorders>
          </w:tcPr>
          <w:p w14:paraId="7100B2BD" w14:textId="77777777" w:rsidR="009936D3" w:rsidRDefault="009936D3">
            <w:pPr>
              <w:widowControl/>
              <w:pBdr>
                <w:top w:val="none" w:sz="0" w:space="0" w:color="000000"/>
                <w:left w:val="none" w:sz="0" w:space="0" w:color="000000"/>
                <w:bottom w:val="none" w:sz="0" w:space="0" w:color="000000"/>
                <w:right w:val="none" w:sz="0" w:space="0" w:color="000000"/>
                <w:between w:val="none" w:sz="0" w:space="0" w:color="000000"/>
              </w:pBdr>
              <w:spacing w:before="20"/>
              <w:jc w:val="left"/>
              <w:rPr>
                <w:color w:val="000000"/>
              </w:rPr>
            </w:pPr>
          </w:p>
          <w:p w14:paraId="42D5F54B" w14:textId="77777777" w:rsidR="009936D3" w:rsidRDefault="00AE606B">
            <w:pPr>
              <w:jc w:val="center"/>
              <w:rPr>
                <w:rFonts w:ascii="Cambria Math" w:eastAsia="Cambria Math" w:hAnsi="Cambria Math" w:cs="Cambria Math"/>
                <w:color w:val="000000"/>
              </w:rPr>
            </w:pPr>
            <m:oMathPara>
              <m:oMath>
                <m:r>
                  <w:rPr>
                    <w:rFonts w:ascii="Cambria Math" w:eastAsia="Cambria Math" w:hAnsi="Cambria Math" w:cs="Cambria Math"/>
                    <w:color w:val="000000"/>
                  </w:rPr>
                  <m:t>V=</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общий</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А</m:t>
                        </m:r>
                      </m:e>
                      <m:sub>
                        <m:r>
                          <w:rPr>
                            <w:rFonts w:ascii="Cambria Math" w:eastAsia="Cambria Math" w:hAnsi="Cambria Math" w:cs="Cambria Math"/>
                            <w:color w:val="000000"/>
                          </w:rPr>
                          <m:t>общий</m:t>
                        </m:r>
                      </m:sub>
                    </m:sSub>
                  </m:den>
                </m:f>
                <m:r>
                  <w:rPr>
                    <w:rFonts w:ascii="Cambria Math" w:eastAsia="Cambria Math" w:hAnsi="Cambria Math" w:cs="Cambria Math"/>
                    <w:color w:val="000000"/>
                  </w:rPr>
                  <m:t>∙А,</m:t>
                </m:r>
              </m:oMath>
            </m:oMathPara>
          </w:p>
          <w:p w14:paraId="2530292C" w14:textId="77777777" w:rsidR="009936D3" w:rsidRDefault="009936D3">
            <w:pPr>
              <w:spacing w:line="360" w:lineRule="auto"/>
              <w:rPr>
                <w:rFonts w:ascii="Arial" w:eastAsia="Arial" w:hAnsi="Arial" w:cs="Arial"/>
                <w:color w:val="000000"/>
              </w:rPr>
            </w:pPr>
          </w:p>
        </w:tc>
        <w:tc>
          <w:tcPr>
            <w:tcW w:w="1057" w:type="dxa"/>
            <w:tcBorders>
              <w:top w:val="nil"/>
              <w:left w:val="nil"/>
              <w:bottom w:val="nil"/>
              <w:right w:val="nil"/>
            </w:tcBorders>
          </w:tcPr>
          <w:p w14:paraId="43A8382E" w14:textId="77777777" w:rsidR="009936D3" w:rsidRDefault="009936D3">
            <w:pPr>
              <w:spacing w:line="360" w:lineRule="auto"/>
              <w:rPr>
                <w:rFonts w:ascii="Arial" w:eastAsia="Arial" w:hAnsi="Arial" w:cs="Arial"/>
                <w:color w:val="000000"/>
              </w:rPr>
            </w:pPr>
          </w:p>
          <w:p w14:paraId="27800338" w14:textId="15FC59A3" w:rsidR="009936D3" w:rsidRPr="00495968" w:rsidRDefault="00495968">
            <w:pPr>
              <w:spacing w:line="360" w:lineRule="auto"/>
              <w:rPr>
                <w:rFonts w:ascii="Arial" w:eastAsia="Arial" w:hAnsi="Arial" w:cs="Arial"/>
                <w:color w:val="000000"/>
                <w:lang w:val="ru-RU"/>
              </w:rPr>
            </w:pPr>
            <w:r>
              <w:rPr>
                <w:rFonts w:ascii="Arial" w:eastAsia="Arial" w:hAnsi="Arial" w:cs="Arial"/>
                <w:color w:val="000000"/>
                <w:lang w:val="ru-RU"/>
              </w:rPr>
              <w:t>(</w:t>
            </w:r>
            <w:r w:rsidR="00AE606B">
              <w:rPr>
                <w:rFonts w:ascii="Arial" w:eastAsia="Arial" w:hAnsi="Arial" w:cs="Arial"/>
                <w:color w:val="000000"/>
              </w:rPr>
              <w:t>Б.1</w:t>
            </w:r>
            <w:r>
              <w:rPr>
                <w:rFonts w:ascii="Arial" w:eastAsia="Arial" w:hAnsi="Arial" w:cs="Arial"/>
                <w:color w:val="000000"/>
                <w:lang w:val="ru-RU"/>
              </w:rPr>
              <w:t>)</w:t>
            </w:r>
          </w:p>
        </w:tc>
      </w:tr>
    </w:tbl>
    <w:p w14:paraId="5B48A2CA" w14:textId="1C6A1D0F" w:rsidR="009936D3" w:rsidRDefault="00AE606B">
      <w:pPr>
        <w:spacing w:line="360" w:lineRule="auto"/>
        <w:jc w:val="both"/>
        <w:rPr>
          <w:rFonts w:ascii="Arial" w:eastAsia="Arial" w:hAnsi="Arial" w:cs="Arial"/>
          <w:color w:val="000000"/>
        </w:rPr>
      </w:pPr>
      <w:r>
        <w:rPr>
          <w:rFonts w:ascii="Arial" w:eastAsia="Arial" w:hAnsi="Arial" w:cs="Arial"/>
          <w:color w:val="000000"/>
        </w:rPr>
        <w:t xml:space="preserve">где </w:t>
      </w:r>
      <w:r>
        <w:rPr>
          <w:rFonts w:ascii="Arial" w:eastAsia="Arial" w:hAnsi="Arial" w:cs="Arial"/>
          <w:i/>
          <w:color w:val="000000"/>
        </w:rPr>
        <w:t>V</w:t>
      </w:r>
      <w:r>
        <w:rPr>
          <w:rFonts w:ascii="Arial" w:eastAsia="Arial" w:hAnsi="Arial" w:cs="Arial"/>
          <w:color w:val="000000"/>
        </w:rPr>
        <w:t xml:space="preserve"> </w:t>
      </w:r>
      <w:r w:rsidR="002B0398">
        <w:rPr>
          <w:rFonts w:ascii="Arial" w:eastAsia="Arial" w:hAnsi="Arial" w:cs="Arial"/>
          <w:color w:val="000000"/>
        </w:rPr>
        <w:t>–</w:t>
      </w:r>
      <w:r>
        <w:rPr>
          <w:rFonts w:ascii="Arial" w:eastAsia="Arial" w:hAnsi="Arial" w:cs="Arial"/>
          <w:color w:val="000000"/>
        </w:rPr>
        <w:t xml:space="preserve"> объем крови на диске, </w:t>
      </w:r>
      <w:proofErr w:type="spellStart"/>
      <w:r>
        <w:rPr>
          <w:rFonts w:ascii="Arial" w:eastAsia="Arial" w:hAnsi="Arial" w:cs="Arial"/>
          <w:color w:val="000000"/>
        </w:rPr>
        <w:t>мкл</w:t>
      </w:r>
      <w:proofErr w:type="spellEnd"/>
      <w:r>
        <w:rPr>
          <w:rFonts w:ascii="Arial" w:eastAsia="Arial" w:hAnsi="Arial" w:cs="Arial"/>
          <w:color w:val="000000"/>
        </w:rPr>
        <w:t>;</w:t>
      </w:r>
    </w:p>
    <w:p w14:paraId="0C9A001E" w14:textId="72AE3FF9" w:rsidR="009936D3" w:rsidRDefault="00AE606B" w:rsidP="00495968">
      <w:pPr>
        <w:spacing w:line="360" w:lineRule="auto"/>
        <w:ind w:left="426"/>
        <w:jc w:val="both"/>
        <w:rPr>
          <w:rFonts w:ascii="Arial" w:eastAsia="Arial" w:hAnsi="Arial" w:cs="Arial"/>
          <w:color w:val="000000"/>
        </w:rPr>
      </w:pPr>
      <w:proofErr w:type="spellStart"/>
      <w:r>
        <w:rPr>
          <w:rFonts w:ascii="Arial" w:eastAsia="Arial" w:hAnsi="Arial" w:cs="Arial"/>
          <w:i/>
          <w:color w:val="000000"/>
        </w:rPr>
        <w:t>А</w:t>
      </w:r>
      <w:r>
        <w:rPr>
          <w:rFonts w:ascii="Arial" w:eastAsia="Arial" w:hAnsi="Arial" w:cs="Arial"/>
          <w:color w:val="000000"/>
          <w:vertAlign w:val="subscript"/>
        </w:rPr>
        <w:t>общий</w:t>
      </w:r>
      <w:proofErr w:type="spellEnd"/>
      <w:r>
        <w:rPr>
          <w:rFonts w:ascii="Arial" w:eastAsia="Arial" w:hAnsi="Arial" w:cs="Arial"/>
          <w:color w:val="000000"/>
          <w:vertAlign w:val="subscript"/>
        </w:rPr>
        <w:t xml:space="preserve"> </w:t>
      </w:r>
      <w:r w:rsidR="002B0398">
        <w:rPr>
          <w:rFonts w:ascii="Arial" w:eastAsia="Arial" w:hAnsi="Arial" w:cs="Arial"/>
          <w:color w:val="000000"/>
        </w:rPr>
        <w:t>–</w:t>
      </w:r>
      <w:r>
        <w:rPr>
          <w:rFonts w:ascii="Arial" w:eastAsia="Arial" w:hAnsi="Arial" w:cs="Arial"/>
          <w:color w:val="000000"/>
        </w:rPr>
        <w:t xml:space="preserve"> активность в импульсах/мин во всех пробирках;</w:t>
      </w:r>
    </w:p>
    <w:p w14:paraId="0B03457C" w14:textId="23ACC71C" w:rsidR="009936D3" w:rsidRDefault="00AE606B" w:rsidP="00495968">
      <w:pPr>
        <w:spacing w:line="360" w:lineRule="auto"/>
        <w:ind w:left="426"/>
        <w:jc w:val="both"/>
        <w:rPr>
          <w:rFonts w:ascii="Arial" w:eastAsia="Arial" w:hAnsi="Arial" w:cs="Arial"/>
          <w:color w:val="000000"/>
        </w:rPr>
      </w:pPr>
      <w:proofErr w:type="spellStart"/>
      <w:r>
        <w:rPr>
          <w:rFonts w:ascii="Arial" w:eastAsia="Arial" w:hAnsi="Arial" w:cs="Arial"/>
          <w:i/>
          <w:color w:val="000000"/>
        </w:rPr>
        <w:t>V</w:t>
      </w:r>
      <w:r>
        <w:rPr>
          <w:rFonts w:ascii="Arial" w:eastAsia="Arial" w:hAnsi="Arial" w:cs="Arial"/>
          <w:color w:val="000000"/>
          <w:vertAlign w:val="subscript"/>
        </w:rPr>
        <w:t>общий</w:t>
      </w:r>
      <w:proofErr w:type="spellEnd"/>
      <w:r>
        <w:rPr>
          <w:rFonts w:ascii="Arial" w:eastAsia="Arial" w:hAnsi="Arial" w:cs="Arial"/>
          <w:color w:val="000000"/>
        </w:rPr>
        <w:t xml:space="preserve"> </w:t>
      </w:r>
      <w:r w:rsidR="002B0398">
        <w:rPr>
          <w:rFonts w:ascii="Arial" w:eastAsia="Arial" w:hAnsi="Arial" w:cs="Arial"/>
          <w:color w:val="000000"/>
        </w:rPr>
        <w:t>–</w:t>
      </w:r>
      <w:r>
        <w:rPr>
          <w:rFonts w:ascii="Arial" w:eastAsia="Arial" w:hAnsi="Arial" w:cs="Arial"/>
          <w:color w:val="000000"/>
        </w:rPr>
        <w:t xml:space="preserve"> общий объем крови, </w:t>
      </w:r>
      <w:proofErr w:type="spellStart"/>
      <w:r>
        <w:rPr>
          <w:rFonts w:ascii="Arial" w:eastAsia="Arial" w:hAnsi="Arial" w:cs="Arial"/>
          <w:color w:val="000000"/>
        </w:rPr>
        <w:t>мкл</w:t>
      </w:r>
      <w:proofErr w:type="spellEnd"/>
      <w:r>
        <w:rPr>
          <w:rFonts w:ascii="Arial" w:eastAsia="Arial" w:hAnsi="Arial" w:cs="Arial"/>
          <w:color w:val="000000"/>
        </w:rPr>
        <w:t>;</w:t>
      </w:r>
    </w:p>
    <w:p w14:paraId="178D5D92" w14:textId="7ECB6B9A" w:rsidR="009936D3" w:rsidRDefault="00AE606B" w:rsidP="00495968">
      <w:pPr>
        <w:spacing w:line="360" w:lineRule="auto"/>
        <w:ind w:left="426"/>
        <w:jc w:val="both"/>
        <w:rPr>
          <w:rFonts w:ascii="Arial" w:eastAsia="Arial" w:hAnsi="Arial" w:cs="Arial"/>
          <w:color w:val="000000"/>
        </w:rPr>
      </w:pPr>
      <w:r>
        <w:rPr>
          <w:rFonts w:ascii="Arial" w:eastAsia="Arial" w:hAnsi="Arial" w:cs="Arial"/>
          <w:i/>
          <w:color w:val="000000"/>
        </w:rPr>
        <w:t>А</w:t>
      </w:r>
      <w:r>
        <w:rPr>
          <w:rFonts w:ascii="Arial" w:eastAsia="Arial" w:hAnsi="Arial" w:cs="Arial"/>
          <w:color w:val="000000"/>
        </w:rPr>
        <w:t xml:space="preserve"> </w:t>
      </w:r>
      <w:r w:rsidR="002B0398">
        <w:rPr>
          <w:rFonts w:ascii="Arial" w:eastAsia="Arial" w:hAnsi="Arial" w:cs="Arial"/>
          <w:color w:val="000000"/>
        </w:rPr>
        <w:t>–</w:t>
      </w:r>
      <w:r>
        <w:rPr>
          <w:rFonts w:ascii="Arial" w:eastAsia="Arial" w:hAnsi="Arial" w:cs="Arial"/>
          <w:color w:val="000000"/>
        </w:rPr>
        <w:t xml:space="preserve"> активность диска крови, импульс/мин.</w:t>
      </w:r>
    </w:p>
    <w:p w14:paraId="254B745F" w14:textId="77777777" w:rsidR="009936D3" w:rsidRDefault="00AE606B">
      <w:pPr>
        <w:spacing w:line="360" w:lineRule="auto"/>
        <w:jc w:val="both"/>
        <w:rPr>
          <w:rFonts w:ascii="Arial" w:eastAsia="Arial" w:hAnsi="Arial" w:cs="Arial"/>
          <w:color w:val="000000"/>
        </w:rPr>
      </w:pPr>
      <w:r>
        <w:rPr>
          <w:rFonts w:ascii="Arial" w:eastAsia="Arial" w:hAnsi="Arial" w:cs="Arial"/>
          <w:color w:val="000000"/>
        </w:rPr>
        <w:t xml:space="preserve">  </w:t>
      </w:r>
    </w:p>
    <w:p w14:paraId="5ABC1B2E" w14:textId="08A35300" w:rsidR="009936D3" w:rsidRDefault="00495968" w:rsidP="00495968">
      <w:pPr>
        <w:spacing w:line="360" w:lineRule="auto"/>
        <w:ind w:firstLine="709"/>
        <w:jc w:val="both"/>
        <w:rPr>
          <w:rFonts w:ascii="Arial" w:eastAsia="Arial" w:hAnsi="Arial" w:cs="Arial"/>
          <w:color w:val="000000"/>
        </w:rPr>
      </w:pPr>
      <w:r>
        <w:rPr>
          <w:rFonts w:ascii="Arial" w:eastAsia="Arial" w:hAnsi="Arial" w:cs="Arial"/>
          <w:color w:val="000000"/>
          <w:lang w:val="ru-RU"/>
        </w:rPr>
        <w:t xml:space="preserve">3) </w:t>
      </w:r>
      <w:r w:rsidR="00AE606B">
        <w:rPr>
          <w:rFonts w:ascii="Arial" w:eastAsia="Arial" w:hAnsi="Arial" w:cs="Arial"/>
          <w:color w:val="000000"/>
        </w:rPr>
        <w:t xml:space="preserve">Объем сыворотки определяют (тироксин содержится в сыворотке/плазме крови) на диске </w:t>
      </w:r>
      <w:r w:rsidRPr="00025885">
        <w:rPr>
          <w:rFonts w:ascii="Arial" w:eastAsia="Arial" w:hAnsi="Arial" w:cs="Arial"/>
          <w:color w:val="000000"/>
        </w:rPr>
        <w:t xml:space="preserve">диаметром 3,2 мм </w:t>
      </w:r>
      <w:r w:rsidR="00AE606B">
        <w:rPr>
          <w:rFonts w:ascii="Arial" w:eastAsia="Arial" w:hAnsi="Arial" w:cs="Arial"/>
          <w:color w:val="000000"/>
        </w:rPr>
        <w:t>по формуле</w:t>
      </w:r>
    </w:p>
    <w:tbl>
      <w:tblPr>
        <w:tblStyle w:val="af2"/>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7"/>
        <w:gridCol w:w="1057"/>
      </w:tblGrid>
      <w:tr w:rsidR="009936D3" w14:paraId="01F3EAFD" w14:textId="77777777">
        <w:tc>
          <w:tcPr>
            <w:tcW w:w="8797" w:type="dxa"/>
            <w:tcBorders>
              <w:top w:val="nil"/>
              <w:left w:val="nil"/>
              <w:bottom w:val="nil"/>
              <w:right w:val="nil"/>
            </w:tcBorders>
          </w:tcPr>
          <w:p w14:paraId="7D6B962A" w14:textId="77777777" w:rsidR="009936D3" w:rsidRDefault="009936D3">
            <w:pPr>
              <w:widowControl/>
              <w:pBdr>
                <w:top w:val="none" w:sz="0" w:space="0" w:color="000000"/>
                <w:left w:val="none" w:sz="0" w:space="0" w:color="000000"/>
                <w:bottom w:val="none" w:sz="0" w:space="0" w:color="000000"/>
                <w:right w:val="none" w:sz="0" w:space="0" w:color="000000"/>
                <w:between w:val="none" w:sz="0" w:space="0" w:color="000000"/>
              </w:pBdr>
              <w:spacing w:before="20"/>
              <w:jc w:val="left"/>
              <w:rPr>
                <w:color w:val="000000"/>
              </w:rPr>
            </w:pPr>
          </w:p>
          <w:p w14:paraId="236CBD06" w14:textId="77777777" w:rsidR="009936D3" w:rsidRDefault="00AE606B">
            <w:pPr>
              <w:jc w:val="center"/>
              <w:rPr>
                <w:rFonts w:ascii="Cambria Math" w:eastAsia="Cambria Math" w:hAnsi="Cambria Math" w:cs="Cambria Math"/>
                <w:color w:val="000000"/>
              </w:rPr>
            </w:pPr>
            <m:oMathPara>
              <m:oMath>
                <m:r>
                  <w:rPr>
                    <w:rFonts w:ascii="Cambria Math" w:eastAsia="Cambria Math" w:hAnsi="Cambria Math" w:cs="Cambria Math"/>
                    <w:color w:val="000000"/>
                  </w:rPr>
                  <m:t>Vс=V∙0,45,</m:t>
                </m:r>
              </m:oMath>
            </m:oMathPara>
          </w:p>
          <w:p w14:paraId="1D9C5B16" w14:textId="77777777" w:rsidR="009936D3" w:rsidRDefault="009936D3">
            <w:pPr>
              <w:spacing w:line="360" w:lineRule="auto"/>
              <w:rPr>
                <w:rFonts w:ascii="Arial" w:eastAsia="Arial" w:hAnsi="Arial" w:cs="Arial"/>
                <w:color w:val="000000"/>
              </w:rPr>
            </w:pPr>
          </w:p>
        </w:tc>
        <w:tc>
          <w:tcPr>
            <w:tcW w:w="1057" w:type="dxa"/>
            <w:tcBorders>
              <w:top w:val="nil"/>
              <w:left w:val="nil"/>
              <w:bottom w:val="nil"/>
              <w:right w:val="nil"/>
            </w:tcBorders>
          </w:tcPr>
          <w:p w14:paraId="125F0E8C" w14:textId="77777777" w:rsidR="009936D3" w:rsidRDefault="009936D3">
            <w:pPr>
              <w:spacing w:line="360" w:lineRule="auto"/>
              <w:rPr>
                <w:rFonts w:ascii="Arial" w:eastAsia="Arial" w:hAnsi="Arial" w:cs="Arial"/>
                <w:color w:val="000000"/>
              </w:rPr>
            </w:pPr>
          </w:p>
          <w:p w14:paraId="63BDC322" w14:textId="1D9D0BCB" w:rsidR="009936D3" w:rsidRPr="002B0398" w:rsidRDefault="00495968">
            <w:pPr>
              <w:spacing w:line="360" w:lineRule="auto"/>
              <w:rPr>
                <w:rFonts w:ascii="Arial" w:eastAsia="Arial" w:hAnsi="Arial" w:cs="Arial"/>
                <w:color w:val="000000"/>
                <w:lang w:val="ru-RU"/>
              </w:rPr>
            </w:pPr>
            <w:r>
              <w:rPr>
                <w:rFonts w:ascii="Arial" w:eastAsia="Arial" w:hAnsi="Arial" w:cs="Arial"/>
                <w:color w:val="000000"/>
                <w:lang w:val="ru-RU"/>
              </w:rPr>
              <w:t>(</w:t>
            </w:r>
            <w:r w:rsidR="00AE606B">
              <w:rPr>
                <w:rFonts w:ascii="Arial" w:eastAsia="Arial" w:hAnsi="Arial" w:cs="Arial"/>
                <w:color w:val="000000"/>
              </w:rPr>
              <w:t>Б.</w:t>
            </w:r>
            <w:r w:rsidR="002B0398">
              <w:rPr>
                <w:rFonts w:ascii="Arial" w:eastAsia="Arial" w:hAnsi="Arial" w:cs="Arial"/>
                <w:color w:val="000000"/>
                <w:lang w:val="ru-RU"/>
              </w:rPr>
              <w:t>2</w:t>
            </w:r>
            <w:r>
              <w:rPr>
                <w:rFonts w:ascii="Arial" w:eastAsia="Arial" w:hAnsi="Arial" w:cs="Arial"/>
                <w:color w:val="000000"/>
                <w:lang w:val="ru-RU"/>
              </w:rPr>
              <w:t>)</w:t>
            </w:r>
          </w:p>
        </w:tc>
      </w:tr>
    </w:tbl>
    <w:p w14:paraId="058A9427" w14:textId="4BFE33DB" w:rsidR="009936D3" w:rsidRDefault="00AE606B">
      <w:pPr>
        <w:spacing w:line="360" w:lineRule="auto"/>
        <w:jc w:val="both"/>
        <w:rPr>
          <w:rFonts w:ascii="Arial" w:eastAsia="Arial" w:hAnsi="Arial" w:cs="Arial"/>
          <w:color w:val="000000"/>
        </w:rPr>
      </w:pPr>
      <w:r>
        <w:rPr>
          <w:rFonts w:ascii="Arial" w:eastAsia="Arial" w:hAnsi="Arial" w:cs="Arial"/>
          <w:color w:val="000000"/>
        </w:rPr>
        <w:t xml:space="preserve">где </w:t>
      </w:r>
      <w:proofErr w:type="spellStart"/>
      <w:r>
        <w:rPr>
          <w:rFonts w:ascii="Arial" w:eastAsia="Arial" w:hAnsi="Arial" w:cs="Arial"/>
          <w:i/>
          <w:color w:val="000000"/>
        </w:rPr>
        <w:t>V</w:t>
      </w:r>
      <w:r>
        <w:rPr>
          <w:rFonts w:ascii="Arial" w:eastAsia="Arial" w:hAnsi="Arial" w:cs="Arial"/>
          <w:i/>
          <w:color w:val="000000"/>
          <w:vertAlign w:val="subscript"/>
        </w:rPr>
        <w:t>c</w:t>
      </w:r>
      <w:proofErr w:type="spellEnd"/>
      <w:r>
        <w:rPr>
          <w:rFonts w:ascii="Arial" w:eastAsia="Arial" w:hAnsi="Arial" w:cs="Arial"/>
          <w:i/>
          <w:color w:val="000000"/>
        </w:rPr>
        <w:t xml:space="preserve"> </w:t>
      </w:r>
      <w:r w:rsidR="00495968">
        <w:rPr>
          <w:rFonts w:ascii="Arial" w:eastAsia="Arial" w:hAnsi="Arial" w:cs="Arial"/>
          <w:color w:val="000000"/>
        </w:rPr>
        <w:t>–</w:t>
      </w:r>
      <w:r>
        <w:rPr>
          <w:rFonts w:ascii="Arial" w:eastAsia="Arial" w:hAnsi="Arial" w:cs="Arial"/>
          <w:i/>
          <w:color w:val="000000"/>
        </w:rPr>
        <w:t xml:space="preserve"> </w:t>
      </w:r>
      <w:r>
        <w:rPr>
          <w:rFonts w:ascii="Arial" w:eastAsia="Arial" w:hAnsi="Arial" w:cs="Arial"/>
          <w:color w:val="000000"/>
        </w:rPr>
        <w:t xml:space="preserve">объем поглощения сыворотки на пробитом диске, </w:t>
      </w:r>
      <w:proofErr w:type="spellStart"/>
      <w:r>
        <w:rPr>
          <w:rFonts w:ascii="Arial" w:eastAsia="Arial" w:hAnsi="Arial" w:cs="Arial"/>
          <w:color w:val="000000"/>
        </w:rPr>
        <w:t>мкл</w:t>
      </w:r>
      <w:proofErr w:type="spellEnd"/>
      <w:r>
        <w:rPr>
          <w:rFonts w:ascii="Arial" w:eastAsia="Arial" w:hAnsi="Arial" w:cs="Arial"/>
          <w:color w:val="000000"/>
        </w:rPr>
        <w:t>;</w:t>
      </w:r>
    </w:p>
    <w:p w14:paraId="30623E0A" w14:textId="26C2342D" w:rsidR="009936D3" w:rsidRDefault="00AE606B" w:rsidP="00495968">
      <w:pPr>
        <w:spacing w:line="360" w:lineRule="auto"/>
        <w:ind w:left="426"/>
        <w:jc w:val="both"/>
        <w:rPr>
          <w:rFonts w:ascii="Arial" w:eastAsia="Arial" w:hAnsi="Arial" w:cs="Arial"/>
          <w:color w:val="000000"/>
        </w:rPr>
      </w:pPr>
      <w:r>
        <w:rPr>
          <w:rFonts w:ascii="Arial" w:eastAsia="Arial" w:hAnsi="Arial" w:cs="Arial"/>
          <w:color w:val="000000"/>
        </w:rPr>
        <w:t xml:space="preserve">V </w:t>
      </w:r>
      <w:r w:rsidR="00495968">
        <w:rPr>
          <w:rFonts w:ascii="Arial" w:eastAsia="Arial" w:hAnsi="Arial" w:cs="Arial"/>
          <w:color w:val="000000"/>
        </w:rPr>
        <w:t>–</w:t>
      </w:r>
      <w:r>
        <w:rPr>
          <w:rFonts w:ascii="Arial" w:eastAsia="Arial" w:hAnsi="Arial" w:cs="Arial"/>
          <w:color w:val="000000"/>
        </w:rPr>
        <w:t xml:space="preserve"> объем крови на пробитом диске, </w:t>
      </w:r>
      <w:proofErr w:type="spellStart"/>
      <w:r>
        <w:rPr>
          <w:rFonts w:ascii="Arial" w:eastAsia="Arial" w:hAnsi="Arial" w:cs="Arial"/>
          <w:color w:val="000000"/>
        </w:rPr>
        <w:t>мкл</w:t>
      </w:r>
      <w:proofErr w:type="spellEnd"/>
      <w:r>
        <w:rPr>
          <w:rFonts w:ascii="Arial" w:eastAsia="Arial" w:hAnsi="Arial" w:cs="Arial"/>
          <w:color w:val="000000"/>
        </w:rPr>
        <w:t>.</w:t>
      </w:r>
    </w:p>
    <w:p w14:paraId="43F2D400" w14:textId="77777777"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 xml:space="preserve">Б.2 Статистический анализ </w:t>
      </w:r>
    </w:p>
    <w:p w14:paraId="55BBCE71" w14:textId="5310D325" w:rsidR="009936D3" w:rsidRDefault="00EC37D4" w:rsidP="00E369B3">
      <w:pPr>
        <w:spacing w:line="360" w:lineRule="auto"/>
        <w:ind w:firstLine="709"/>
        <w:jc w:val="both"/>
        <w:rPr>
          <w:rFonts w:ascii="Arial" w:eastAsia="Arial" w:hAnsi="Arial" w:cs="Arial"/>
          <w:color w:val="000000"/>
        </w:rPr>
      </w:pPr>
      <w:r>
        <w:rPr>
          <w:rFonts w:ascii="Arial" w:eastAsia="Arial" w:hAnsi="Arial" w:cs="Arial"/>
          <w:color w:val="000000"/>
          <w:lang w:val="ru-RU"/>
        </w:rPr>
        <w:t xml:space="preserve">Б.2.1 </w:t>
      </w:r>
      <w:r w:rsidR="00AE606B">
        <w:rPr>
          <w:rFonts w:ascii="Arial" w:eastAsia="Arial" w:hAnsi="Arial" w:cs="Arial"/>
          <w:color w:val="000000"/>
        </w:rPr>
        <w:t>Перед тем, как принять новую партию фильтровальной бумаги, проводят статистическую оценку по двум параметрам:</w:t>
      </w:r>
    </w:p>
    <w:p w14:paraId="20EB9D52" w14:textId="3F563116" w:rsidR="009936D3" w:rsidRDefault="00E369B3" w:rsidP="00E369B3">
      <w:pPr>
        <w:spacing w:line="360" w:lineRule="auto"/>
        <w:ind w:firstLine="709"/>
        <w:jc w:val="both"/>
        <w:rPr>
          <w:rFonts w:ascii="Arial" w:eastAsia="Arial" w:hAnsi="Arial" w:cs="Arial"/>
          <w:color w:val="000000"/>
        </w:rPr>
      </w:pPr>
      <w:r>
        <w:rPr>
          <w:rFonts w:ascii="Arial" w:eastAsia="Arial" w:hAnsi="Arial" w:cs="Arial"/>
          <w:color w:val="000000"/>
          <w:lang w:val="ru-RU"/>
        </w:rPr>
        <w:t>-</w:t>
      </w:r>
      <w:r>
        <w:rPr>
          <w:rFonts w:ascii="Arial" w:eastAsia="Arial" w:hAnsi="Arial" w:cs="Arial"/>
          <w:color w:val="000000"/>
        </w:rPr>
        <w:t xml:space="preserve"> определяют объем абсорбции сыворотки крови на новой партии фильтровальной бумаги в соответствии с алгоритмом контроля качества (см. Б.2.</w:t>
      </w:r>
      <w:r w:rsidR="00EC37D4">
        <w:rPr>
          <w:rFonts w:ascii="Arial" w:eastAsia="Arial" w:hAnsi="Arial" w:cs="Arial"/>
          <w:color w:val="000000"/>
          <w:lang w:val="ru-RU"/>
        </w:rPr>
        <w:t>3</w:t>
      </w:r>
      <w:r>
        <w:rPr>
          <w:rFonts w:ascii="Arial" w:eastAsia="Arial" w:hAnsi="Arial" w:cs="Arial"/>
          <w:color w:val="000000"/>
        </w:rPr>
        <w:t xml:space="preserve">); </w:t>
      </w:r>
    </w:p>
    <w:p w14:paraId="09FF0538" w14:textId="41A3C414" w:rsidR="009936D3" w:rsidRDefault="00E369B3" w:rsidP="00E369B3">
      <w:pPr>
        <w:spacing w:line="360" w:lineRule="auto"/>
        <w:ind w:firstLine="709"/>
        <w:jc w:val="both"/>
        <w:rPr>
          <w:rFonts w:ascii="Arial" w:eastAsia="Arial" w:hAnsi="Arial" w:cs="Arial"/>
          <w:color w:val="000000"/>
        </w:rPr>
      </w:pPr>
      <w:r>
        <w:rPr>
          <w:rFonts w:ascii="Arial" w:eastAsia="Arial" w:hAnsi="Arial" w:cs="Arial"/>
          <w:color w:val="000000"/>
          <w:lang w:val="ru-RU"/>
        </w:rPr>
        <w:t>-</w:t>
      </w:r>
      <w:r>
        <w:rPr>
          <w:rFonts w:ascii="Arial" w:eastAsia="Arial" w:hAnsi="Arial" w:cs="Arial"/>
          <w:color w:val="000000"/>
        </w:rPr>
        <w:t xml:space="preserve"> оценивают характеристики абсорбции новой партии фильтровальной бумаги в соответствии с установленными критериями с использованием стратегии статистического контроля процесса (см. Б.2.</w:t>
      </w:r>
      <w:r w:rsidR="00EC37D4">
        <w:rPr>
          <w:rFonts w:ascii="Arial" w:eastAsia="Arial" w:hAnsi="Arial" w:cs="Arial"/>
          <w:color w:val="000000"/>
          <w:lang w:val="ru-RU"/>
        </w:rPr>
        <w:t>4</w:t>
      </w:r>
      <w:r>
        <w:rPr>
          <w:rFonts w:ascii="Arial" w:eastAsia="Arial" w:hAnsi="Arial" w:cs="Arial"/>
          <w:color w:val="000000"/>
        </w:rPr>
        <w:t>).</w:t>
      </w:r>
    </w:p>
    <w:p w14:paraId="1777F230" w14:textId="748B966C"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Б.2.</w:t>
      </w:r>
      <w:r w:rsidR="00EC37D4">
        <w:rPr>
          <w:rFonts w:ascii="Arial" w:eastAsia="Arial" w:hAnsi="Arial" w:cs="Arial"/>
          <w:b/>
          <w:color w:val="000000"/>
          <w:lang w:val="ru-RU"/>
        </w:rPr>
        <w:t>2</w:t>
      </w:r>
      <w:r>
        <w:rPr>
          <w:rFonts w:ascii="Arial" w:eastAsia="Arial" w:hAnsi="Arial" w:cs="Arial"/>
          <w:b/>
          <w:color w:val="000000"/>
        </w:rPr>
        <w:t xml:space="preserve"> Отбор проб</w:t>
      </w:r>
    </w:p>
    <w:p w14:paraId="6F92E1CB" w14:textId="05DBF9FB"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В соответствии с добровольным соглашением с производителями фильтровальной бумаги, производители предоставляют в рамках Программы обеспечения качества скрининга новорожденных (NSQAP) статистически достоверный набор образцов бумаги из каждой новой производственной партии. Партия – это одна партия продукции от производителя. Производитель предоставляет листы фильтровальной бумаги размером (</w:t>
      </w:r>
      <w:r w:rsidR="003D4F2F">
        <w:rPr>
          <w:rFonts w:ascii="Arial" w:eastAsia="Arial" w:hAnsi="Arial" w:cs="Arial"/>
          <w:color w:val="000000"/>
          <w:lang w:val="ru-RU"/>
        </w:rPr>
        <w:t>15</w:t>
      </w:r>
      <w:r>
        <w:rPr>
          <w:rFonts w:ascii="Arial" w:eastAsia="Arial" w:hAnsi="Arial" w:cs="Arial"/>
          <w:color w:val="000000"/>
        </w:rPr>
        <w:t xml:space="preserve"> × </w:t>
      </w:r>
      <w:r w:rsidR="003D4F2F">
        <w:rPr>
          <w:rFonts w:ascii="Arial" w:eastAsia="Arial" w:hAnsi="Arial" w:cs="Arial"/>
          <w:color w:val="000000"/>
          <w:lang w:val="ru-RU"/>
        </w:rPr>
        <w:t>15</w:t>
      </w:r>
      <w:r>
        <w:rPr>
          <w:rFonts w:ascii="Arial" w:eastAsia="Arial" w:hAnsi="Arial" w:cs="Arial"/>
          <w:color w:val="000000"/>
        </w:rPr>
        <w:t xml:space="preserve">) </w:t>
      </w:r>
      <w:r w:rsidR="003D4F2F">
        <w:rPr>
          <w:rFonts w:ascii="Arial" w:eastAsia="Arial" w:hAnsi="Arial" w:cs="Arial"/>
          <w:color w:val="000000"/>
          <w:lang w:val="ru-RU"/>
        </w:rPr>
        <w:t>см</w:t>
      </w:r>
      <w:r>
        <w:rPr>
          <w:rFonts w:ascii="Arial" w:eastAsia="Arial" w:hAnsi="Arial" w:cs="Arial"/>
          <w:color w:val="000000"/>
        </w:rPr>
        <w:t xml:space="preserve"> по всей длине производственной партии и отбирает пробы последовательно слева, в центре или справа по ширине.</w:t>
      </w:r>
    </w:p>
    <w:p w14:paraId="7B9AEF42" w14:textId="77777777" w:rsidR="009936D3" w:rsidRDefault="00AE606B" w:rsidP="00E369B3">
      <w:pPr>
        <w:spacing w:line="360" w:lineRule="auto"/>
        <w:ind w:firstLine="709"/>
        <w:jc w:val="both"/>
        <w:rPr>
          <w:rFonts w:ascii="Arial" w:eastAsia="Arial" w:hAnsi="Arial" w:cs="Arial"/>
          <w:color w:val="000000"/>
          <w:lang w:val="ru-RU"/>
        </w:rPr>
      </w:pPr>
      <w:r>
        <w:rPr>
          <w:rFonts w:ascii="Arial" w:eastAsia="Arial" w:hAnsi="Arial" w:cs="Arial"/>
          <w:color w:val="000000"/>
        </w:rPr>
        <w:t>В NSQAP хранится не менее двух партий фильтровальной бумаги с четко описанными характеристиками поглощения и другими параметрами в соответствии с установленными критериями.</w:t>
      </w:r>
    </w:p>
    <w:p w14:paraId="52C20132" w14:textId="19B23920"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lastRenderedPageBreak/>
        <w:t>Номера партий фильтровальной бумаги называют партиями контроля качества (КК). Основная цель КК партий – установить контроль процессов измерений новых партий (т.</w:t>
      </w:r>
      <w:r w:rsidR="003D4F2F">
        <w:rPr>
          <w:rFonts w:ascii="Arial" w:eastAsia="Arial" w:hAnsi="Arial" w:cs="Arial"/>
          <w:color w:val="000000"/>
          <w:lang w:val="ru-RU"/>
        </w:rPr>
        <w:t xml:space="preserve"> </w:t>
      </w:r>
      <w:r>
        <w:rPr>
          <w:rFonts w:ascii="Arial" w:eastAsia="Arial" w:hAnsi="Arial" w:cs="Arial"/>
          <w:color w:val="000000"/>
        </w:rPr>
        <w:t>е. измерения находятся в пределах ожидаемых диапазонов для измеряемых рабочих параметров), используя диаграммы контроля качества Леви-Дженнингса (см. Б.2.</w:t>
      </w:r>
      <w:r w:rsidR="003D4F2F">
        <w:rPr>
          <w:rFonts w:ascii="Arial" w:eastAsia="Arial" w:hAnsi="Arial" w:cs="Arial"/>
          <w:color w:val="000000"/>
          <w:lang w:val="ru-RU"/>
        </w:rPr>
        <w:t>3</w:t>
      </w:r>
      <w:r>
        <w:rPr>
          <w:rFonts w:ascii="Arial" w:eastAsia="Arial" w:hAnsi="Arial" w:cs="Arial"/>
          <w:color w:val="000000"/>
        </w:rPr>
        <w:t>)</w:t>
      </w:r>
    </w:p>
    <w:p w14:paraId="77B4C915" w14:textId="32D6282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Для оценки новых партий фильтровальной бумаги NSQAP отбирают часть листов из новой партии и двух партий КК и выполняют следующие действия:</w:t>
      </w:r>
    </w:p>
    <w:p w14:paraId="6D931660" w14:textId="07E8929A" w:rsidR="009936D3" w:rsidRPr="003D4F2F" w:rsidRDefault="00E369B3"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t>-</w:t>
      </w:r>
      <w:r>
        <w:rPr>
          <w:rFonts w:ascii="Arial" w:eastAsia="Arial" w:hAnsi="Arial" w:cs="Arial"/>
          <w:color w:val="000000"/>
        </w:rPr>
        <w:t xml:space="preserve"> </w:t>
      </w:r>
      <w:r w:rsidR="003D4F2F">
        <w:rPr>
          <w:rFonts w:ascii="Arial" w:eastAsia="Arial" w:hAnsi="Arial" w:cs="Arial"/>
          <w:color w:val="000000"/>
          <w:lang w:val="ru-RU"/>
        </w:rPr>
        <w:t>о</w:t>
      </w:r>
      <w:proofErr w:type="spellStart"/>
      <w:r>
        <w:rPr>
          <w:rFonts w:ascii="Arial" w:eastAsia="Arial" w:hAnsi="Arial" w:cs="Arial"/>
          <w:color w:val="000000"/>
        </w:rPr>
        <w:t>тделяют</w:t>
      </w:r>
      <w:proofErr w:type="spellEnd"/>
      <w:r>
        <w:rPr>
          <w:rFonts w:ascii="Arial" w:eastAsia="Arial" w:hAnsi="Arial" w:cs="Arial"/>
          <w:color w:val="000000"/>
        </w:rPr>
        <w:t xml:space="preserve"> небольшие полоски от каждого листа</w:t>
      </w:r>
      <w:r w:rsidR="003D4F2F">
        <w:rPr>
          <w:rFonts w:ascii="Arial" w:eastAsia="Arial" w:hAnsi="Arial" w:cs="Arial"/>
          <w:color w:val="000000"/>
          <w:lang w:val="ru-RU"/>
        </w:rPr>
        <w:t>;</w:t>
      </w:r>
    </w:p>
    <w:p w14:paraId="3ECE4282" w14:textId="27644FD7" w:rsidR="009936D3" w:rsidRDefault="00E369B3" w:rsidP="00E369B3">
      <w:pPr>
        <w:spacing w:line="360" w:lineRule="auto"/>
        <w:ind w:firstLine="709"/>
        <w:jc w:val="both"/>
        <w:rPr>
          <w:rFonts w:ascii="Arial" w:eastAsia="Arial" w:hAnsi="Arial" w:cs="Arial"/>
          <w:color w:val="000000"/>
        </w:rPr>
      </w:pPr>
      <w:r>
        <w:rPr>
          <w:rFonts w:ascii="Arial" w:eastAsia="Arial" w:hAnsi="Arial" w:cs="Arial"/>
          <w:color w:val="000000"/>
          <w:lang w:val="ru-RU"/>
        </w:rPr>
        <w:t>-</w:t>
      </w:r>
      <w:r>
        <w:rPr>
          <w:rFonts w:ascii="Arial" w:eastAsia="Arial" w:hAnsi="Arial" w:cs="Arial"/>
          <w:color w:val="000000"/>
        </w:rPr>
        <w:t xml:space="preserve"> </w:t>
      </w:r>
      <w:r w:rsidR="003D4F2F">
        <w:rPr>
          <w:rFonts w:ascii="Arial" w:eastAsia="Arial" w:hAnsi="Arial" w:cs="Arial"/>
          <w:color w:val="000000"/>
          <w:lang w:val="ru-RU"/>
        </w:rPr>
        <w:t>и</w:t>
      </w:r>
      <w:proofErr w:type="spellStart"/>
      <w:r>
        <w:rPr>
          <w:rFonts w:ascii="Arial" w:eastAsia="Arial" w:hAnsi="Arial" w:cs="Arial"/>
          <w:color w:val="000000"/>
        </w:rPr>
        <w:t>спользуют</w:t>
      </w:r>
      <w:proofErr w:type="spellEnd"/>
      <w:r>
        <w:rPr>
          <w:rFonts w:ascii="Arial" w:eastAsia="Arial" w:hAnsi="Arial" w:cs="Arial"/>
          <w:color w:val="000000"/>
        </w:rPr>
        <w:t xml:space="preserve"> 25 полосок из каждой партии КК и от 25 до 100 полосок из новой партии</w:t>
      </w:r>
      <w:r w:rsidR="003D4F2F">
        <w:rPr>
          <w:rFonts w:ascii="Arial" w:eastAsia="Arial" w:hAnsi="Arial" w:cs="Arial"/>
          <w:color w:val="000000"/>
          <w:lang w:val="ru-RU"/>
        </w:rPr>
        <w:t>;</w:t>
      </w:r>
      <w:r>
        <w:rPr>
          <w:rFonts w:ascii="Arial" w:eastAsia="Arial" w:hAnsi="Arial" w:cs="Arial"/>
          <w:color w:val="000000"/>
        </w:rPr>
        <w:t xml:space="preserve"> </w:t>
      </w:r>
    </w:p>
    <w:p w14:paraId="09DA42C8" w14:textId="1368806C" w:rsidR="009936D3" w:rsidRPr="003D4F2F" w:rsidRDefault="00E369B3"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t>-</w:t>
      </w:r>
      <w:r>
        <w:rPr>
          <w:rFonts w:ascii="Arial" w:eastAsia="Arial" w:hAnsi="Arial" w:cs="Arial"/>
          <w:color w:val="000000"/>
        </w:rPr>
        <w:t xml:space="preserve"> </w:t>
      </w:r>
      <w:r w:rsidR="003D4F2F">
        <w:rPr>
          <w:rFonts w:ascii="Arial" w:eastAsia="Arial" w:hAnsi="Arial" w:cs="Arial"/>
          <w:color w:val="000000"/>
          <w:lang w:val="ru-RU"/>
        </w:rPr>
        <w:t>р</w:t>
      </w:r>
      <w:proofErr w:type="spellStart"/>
      <w:r>
        <w:rPr>
          <w:rFonts w:ascii="Arial" w:eastAsia="Arial" w:hAnsi="Arial" w:cs="Arial"/>
          <w:color w:val="000000"/>
        </w:rPr>
        <w:t>авномерно</w:t>
      </w:r>
      <w:proofErr w:type="spellEnd"/>
      <w:r>
        <w:rPr>
          <w:rFonts w:ascii="Arial" w:eastAsia="Arial" w:hAnsi="Arial" w:cs="Arial"/>
          <w:color w:val="000000"/>
        </w:rPr>
        <w:t xml:space="preserve"> распределяют полоски по пяти аналитическим проходам</w:t>
      </w:r>
      <w:r w:rsidR="003D4F2F">
        <w:rPr>
          <w:rFonts w:ascii="Arial" w:eastAsia="Arial" w:hAnsi="Arial" w:cs="Arial"/>
          <w:color w:val="000000"/>
          <w:lang w:val="ru-RU"/>
        </w:rPr>
        <w:t>;</w:t>
      </w:r>
    </w:p>
    <w:p w14:paraId="1540A60F" w14:textId="24D24E5B" w:rsidR="009936D3" w:rsidRDefault="00E369B3" w:rsidP="00E369B3">
      <w:pPr>
        <w:spacing w:line="360" w:lineRule="auto"/>
        <w:ind w:firstLine="709"/>
        <w:jc w:val="both"/>
        <w:rPr>
          <w:rFonts w:ascii="Arial" w:eastAsia="Arial" w:hAnsi="Arial" w:cs="Arial"/>
          <w:color w:val="000000"/>
        </w:rPr>
      </w:pPr>
      <w:r>
        <w:rPr>
          <w:rFonts w:ascii="Arial" w:eastAsia="Arial" w:hAnsi="Arial" w:cs="Arial"/>
          <w:color w:val="000000"/>
          <w:lang w:val="ru-RU"/>
        </w:rPr>
        <w:t>-</w:t>
      </w:r>
      <w:r>
        <w:rPr>
          <w:rFonts w:ascii="Arial" w:eastAsia="Arial" w:hAnsi="Arial" w:cs="Arial"/>
          <w:color w:val="000000"/>
        </w:rPr>
        <w:t xml:space="preserve"> </w:t>
      </w:r>
      <w:r w:rsidR="003D4F2F">
        <w:rPr>
          <w:rFonts w:ascii="Arial" w:eastAsia="Arial" w:hAnsi="Arial" w:cs="Arial"/>
          <w:color w:val="000000"/>
          <w:lang w:val="ru-RU"/>
        </w:rPr>
        <w:t>и</w:t>
      </w:r>
      <w:proofErr w:type="spellStart"/>
      <w:r>
        <w:rPr>
          <w:rFonts w:ascii="Arial" w:eastAsia="Arial" w:hAnsi="Arial" w:cs="Arial"/>
          <w:color w:val="000000"/>
        </w:rPr>
        <w:t>спользуют</w:t>
      </w:r>
      <w:proofErr w:type="spellEnd"/>
      <w:r>
        <w:rPr>
          <w:rFonts w:ascii="Arial" w:eastAsia="Arial" w:hAnsi="Arial" w:cs="Arial"/>
          <w:color w:val="000000"/>
        </w:rPr>
        <w:t xml:space="preserve"> стандартизированные процедуры, описанные в разделе Б.1, для измерения основных характеристик: объема поглощения сыворотки, диаметра </w:t>
      </w:r>
      <w:proofErr w:type="spellStart"/>
      <w:r>
        <w:rPr>
          <w:rFonts w:ascii="Arial" w:eastAsia="Arial" w:hAnsi="Arial" w:cs="Arial"/>
          <w:color w:val="000000"/>
        </w:rPr>
        <w:t>аликвоты</w:t>
      </w:r>
      <w:proofErr w:type="spellEnd"/>
      <w:r>
        <w:rPr>
          <w:rFonts w:ascii="Arial" w:eastAsia="Arial" w:hAnsi="Arial" w:cs="Arial"/>
          <w:color w:val="000000"/>
        </w:rPr>
        <w:t xml:space="preserve"> и времени абсорбции</w:t>
      </w:r>
      <w:r w:rsidR="003D4F2F">
        <w:rPr>
          <w:rFonts w:ascii="Arial" w:eastAsia="Arial" w:hAnsi="Arial" w:cs="Arial"/>
          <w:color w:val="000000"/>
          <w:lang w:val="ru-RU"/>
        </w:rPr>
        <w:t>;</w:t>
      </w:r>
      <w:r>
        <w:rPr>
          <w:rFonts w:ascii="Arial" w:eastAsia="Arial" w:hAnsi="Arial" w:cs="Arial"/>
          <w:color w:val="000000"/>
        </w:rPr>
        <w:t xml:space="preserve"> </w:t>
      </w:r>
    </w:p>
    <w:p w14:paraId="6C2F5826" w14:textId="3E5C30B7" w:rsidR="009936D3" w:rsidRPr="003D4F2F" w:rsidRDefault="00E369B3" w:rsidP="00E369B3">
      <w:pPr>
        <w:spacing w:line="360" w:lineRule="auto"/>
        <w:ind w:firstLine="709"/>
        <w:jc w:val="both"/>
        <w:rPr>
          <w:rFonts w:ascii="Arial" w:eastAsia="Arial" w:hAnsi="Arial" w:cs="Arial"/>
          <w:color w:val="000000"/>
          <w:lang w:val="ru-RU"/>
        </w:rPr>
      </w:pPr>
      <w:r>
        <w:rPr>
          <w:rFonts w:ascii="Arial" w:eastAsia="Arial" w:hAnsi="Arial" w:cs="Arial"/>
          <w:color w:val="000000"/>
          <w:lang w:val="ru-RU"/>
        </w:rPr>
        <w:t>-</w:t>
      </w:r>
      <w:r>
        <w:rPr>
          <w:rFonts w:ascii="Arial" w:eastAsia="Arial" w:hAnsi="Arial" w:cs="Arial"/>
          <w:color w:val="000000"/>
        </w:rPr>
        <w:t xml:space="preserve"> </w:t>
      </w:r>
      <w:r w:rsidR="003D4F2F">
        <w:rPr>
          <w:rFonts w:ascii="Arial" w:eastAsia="Arial" w:hAnsi="Arial" w:cs="Arial"/>
          <w:color w:val="000000"/>
          <w:lang w:val="ru-RU"/>
        </w:rPr>
        <w:t>п</w:t>
      </w:r>
      <w:proofErr w:type="spellStart"/>
      <w:r>
        <w:rPr>
          <w:rFonts w:ascii="Arial" w:eastAsia="Arial" w:hAnsi="Arial" w:cs="Arial"/>
          <w:color w:val="000000"/>
        </w:rPr>
        <w:t>рисваивают</w:t>
      </w:r>
      <w:proofErr w:type="spellEnd"/>
      <w:r>
        <w:rPr>
          <w:rFonts w:ascii="Arial" w:eastAsia="Arial" w:hAnsi="Arial" w:cs="Arial"/>
          <w:color w:val="000000"/>
        </w:rPr>
        <w:t xml:space="preserve"> каждой полоске рандомизированный код (с помощью таблицы случайных чисел), чтобы скрыть данные аналитиков от новых партий и партий контроля качества</w:t>
      </w:r>
      <w:r w:rsidR="003D4F2F">
        <w:rPr>
          <w:rFonts w:ascii="Arial" w:eastAsia="Arial" w:hAnsi="Arial" w:cs="Arial"/>
          <w:color w:val="000000"/>
          <w:lang w:val="ru-RU"/>
        </w:rPr>
        <w:t>.</w:t>
      </w:r>
    </w:p>
    <w:p w14:paraId="6F55ADAD" w14:textId="45F39BDD" w:rsidR="009936D3" w:rsidRDefault="00AE606B" w:rsidP="00E369B3">
      <w:pPr>
        <w:spacing w:line="360" w:lineRule="auto"/>
        <w:ind w:firstLine="709"/>
        <w:jc w:val="both"/>
        <w:rPr>
          <w:rFonts w:ascii="Arial" w:eastAsia="Arial" w:hAnsi="Arial" w:cs="Arial"/>
          <w:b/>
          <w:color w:val="000000"/>
        </w:rPr>
      </w:pPr>
      <w:r>
        <w:rPr>
          <w:rFonts w:ascii="Arial" w:eastAsia="Arial" w:hAnsi="Arial" w:cs="Arial"/>
          <w:b/>
          <w:color w:val="000000"/>
        </w:rPr>
        <w:t>Б.2.</w:t>
      </w:r>
      <w:r w:rsidR="003D4F2F">
        <w:rPr>
          <w:rFonts w:ascii="Arial" w:eastAsia="Arial" w:hAnsi="Arial" w:cs="Arial"/>
          <w:b/>
          <w:color w:val="000000"/>
          <w:lang w:val="ru-RU"/>
        </w:rPr>
        <w:t>3</w:t>
      </w:r>
      <w:r>
        <w:rPr>
          <w:rFonts w:ascii="Arial" w:eastAsia="Arial" w:hAnsi="Arial" w:cs="Arial"/>
          <w:b/>
          <w:color w:val="000000"/>
        </w:rPr>
        <w:t xml:space="preserve"> Контроль качества</w:t>
      </w:r>
    </w:p>
    <w:p w14:paraId="44F4BA10" w14:textId="77777777"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Алгоритм контроля качества включает установление пределов контроля процесса, в которых должны находиться результаты измерений объема поглощения сыворотки для партий КК. NSQAP использует как минимум две разные партии, ранее признанные имеющими приемлемую производительность, в качестве партий контроля качества. Эти партии КК чередуются с течением времени, сохраняя, по крайней мере, одну перекрывающуюся партию с добавлением новой партии КК, чтобы контрольные графики сохранялись в течение нескольких лет.</w:t>
      </w:r>
    </w:p>
    <w:p w14:paraId="7B92C729" w14:textId="2B2A0BE8" w:rsidR="009936D3" w:rsidRDefault="00AE606B" w:rsidP="00E369B3">
      <w:pPr>
        <w:spacing w:line="360" w:lineRule="auto"/>
        <w:ind w:firstLine="709"/>
        <w:jc w:val="both"/>
        <w:rPr>
          <w:rFonts w:ascii="Arial" w:eastAsia="Arial" w:hAnsi="Arial" w:cs="Arial"/>
          <w:color w:val="000000"/>
        </w:rPr>
      </w:pPr>
      <w:r>
        <w:rPr>
          <w:rFonts w:ascii="Arial" w:eastAsia="Arial" w:hAnsi="Arial" w:cs="Arial"/>
          <w:color w:val="000000"/>
        </w:rPr>
        <w:t>Диаграммы КК Леви-Дженнингса используют для определения того, находятся ли измерения каждой партии КК «в пределах ожидаемого диапазона».</w:t>
      </w:r>
    </w:p>
    <w:p w14:paraId="5423E968" w14:textId="77BF8202" w:rsidR="009936D3" w:rsidRDefault="00AE606B" w:rsidP="00E369B3">
      <w:pPr>
        <w:spacing w:line="360" w:lineRule="auto"/>
        <w:ind w:firstLine="709"/>
        <w:jc w:val="both"/>
        <w:rPr>
          <w:rFonts w:ascii="Arial" w:eastAsia="Arial" w:hAnsi="Arial" w:cs="Arial"/>
          <w:color w:val="000000"/>
          <w:lang w:val="ru-RU"/>
        </w:rPr>
      </w:pPr>
      <w:r>
        <w:rPr>
          <w:rFonts w:ascii="Arial" w:eastAsia="Arial" w:hAnsi="Arial" w:cs="Arial"/>
          <w:color w:val="000000"/>
        </w:rPr>
        <w:t xml:space="preserve">Для определения основных параметров и построения контрольной карты для каждой партии КК </w:t>
      </w:r>
      <w:proofErr w:type="spellStart"/>
      <w:r>
        <w:rPr>
          <w:rFonts w:ascii="Arial" w:eastAsia="Arial" w:hAnsi="Arial" w:cs="Arial"/>
          <w:color w:val="000000"/>
        </w:rPr>
        <w:t>использу</w:t>
      </w:r>
      <w:proofErr w:type="spellEnd"/>
      <w:r w:rsidR="00FE6ABF">
        <w:rPr>
          <w:rFonts w:ascii="Arial" w:eastAsia="Arial" w:hAnsi="Arial" w:cs="Arial"/>
          <w:color w:val="000000"/>
          <w:lang w:val="ru-RU"/>
        </w:rPr>
        <w:t>ют</w:t>
      </w:r>
      <w:r>
        <w:rPr>
          <w:rFonts w:ascii="Arial" w:eastAsia="Arial" w:hAnsi="Arial" w:cs="Arial"/>
          <w:color w:val="000000"/>
        </w:rPr>
        <w:t xml:space="preserve"> обучающий набор данных. Как правило, обучающий набор данных для каждой партии КК содержит не менее 40 точек данных, полученных за несколько лет. Каждая точка данных основана на среднем значении 25 пробивок: пять полосок бумаги из партии КК, по пять пробивок на полоску. Эти средние значения</w:t>
      </w:r>
      <w:r>
        <w:t xml:space="preserve"> </w:t>
      </w:r>
      <w:r>
        <w:rPr>
          <w:rFonts w:ascii="Arial" w:eastAsia="Arial" w:hAnsi="Arial" w:cs="Arial"/>
          <w:color w:val="000000"/>
        </w:rPr>
        <w:t>используют для расчета среднего значения процесса, стандартного отклонения процесса, а также 95 % и 99 % контрольных границ процесса.</w:t>
      </w:r>
    </w:p>
    <w:p w14:paraId="20FA8B74"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lastRenderedPageBreak/>
        <w:t>Когда оценивают новую партию, NSQAP проводит одновременные измерения как минимум двух партий КК. Новые наблюдаемые значения КК (среднее значение 25 пробивок [пять полос × пять пробивок]), а также исторические значения КК (основанные на 25 пробивках) и пределы контроля процесса 95 и 99 % наносятся на контрольную карту. Для каждой партии КК существует отдельная контрольная карта. Чтобы принять измерения, выполненные на новой партии, партии КК должны находиться в пределах установленных пределов контроля процесса в каждом из пяти аналитических прогонов.</w:t>
      </w:r>
    </w:p>
    <w:p w14:paraId="46C4AF37"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Среднее стандартное отклонение индивидуальных исторических наблюдений объема поглощения сыворотки за один прогон составляет 1,454 </w:t>
      </w:r>
      <w:proofErr w:type="spellStart"/>
      <w:r>
        <w:rPr>
          <w:rFonts w:ascii="Arial" w:eastAsia="Arial" w:hAnsi="Arial" w:cs="Arial"/>
          <w:color w:val="000000"/>
        </w:rPr>
        <w:t>мкл</w:t>
      </w:r>
      <w:proofErr w:type="spellEnd"/>
      <w:r>
        <w:rPr>
          <w:rFonts w:ascii="Arial" w:eastAsia="Arial" w:hAnsi="Arial" w:cs="Arial"/>
          <w:color w:val="000000"/>
        </w:rPr>
        <w:t xml:space="preserve">± 0,11 </w:t>
      </w:r>
      <w:proofErr w:type="spellStart"/>
      <w:r>
        <w:rPr>
          <w:rFonts w:ascii="Arial" w:eastAsia="Arial" w:hAnsi="Arial" w:cs="Arial"/>
          <w:color w:val="000000"/>
        </w:rPr>
        <w:t>мкл</w:t>
      </w:r>
      <w:proofErr w:type="spellEnd"/>
      <w:r>
        <w:rPr>
          <w:rFonts w:ascii="Arial" w:eastAsia="Arial" w:hAnsi="Arial" w:cs="Arial"/>
          <w:color w:val="000000"/>
        </w:rPr>
        <w:t xml:space="preserve"> (1,636, 95-й процентиль и 1,746, 99-й процентиль) (см. рисунок Б.1).</w:t>
      </w:r>
    </w:p>
    <w:p w14:paraId="0282B52A" w14:textId="77777777" w:rsidR="009936D3" w:rsidRDefault="00AE606B">
      <w:pPr>
        <w:spacing w:line="360" w:lineRule="auto"/>
        <w:ind w:firstLine="709"/>
        <w:jc w:val="both"/>
        <w:rPr>
          <w:rFonts w:ascii="Arial" w:eastAsia="Arial" w:hAnsi="Arial" w:cs="Arial"/>
          <w:color w:val="000000"/>
        </w:rPr>
      </w:pPr>
      <w:r>
        <w:rPr>
          <w:noProof/>
          <w:lang w:val="ru-RU"/>
        </w:rPr>
        <w:drawing>
          <wp:inline distT="0" distB="0" distL="0" distR="0" wp14:anchorId="7F65905D" wp14:editId="766044A1">
            <wp:extent cx="6113780" cy="435229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6113780" cy="4352290"/>
                    </a:xfrm>
                    <a:prstGeom prst="rect">
                      <a:avLst/>
                    </a:prstGeom>
                    <a:ln/>
                  </pic:spPr>
                </pic:pic>
              </a:graphicData>
            </a:graphic>
          </wp:inline>
        </w:drawing>
      </w:r>
    </w:p>
    <w:p w14:paraId="6B6CBA1D" w14:textId="554DB2F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Рисунок Б.1 – Диаграмма объемов поглощения сыворотки за один прогон (</w:t>
      </w:r>
      <w:proofErr w:type="spellStart"/>
      <w:r>
        <w:rPr>
          <w:rFonts w:ascii="Arial" w:eastAsia="Arial" w:hAnsi="Arial" w:cs="Arial"/>
          <w:color w:val="000000"/>
        </w:rPr>
        <w:t>мкл</w:t>
      </w:r>
      <w:proofErr w:type="spellEnd"/>
      <w:r>
        <w:rPr>
          <w:rFonts w:ascii="Arial" w:eastAsia="Arial" w:hAnsi="Arial" w:cs="Arial"/>
          <w:color w:val="000000"/>
        </w:rPr>
        <w:t>) исторических партий фильтровальной бумаги (</w:t>
      </w:r>
      <w:r w:rsidRPr="00E369B3">
        <w:rPr>
          <w:rFonts w:ascii="Arial" w:eastAsia="Arial" w:hAnsi="Arial" w:cs="Arial"/>
          <w:i/>
          <w:iCs/>
          <w:color w:val="000000"/>
        </w:rPr>
        <w:t>N</w:t>
      </w:r>
      <w:r>
        <w:rPr>
          <w:rFonts w:ascii="Arial" w:eastAsia="Arial" w:hAnsi="Arial" w:cs="Arial"/>
          <w:color w:val="000000"/>
        </w:rPr>
        <w:t xml:space="preserve"> = 12 123 наблюдения)</w:t>
      </w:r>
    </w:p>
    <w:p w14:paraId="402D51D4" w14:textId="77777777" w:rsidR="00025885" w:rsidRDefault="00025885">
      <w:pPr>
        <w:spacing w:line="360" w:lineRule="auto"/>
        <w:ind w:firstLine="709"/>
        <w:jc w:val="both"/>
        <w:rPr>
          <w:rFonts w:ascii="Arial" w:eastAsia="Arial" w:hAnsi="Arial" w:cs="Arial"/>
          <w:b/>
          <w:color w:val="000000"/>
          <w:lang w:val="ru-RU"/>
        </w:rPr>
      </w:pPr>
    </w:p>
    <w:p w14:paraId="6267F4AF" w14:textId="32202FBF" w:rsidR="009936D3" w:rsidRDefault="00AE606B">
      <w:pPr>
        <w:spacing w:line="360" w:lineRule="auto"/>
        <w:ind w:firstLine="709"/>
        <w:jc w:val="both"/>
        <w:rPr>
          <w:rFonts w:ascii="Arial" w:eastAsia="Arial" w:hAnsi="Arial" w:cs="Arial"/>
          <w:b/>
          <w:color w:val="000000"/>
        </w:rPr>
      </w:pPr>
      <w:r>
        <w:rPr>
          <w:rFonts w:ascii="Arial" w:eastAsia="Arial" w:hAnsi="Arial" w:cs="Arial"/>
          <w:b/>
          <w:color w:val="000000"/>
        </w:rPr>
        <w:t>Б.2.</w:t>
      </w:r>
      <w:r w:rsidR="00151E19">
        <w:rPr>
          <w:rFonts w:ascii="Arial" w:eastAsia="Arial" w:hAnsi="Arial" w:cs="Arial"/>
          <w:b/>
          <w:color w:val="000000"/>
          <w:lang w:val="ru-RU"/>
        </w:rPr>
        <w:t>4</w:t>
      </w:r>
      <w:r>
        <w:rPr>
          <w:rFonts w:ascii="Arial" w:eastAsia="Arial" w:hAnsi="Arial" w:cs="Arial"/>
          <w:b/>
          <w:color w:val="000000"/>
        </w:rPr>
        <w:t xml:space="preserve"> Статистическая оценка характеристик фильтровальной бумаги</w:t>
      </w:r>
    </w:p>
    <w:p w14:paraId="4922D35C" w14:textId="54994E97" w:rsidR="009936D3" w:rsidRPr="00151E19" w:rsidRDefault="00AE606B">
      <w:pPr>
        <w:spacing w:line="360" w:lineRule="auto"/>
        <w:ind w:firstLine="709"/>
        <w:jc w:val="both"/>
        <w:rPr>
          <w:rFonts w:ascii="Arial" w:eastAsia="Arial" w:hAnsi="Arial" w:cs="Arial"/>
          <w:color w:val="000000"/>
          <w:lang w:val="ru-RU"/>
        </w:rPr>
      </w:pPr>
      <w:r>
        <w:rPr>
          <w:rFonts w:ascii="Arial" w:eastAsia="Arial" w:hAnsi="Arial" w:cs="Arial"/>
          <w:color w:val="000000"/>
        </w:rPr>
        <w:t>Б.2.</w:t>
      </w:r>
      <w:r w:rsidR="00151E19">
        <w:rPr>
          <w:rFonts w:ascii="Arial" w:eastAsia="Arial" w:hAnsi="Arial" w:cs="Arial"/>
          <w:color w:val="000000"/>
          <w:lang w:val="ru-RU"/>
        </w:rPr>
        <w:t>4</w:t>
      </w:r>
      <w:r>
        <w:rPr>
          <w:rFonts w:ascii="Arial" w:eastAsia="Arial" w:hAnsi="Arial" w:cs="Arial"/>
          <w:color w:val="000000"/>
        </w:rPr>
        <w:t>.1 Объем поглощения сыворотки и количество импульсов в минуту</w:t>
      </w:r>
    </w:p>
    <w:p w14:paraId="58135EF1" w14:textId="77777777"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lastRenderedPageBreak/>
        <w:t>Все новые партии фильтровальной бумаги должны обеспечивать приемлемый уровень качества и однородности. Исторические данные были получены в результате первоначальной оценки ранее принятых партий фильтровальной бумаги.</w:t>
      </w:r>
    </w:p>
    <w:p w14:paraId="7A2E1A51" w14:textId="1868D0C6" w:rsidR="009936D3" w:rsidRDefault="00AE606B">
      <w:pPr>
        <w:spacing w:line="360" w:lineRule="auto"/>
        <w:ind w:firstLine="709"/>
        <w:jc w:val="both"/>
        <w:rPr>
          <w:rFonts w:ascii="Arial" w:eastAsia="Arial" w:hAnsi="Arial" w:cs="Arial"/>
          <w:color w:val="000000"/>
        </w:rPr>
      </w:pPr>
      <w:r>
        <w:rPr>
          <w:rFonts w:ascii="Arial" w:eastAsia="Arial" w:hAnsi="Arial" w:cs="Arial"/>
          <w:color w:val="000000"/>
        </w:rPr>
        <w:t xml:space="preserve">NSQAP использует эти исторические данные, охватывающие более 30 лет и 50 производственных партий с отмытыми интактными </w:t>
      </w:r>
      <w:proofErr w:type="spellStart"/>
      <w:r>
        <w:rPr>
          <w:rFonts w:ascii="Arial" w:eastAsia="Arial" w:hAnsi="Arial" w:cs="Arial"/>
          <w:color w:val="000000"/>
        </w:rPr>
        <w:t>эртроцитами</w:t>
      </w:r>
      <w:proofErr w:type="spellEnd"/>
      <w:r>
        <w:rPr>
          <w:rFonts w:ascii="Arial" w:eastAsia="Arial" w:hAnsi="Arial" w:cs="Arial"/>
          <w:color w:val="000000"/>
        </w:rPr>
        <w:t xml:space="preserve"> при гематокрите </w:t>
      </w:r>
      <w:r w:rsidR="00151E19">
        <w:rPr>
          <w:rFonts w:ascii="Arial" w:eastAsia="Arial" w:hAnsi="Arial" w:cs="Arial"/>
          <w:color w:val="000000"/>
          <w:lang w:val="ru-RU"/>
        </w:rPr>
        <w:br/>
      </w:r>
      <w:r>
        <w:rPr>
          <w:rFonts w:ascii="Arial" w:eastAsia="Arial" w:hAnsi="Arial" w:cs="Arial"/>
          <w:color w:val="000000"/>
        </w:rPr>
        <w:t>55 %, для обеспечения эталона эффективности стратегии статистического контроля процессов, используемой для контроля средств выполнения и компонентов вариабельности как для объема поглощения сыворотки, так и для количества импульсов. Вложенная модель случайных эффектов используется для выполнения этапов стратегии статистического контроля процессов и оценки необходимых параметров компонентов дисперсии на основе дизайна выборки.</w:t>
      </w:r>
    </w:p>
    <w:p w14:paraId="55B47C4D" w14:textId="7F483C85" w:rsidR="009936D3" w:rsidRPr="00151E19" w:rsidRDefault="00AE606B">
      <w:pPr>
        <w:spacing w:line="360" w:lineRule="auto"/>
        <w:ind w:firstLine="709"/>
        <w:jc w:val="both"/>
        <w:rPr>
          <w:rFonts w:ascii="Arial" w:eastAsia="Arial" w:hAnsi="Arial" w:cs="Arial"/>
          <w:bCs/>
          <w:color w:val="000000"/>
        </w:rPr>
      </w:pPr>
      <w:r w:rsidRPr="00151E19">
        <w:rPr>
          <w:rFonts w:ascii="Arial" w:eastAsia="Arial" w:hAnsi="Arial" w:cs="Arial"/>
          <w:bCs/>
          <w:color w:val="000000"/>
        </w:rPr>
        <w:t>Б.2.</w:t>
      </w:r>
      <w:r w:rsidR="00151E19" w:rsidRPr="00151E19">
        <w:rPr>
          <w:rFonts w:ascii="Arial" w:eastAsia="Arial" w:hAnsi="Arial" w:cs="Arial"/>
          <w:bCs/>
          <w:color w:val="000000"/>
          <w:lang w:val="ru-RU"/>
        </w:rPr>
        <w:t>4</w:t>
      </w:r>
      <w:r w:rsidRPr="00151E19">
        <w:rPr>
          <w:rFonts w:ascii="Arial" w:eastAsia="Arial" w:hAnsi="Arial" w:cs="Arial"/>
          <w:bCs/>
          <w:color w:val="000000"/>
        </w:rPr>
        <w:t>.2 Время поглощения</w:t>
      </w:r>
    </w:p>
    <w:p w14:paraId="08117EF3" w14:textId="1146AF48" w:rsidR="009936D3" w:rsidRDefault="00AE606B">
      <w:pPr>
        <w:spacing w:line="360" w:lineRule="auto"/>
        <w:ind w:firstLine="709"/>
        <w:jc w:val="both"/>
        <w:rPr>
          <w:rFonts w:ascii="Arial" w:eastAsia="Arial" w:hAnsi="Arial" w:cs="Arial"/>
          <w:color w:val="000000"/>
        </w:rPr>
      </w:pPr>
      <w:bookmarkStart w:id="6" w:name="_pix8tqi7wnw5" w:colFirst="0" w:colLast="0"/>
      <w:bookmarkEnd w:id="6"/>
      <w:r>
        <w:rPr>
          <w:rFonts w:ascii="Arial" w:eastAsia="Arial" w:hAnsi="Arial" w:cs="Arial"/>
          <w:color w:val="000000"/>
        </w:rPr>
        <w:t xml:space="preserve">Историческое среднее время абсорбции составляет 12,4±4,2 с (19,6, 95-й процентиль; 26,8, 99-й процентиль) (N= 2600 наблюдений). Чтобы оценить, имеет ли новая партия фильтровальной бумаги свойства времени поглощения сыворотки, которые соответствуют предыдущим партиям, 99-й процентиль измеренного времени поглощения по крайней мере 25 пятен из новой партии сравнивают с 27 сек (из исторических данных). Кроме того, рассчитывается 95-процентный доверительный интервал (ДИ) среднего времени поглощения из новой партии. Если наблюдаемый </w:t>
      </w:r>
      <w:r w:rsidR="00151E19">
        <w:rPr>
          <w:rFonts w:ascii="Arial" w:eastAsia="Arial" w:hAnsi="Arial" w:cs="Arial"/>
          <w:color w:val="000000"/>
          <w:lang w:val="ru-RU"/>
        </w:rPr>
        <w:br/>
      </w:r>
      <w:r>
        <w:rPr>
          <w:rFonts w:ascii="Arial" w:eastAsia="Arial" w:hAnsi="Arial" w:cs="Arial"/>
          <w:color w:val="000000"/>
        </w:rPr>
        <w:t>99-й процентиль времени поглощения новой партии превышает 27 сек, а верхний предел ДИ превышает 20 сек, производитель и эксперт должны решить, принимать ли партию фильтровальной бумаги к распространению.</w:t>
      </w:r>
    </w:p>
    <w:p w14:paraId="38DCEEDC" w14:textId="77777777" w:rsidR="00025885" w:rsidRDefault="00025885">
      <w:pPr>
        <w:rPr>
          <w:rFonts w:ascii="Arial" w:eastAsia="Arial" w:hAnsi="Arial" w:cs="Arial"/>
          <w:color w:val="000000"/>
        </w:rPr>
      </w:pPr>
      <w:r>
        <w:rPr>
          <w:rFonts w:ascii="Arial" w:eastAsia="Arial" w:hAnsi="Arial" w:cs="Arial"/>
          <w:color w:val="000000"/>
        </w:rPr>
        <w:br w:type="page"/>
      </w:r>
    </w:p>
    <w:p w14:paraId="148DF2DB" w14:textId="62DC4F59" w:rsidR="009936D3" w:rsidRDefault="00AE606B" w:rsidP="00E369B3">
      <w:pP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lastRenderedPageBreak/>
        <w:t>Библиография</w:t>
      </w:r>
    </w:p>
    <w:p w14:paraId="24AA7B8D" w14:textId="77777777" w:rsidR="009936D3" w:rsidRDefault="009936D3">
      <w:pPr>
        <w:spacing w:line="360" w:lineRule="auto"/>
        <w:ind w:firstLine="709"/>
        <w:jc w:val="center"/>
        <w:rPr>
          <w:rFonts w:ascii="Arial" w:eastAsia="Arial" w:hAnsi="Arial" w:cs="Arial"/>
          <w:b/>
          <w:color w:val="000000"/>
          <w:sz w:val="28"/>
          <w:szCs w:val="28"/>
        </w:rPr>
      </w:pPr>
    </w:p>
    <w:tbl>
      <w:tblPr>
        <w:tblStyle w:val="af3"/>
        <w:tblW w:w="9628" w:type="dxa"/>
        <w:tblInd w:w="0" w:type="dxa"/>
        <w:tblLayout w:type="fixed"/>
        <w:tblLook w:val="0400" w:firstRow="0" w:lastRow="0" w:firstColumn="0" w:lastColumn="0" w:noHBand="0" w:noVBand="1"/>
      </w:tblPr>
      <w:tblGrid>
        <w:gridCol w:w="704"/>
        <w:gridCol w:w="8924"/>
      </w:tblGrid>
      <w:tr w:rsidR="009936D3" w14:paraId="4B73C0A3" w14:textId="77777777">
        <w:tc>
          <w:tcPr>
            <w:tcW w:w="704" w:type="dxa"/>
          </w:tcPr>
          <w:p w14:paraId="3B528858" w14:textId="77777777" w:rsidR="009936D3" w:rsidRDefault="00AE606B">
            <w:pPr>
              <w:spacing w:line="360" w:lineRule="auto"/>
              <w:jc w:val="center"/>
              <w:rPr>
                <w:rFonts w:ascii="Arial" w:eastAsia="Arial" w:hAnsi="Arial" w:cs="Arial"/>
                <w:color w:val="000000"/>
              </w:rPr>
            </w:pPr>
            <w:r>
              <w:rPr>
                <w:rFonts w:ascii="Arial" w:eastAsia="Arial" w:hAnsi="Arial" w:cs="Arial"/>
                <w:color w:val="000000"/>
              </w:rPr>
              <w:t>[1]</w:t>
            </w:r>
          </w:p>
        </w:tc>
        <w:tc>
          <w:tcPr>
            <w:tcW w:w="8924" w:type="dxa"/>
          </w:tcPr>
          <w:p w14:paraId="684573AE" w14:textId="77777777" w:rsidR="009936D3" w:rsidRDefault="00AE606B">
            <w:pPr>
              <w:spacing w:line="360" w:lineRule="auto"/>
              <w:rPr>
                <w:rFonts w:ascii="Arial" w:eastAsia="Arial" w:hAnsi="Arial" w:cs="Arial"/>
                <w:color w:val="000000"/>
              </w:rPr>
            </w:pPr>
            <w:r>
              <w:rPr>
                <w:rFonts w:ascii="Arial" w:eastAsia="Arial" w:hAnsi="Arial" w:cs="Arial"/>
                <w:color w:val="000000"/>
              </w:rPr>
              <w:t>Федеральный закон от 21 ноября 2011 г. № 323-ФЗ «Об основах охраны здоровья граждан в Российской Федерации»</w:t>
            </w:r>
          </w:p>
        </w:tc>
      </w:tr>
      <w:tr w:rsidR="009936D3" w14:paraId="60E8DE4D" w14:textId="77777777">
        <w:tc>
          <w:tcPr>
            <w:tcW w:w="704" w:type="dxa"/>
          </w:tcPr>
          <w:p w14:paraId="32B212AB" w14:textId="77777777" w:rsidR="009936D3" w:rsidRDefault="00AE606B">
            <w:pPr>
              <w:spacing w:line="360" w:lineRule="auto"/>
              <w:jc w:val="center"/>
              <w:rPr>
                <w:rFonts w:ascii="Arial" w:eastAsia="Arial" w:hAnsi="Arial" w:cs="Arial"/>
                <w:color w:val="000000"/>
              </w:rPr>
            </w:pPr>
            <w:r>
              <w:rPr>
                <w:rFonts w:ascii="Arial" w:eastAsia="Arial" w:hAnsi="Arial" w:cs="Arial"/>
                <w:color w:val="000000"/>
              </w:rPr>
              <w:t>[2]</w:t>
            </w:r>
          </w:p>
        </w:tc>
        <w:tc>
          <w:tcPr>
            <w:tcW w:w="8924" w:type="dxa"/>
          </w:tcPr>
          <w:p w14:paraId="748301B6" w14:textId="77777777" w:rsidR="009936D3" w:rsidRDefault="00AE606B">
            <w:pPr>
              <w:spacing w:line="360" w:lineRule="auto"/>
              <w:jc w:val="both"/>
              <w:rPr>
                <w:rFonts w:ascii="Arial" w:eastAsia="Arial" w:hAnsi="Arial" w:cs="Arial"/>
                <w:color w:val="000000"/>
              </w:rPr>
            </w:pPr>
            <w:r>
              <w:rPr>
                <w:rFonts w:ascii="Arial" w:eastAsia="Arial" w:hAnsi="Arial" w:cs="Arial"/>
                <w:color w:val="000000"/>
              </w:rPr>
              <w:t>СанПиН 2.1.3684–21 Санитарно-эпидемиологические требования к обращению с медицинскими отходами: Санитарно-эпидемиологические правила и нормативы. — М.: Федеральный центр гигиены и эпидемиологии Роспотребнадзора, 2011.</w:t>
            </w:r>
          </w:p>
          <w:p w14:paraId="60E589EB" w14:textId="77777777" w:rsidR="009936D3" w:rsidRDefault="009936D3">
            <w:pPr>
              <w:spacing w:line="360" w:lineRule="auto"/>
              <w:rPr>
                <w:rFonts w:ascii="Arial" w:eastAsia="Arial" w:hAnsi="Arial" w:cs="Arial"/>
                <w:color w:val="000000"/>
              </w:rPr>
            </w:pPr>
          </w:p>
        </w:tc>
      </w:tr>
    </w:tbl>
    <w:p w14:paraId="60A51952" w14:textId="77777777" w:rsidR="009936D3" w:rsidRDefault="009936D3">
      <w:pPr>
        <w:spacing w:line="360" w:lineRule="auto"/>
        <w:ind w:firstLine="709"/>
        <w:jc w:val="center"/>
        <w:rPr>
          <w:rFonts w:ascii="Arial" w:eastAsia="Arial" w:hAnsi="Arial" w:cs="Arial"/>
          <w:b/>
          <w:color w:val="000000"/>
          <w:sz w:val="28"/>
          <w:szCs w:val="28"/>
        </w:rPr>
      </w:pPr>
    </w:p>
    <w:p w14:paraId="2A35C6A3" w14:textId="1BB6ED5E" w:rsidR="00025885" w:rsidRDefault="00025885">
      <w:pPr>
        <w:rPr>
          <w:rFonts w:ascii="Arial" w:eastAsia="Arial" w:hAnsi="Arial" w:cs="Arial"/>
          <w:color w:val="000000"/>
        </w:rPr>
      </w:pPr>
      <w:r>
        <w:rPr>
          <w:rFonts w:ascii="Arial" w:eastAsia="Arial" w:hAnsi="Arial" w:cs="Arial"/>
          <w:color w:val="000000"/>
        </w:rPr>
        <w:br w:type="page"/>
      </w:r>
    </w:p>
    <w:p w14:paraId="53BCEB17" w14:textId="77777777" w:rsidR="009936D3" w:rsidRDefault="009936D3">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rPr>
      </w:pPr>
    </w:p>
    <w:tbl>
      <w:tblPr>
        <w:tblStyle w:val="af4"/>
        <w:tblW w:w="9853" w:type="dxa"/>
        <w:tblInd w:w="0" w:type="dxa"/>
        <w:tblLayout w:type="fixed"/>
        <w:tblLook w:val="0400" w:firstRow="0" w:lastRow="0" w:firstColumn="0" w:lastColumn="0" w:noHBand="0" w:noVBand="1"/>
      </w:tblPr>
      <w:tblGrid>
        <w:gridCol w:w="3793"/>
        <w:gridCol w:w="2775"/>
        <w:gridCol w:w="3285"/>
      </w:tblGrid>
      <w:tr w:rsidR="009936D3" w14:paraId="1F30DE6C" w14:textId="77777777">
        <w:tc>
          <w:tcPr>
            <w:tcW w:w="3793" w:type="dxa"/>
            <w:tcBorders>
              <w:top w:val="single" w:sz="4" w:space="0" w:color="000000"/>
            </w:tcBorders>
          </w:tcPr>
          <w:p w14:paraId="6C1226E4" w14:textId="77777777" w:rsidR="009936D3" w:rsidRDefault="00AE606B">
            <w:pPr>
              <w:spacing w:line="360" w:lineRule="auto"/>
              <w:rPr>
                <w:rFonts w:ascii="Arial" w:eastAsia="Arial" w:hAnsi="Arial" w:cs="Arial"/>
              </w:rPr>
            </w:pPr>
            <w:r>
              <w:rPr>
                <w:rFonts w:ascii="Arial" w:eastAsia="Arial" w:hAnsi="Arial" w:cs="Arial"/>
              </w:rPr>
              <w:t xml:space="preserve">УДК 616:006.354 </w:t>
            </w:r>
          </w:p>
        </w:tc>
        <w:tc>
          <w:tcPr>
            <w:tcW w:w="2775" w:type="dxa"/>
            <w:tcBorders>
              <w:top w:val="single" w:sz="4" w:space="0" w:color="000000"/>
            </w:tcBorders>
          </w:tcPr>
          <w:p w14:paraId="0F6AE434" w14:textId="77777777" w:rsidR="009936D3" w:rsidRDefault="009936D3">
            <w:pPr>
              <w:spacing w:line="360" w:lineRule="auto"/>
              <w:rPr>
                <w:rFonts w:ascii="Arial" w:eastAsia="Arial" w:hAnsi="Arial" w:cs="Arial"/>
              </w:rPr>
            </w:pPr>
          </w:p>
        </w:tc>
        <w:tc>
          <w:tcPr>
            <w:tcW w:w="3285" w:type="dxa"/>
            <w:tcBorders>
              <w:top w:val="single" w:sz="4" w:space="0" w:color="000000"/>
            </w:tcBorders>
          </w:tcPr>
          <w:p w14:paraId="12C15D9C" w14:textId="77777777" w:rsidR="009936D3" w:rsidRDefault="00AE606B">
            <w:pPr>
              <w:spacing w:line="360" w:lineRule="auto"/>
              <w:jc w:val="right"/>
              <w:rPr>
                <w:rFonts w:ascii="Arial" w:eastAsia="Arial" w:hAnsi="Arial" w:cs="Arial"/>
              </w:rPr>
            </w:pPr>
            <w:r>
              <w:rPr>
                <w:rFonts w:ascii="Arial" w:eastAsia="Arial" w:hAnsi="Arial" w:cs="Arial"/>
              </w:rPr>
              <w:t xml:space="preserve">ОКС 11.100.30 </w:t>
            </w:r>
          </w:p>
        </w:tc>
      </w:tr>
      <w:tr w:rsidR="009936D3" w14:paraId="78A17211" w14:textId="77777777">
        <w:tc>
          <w:tcPr>
            <w:tcW w:w="9853" w:type="dxa"/>
            <w:gridSpan w:val="3"/>
            <w:tcBorders>
              <w:bottom w:val="single" w:sz="4" w:space="0" w:color="000000"/>
            </w:tcBorders>
          </w:tcPr>
          <w:p w14:paraId="50F66537" w14:textId="77777777" w:rsidR="00025885" w:rsidRDefault="00025885">
            <w:pPr>
              <w:spacing w:line="360" w:lineRule="auto"/>
              <w:jc w:val="both"/>
              <w:rPr>
                <w:rFonts w:ascii="Arial" w:eastAsia="Arial" w:hAnsi="Arial" w:cs="Arial"/>
                <w:lang w:val="ru-RU"/>
              </w:rPr>
            </w:pPr>
          </w:p>
          <w:p w14:paraId="767E45D9" w14:textId="378DAB6E" w:rsidR="009936D3" w:rsidRDefault="00AE606B">
            <w:pPr>
              <w:spacing w:line="360" w:lineRule="auto"/>
              <w:jc w:val="both"/>
              <w:rPr>
                <w:rFonts w:ascii="Arial" w:eastAsia="Arial" w:hAnsi="Arial" w:cs="Arial"/>
              </w:rPr>
            </w:pPr>
            <w:r>
              <w:rPr>
                <w:rFonts w:ascii="Arial" w:eastAsia="Arial" w:hAnsi="Arial" w:cs="Arial"/>
              </w:rPr>
              <w:t>Ключевые слова: взятие образцов, капиллярная кровь, процедуры, фильтровальная бумага, тест-бланк, исследование, транспортирование, хранение</w:t>
            </w:r>
          </w:p>
          <w:p w14:paraId="654A90CA" w14:textId="77777777" w:rsidR="009936D3" w:rsidRDefault="009936D3">
            <w:pPr>
              <w:spacing w:line="360" w:lineRule="auto"/>
              <w:jc w:val="both"/>
              <w:rPr>
                <w:rFonts w:ascii="Arial" w:eastAsia="Arial" w:hAnsi="Arial" w:cs="Arial"/>
              </w:rPr>
            </w:pPr>
          </w:p>
        </w:tc>
      </w:tr>
    </w:tbl>
    <w:p w14:paraId="07BDEE53" w14:textId="77777777" w:rsidR="009936D3" w:rsidRDefault="009936D3" w:rsidP="00025885">
      <w:pPr>
        <w:spacing w:line="360" w:lineRule="auto"/>
        <w:jc w:val="both"/>
        <w:rPr>
          <w:rFonts w:ascii="Arial" w:eastAsia="Arial" w:hAnsi="Arial" w:cs="Arial"/>
          <w:color w:val="000000"/>
        </w:rPr>
      </w:pPr>
    </w:p>
    <w:sectPr w:rsidR="009936D3" w:rsidSect="003C54A3">
      <w:headerReference w:type="first" r:id="rId37"/>
      <w:footerReference w:type="first" r:id="rId38"/>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F975C" w14:textId="77777777" w:rsidR="00677EF5" w:rsidRDefault="00677EF5">
      <w:r>
        <w:separator/>
      </w:r>
    </w:p>
  </w:endnote>
  <w:endnote w:type="continuationSeparator" w:id="0">
    <w:p w14:paraId="6F352498" w14:textId="77777777" w:rsidR="00677EF5" w:rsidRDefault="0067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512331"/>
      <w:docPartObj>
        <w:docPartGallery w:val="Page Numbers (Bottom of Page)"/>
        <w:docPartUnique/>
      </w:docPartObj>
    </w:sdtPr>
    <w:sdtEndPr>
      <w:rPr>
        <w:rFonts w:ascii="Arial" w:hAnsi="Arial" w:cs="Arial"/>
        <w:sz w:val="22"/>
        <w:szCs w:val="22"/>
      </w:rPr>
    </w:sdtEndPr>
    <w:sdtContent>
      <w:p w14:paraId="48B2BF1D" w14:textId="73714803" w:rsidR="003C54A3" w:rsidRPr="003C54A3" w:rsidRDefault="003C54A3">
        <w:pPr>
          <w:pStyle w:val="aff"/>
          <w:rPr>
            <w:rFonts w:ascii="Arial" w:hAnsi="Arial" w:cs="Arial"/>
            <w:sz w:val="22"/>
            <w:szCs w:val="22"/>
          </w:rPr>
        </w:pPr>
        <w:r w:rsidRPr="003C54A3">
          <w:rPr>
            <w:rFonts w:ascii="Arial" w:hAnsi="Arial" w:cs="Arial"/>
            <w:sz w:val="22"/>
            <w:szCs w:val="22"/>
          </w:rPr>
          <w:fldChar w:fldCharType="begin"/>
        </w:r>
        <w:r w:rsidRPr="003C54A3">
          <w:rPr>
            <w:rFonts w:ascii="Arial" w:hAnsi="Arial" w:cs="Arial"/>
            <w:sz w:val="22"/>
            <w:szCs w:val="22"/>
          </w:rPr>
          <w:instrText>PAGE   \* MERGEFORMAT</w:instrText>
        </w:r>
        <w:r w:rsidRPr="003C54A3">
          <w:rPr>
            <w:rFonts w:ascii="Arial" w:hAnsi="Arial" w:cs="Arial"/>
            <w:sz w:val="22"/>
            <w:szCs w:val="22"/>
          </w:rPr>
          <w:fldChar w:fldCharType="separate"/>
        </w:r>
        <w:r w:rsidRPr="003C54A3">
          <w:rPr>
            <w:rFonts w:ascii="Arial" w:hAnsi="Arial" w:cs="Arial"/>
            <w:sz w:val="22"/>
            <w:szCs w:val="22"/>
            <w:lang w:val="ru-RU"/>
          </w:rPr>
          <w:t>2</w:t>
        </w:r>
        <w:r w:rsidRPr="003C54A3">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935655"/>
      <w:docPartObj>
        <w:docPartGallery w:val="Page Numbers (Bottom of Page)"/>
        <w:docPartUnique/>
      </w:docPartObj>
    </w:sdtPr>
    <w:sdtEndPr>
      <w:rPr>
        <w:rFonts w:ascii="Arial" w:hAnsi="Arial" w:cs="Arial"/>
        <w:sz w:val="22"/>
        <w:szCs w:val="22"/>
      </w:rPr>
    </w:sdtEndPr>
    <w:sdtContent>
      <w:p w14:paraId="0A57F318" w14:textId="51C5E1C1" w:rsidR="003C54A3" w:rsidRPr="003C54A3" w:rsidRDefault="003C54A3" w:rsidP="003C54A3">
        <w:pPr>
          <w:pStyle w:val="aff"/>
          <w:jc w:val="right"/>
          <w:rPr>
            <w:rFonts w:ascii="Arial" w:hAnsi="Arial" w:cs="Arial"/>
            <w:sz w:val="22"/>
            <w:szCs w:val="22"/>
          </w:rPr>
        </w:pPr>
        <w:r w:rsidRPr="003C54A3">
          <w:rPr>
            <w:rFonts w:ascii="Arial" w:hAnsi="Arial" w:cs="Arial"/>
            <w:sz w:val="22"/>
            <w:szCs w:val="22"/>
          </w:rPr>
          <w:fldChar w:fldCharType="begin"/>
        </w:r>
        <w:r w:rsidRPr="003C54A3">
          <w:rPr>
            <w:rFonts w:ascii="Arial" w:hAnsi="Arial" w:cs="Arial"/>
            <w:sz w:val="22"/>
            <w:szCs w:val="22"/>
          </w:rPr>
          <w:instrText>PAGE   \* MERGEFORMAT</w:instrText>
        </w:r>
        <w:r w:rsidRPr="003C54A3">
          <w:rPr>
            <w:rFonts w:ascii="Arial" w:hAnsi="Arial" w:cs="Arial"/>
            <w:sz w:val="22"/>
            <w:szCs w:val="22"/>
          </w:rPr>
          <w:fldChar w:fldCharType="separate"/>
        </w:r>
        <w:r w:rsidRPr="003C54A3">
          <w:rPr>
            <w:rFonts w:ascii="Arial" w:hAnsi="Arial" w:cs="Arial"/>
            <w:sz w:val="22"/>
            <w:szCs w:val="22"/>
            <w:lang w:val="ru-RU"/>
          </w:rPr>
          <w:t>2</w:t>
        </w:r>
        <w:r w:rsidRPr="003C54A3">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292612"/>
      <w:docPartObj>
        <w:docPartGallery w:val="Page Numbers (Bottom of Page)"/>
        <w:docPartUnique/>
      </w:docPartObj>
    </w:sdtPr>
    <w:sdtEndPr>
      <w:rPr>
        <w:rFonts w:ascii="Arial" w:hAnsi="Arial" w:cs="Arial"/>
        <w:sz w:val="22"/>
        <w:szCs w:val="22"/>
      </w:rPr>
    </w:sdtEndPr>
    <w:sdtContent>
      <w:p w14:paraId="7B201181" w14:textId="5808B08B" w:rsidR="003C54A3" w:rsidRPr="003C54A3" w:rsidRDefault="003C54A3" w:rsidP="003C54A3">
        <w:pPr>
          <w:pStyle w:val="aff"/>
          <w:pBdr>
            <w:top w:val="single" w:sz="4" w:space="1" w:color="auto"/>
          </w:pBdr>
          <w:rPr>
            <w:rFonts w:ascii="Arial" w:hAnsi="Arial" w:cs="Arial"/>
            <w:sz w:val="22"/>
            <w:szCs w:val="22"/>
          </w:rPr>
        </w:pPr>
        <w:r w:rsidRPr="003C54A3">
          <w:rPr>
            <w:rFonts w:ascii="Arial" w:hAnsi="Arial" w:cs="Arial"/>
            <w:i/>
            <w:iCs/>
            <w:sz w:val="22"/>
            <w:szCs w:val="22"/>
            <w:lang w:val="ru-RU"/>
          </w:rPr>
          <w:t>Проект, первая редакция</w:t>
        </w:r>
        <w:r>
          <w:rPr>
            <w:lang w:val="ru-RU"/>
          </w:rPr>
          <w:tab/>
        </w:r>
        <w:r>
          <w:rPr>
            <w:lang w:val="ru-RU"/>
          </w:rPr>
          <w:tab/>
        </w:r>
        <w:r>
          <w:rPr>
            <w:lang w:val="ru-RU"/>
          </w:rPr>
          <w:tab/>
        </w:r>
        <w:r w:rsidRPr="003C54A3">
          <w:rPr>
            <w:rFonts w:ascii="Arial" w:hAnsi="Arial" w:cs="Arial"/>
            <w:sz w:val="22"/>
            <w:szCs w:val="22"/>
          </w:rPr>
          <w:fldChar w:fldCharType="begin"/>
        </w:r>
        <w:r w:rsidRPr="003C54A3">
          <w:rPr>
            <w:rFonts w:ascii="Arial" w:hAnsi="Arial" w:cs="Arial"/>
            <w:sz w:val="22"/>
            <w:szCs w:val="22"/>
          </w:rPr>
          <w:instrText>PAGE   \* MERGEFORMAT</w:instrText>
        </w:r>
        <w:r w:rsidRPr="003C54A3">
          <w:rPr>
            <w:rFonts w:ascii="Arial" w:hAnsi="Arial" w:cs="Arial"/>
            <w:sz w:val="22"/>
            <w:szCs w:val="22"/>
          </w:rPr>
          <w:fldChar w:fldCharType="separate"/>
        </w:r>
        <w:r w:rsidRPr="003C54A3">
          <w:rPr>
            <w:rFonts w:ascii="Arial" w:hAnsi="Arial" w:cs="Arial"/>
            <w:sz w:val="22"/>
            <w:szCs w:val="22"/>
            <w:lang w:val="ru-RU"/>
          </w:rPr>
          <w:t>2</w:t>
        </w:r>
        <w:r w:rsidRPr="003C54A3">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4F303" w14:textId="77777777" w:rsidR="00677EF5" w:rsidRDefault="00677EF5">
      <w:r>
        <w:separator/>
      </w:r>
    </w:p>
  </w:footnote>
  <w:footnote w:type="continuationSeparator" w:id="0">
    <w:p w14:paraId="3869DDF6" w14:textId="77777777" w:rsidR="00677EF5" w:rsidRDefault="00677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1A54" w14:textId="77777777" w:rsidR="003C54A3" w:rsidRDefault="003C54A3" w:rsidP="003C54A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rPr>
        <w:rFonts w:ascii="Arial" w:eastAsia="Arial" w:hAnsi="Arial" w:cs="Arial"/>
        <w:b/>
        <w:color w:val="000000"/>
        <w:sz w:val="22"/>
        <w:szCs w:val="22"/>
      </w:rPr>
    </w:pPr>
    <w:r>
      <w:rPr>
        <w:rFonts w:ascii="Arial" w:eastAsia="Arial" w:hAnsi="Arial" w:cs="Arial"/>
        <w:b/>
        <w:color w:val="000000"/>
        <w:sz w:val="22"/>
        <w:szCs w:val="22"/>
      </w:rPr>
      <w:t>ГОСТ Р</w:t>
    </w:r>
  </w:p>
  <w:p w14:paraId="0251DE2A" w14:textId="77777777" w:rsidR="003C54A3" w:rsidRDefault="003C54A3" w:rsidP="003C54A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4D4A60A3" w14:textId="77777777" w:rsidR="003C54A3" w:rsidRPr="003C54A3" w:rsidRDefault="003C54A3">
    <w:pPr>
      <w:pStyle w:val="aff1"/>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5762" w14:textId="77777777" w:rsidR="003C54A3" w:rsidRDefault="003C54A3" w:rsidP="003C54A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804"/>
      <w:rPr>
        <w:rFonts w:ascii="Arial" w:eastAsia="Arial" w:hAnsi="Arial" w:cs="Arial"/>
        <w:b/>
        <w:color w:val="000000"/>
        <w:sz w:val="22"/>
        <w:szCs w:val="22"/>
      </w:rPr>
    </w:pPr>
    <w:r>
      <w:rPr>
        <w:rFonts w:ascii="Arial" w:eastAsia="Arial" w:hAnsi="Arial" w:cs="Arial"/>
        <w:b/>
        <w:color w:val="000000"/>
        <w:sz w:val="22"/>
        <w:szCs w:val="22"/>
      </w:rPr>
      <w:t>ГОСТ Р</w:t>
    </w:r>
  </w:p>
  <w:p w14:paraId="76A8FFDF" w14:textId="77777777" w:rsidR="003C54A3" w:rsidRDefault="003C54A3" w:rsidP="003C54A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804"/>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3A322132" w14:textId="77777777" w:rsidR="003C54A3" w:rsidRPr="003C54A3" w:rsidRDefault="003C54A3" w:rsidP="003C54A3">
    <w:pPr>
      <w:pStyle w:val="aff1"/>
      <w:ind w:left="6804"/>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6734" w14:textId="77777777" w:rsidR="00AE606B" w:rsidRDefault="00AE606B">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A583" w14:textId="77777777" w:rsidR="003C54A3" w:rsidRDefault="003C54A3" w:rsidP="003C54A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379"/>
      <w:rPr>
        <w:rFonts w:ascii="Arial" w:eastAsia="Arial" w:hAnsi="Arial" w:cs="Arial"/>
        <w:b/>
        <w:color w:val="000000"/>
        <w:sz w:val="22"/>
        <w:szCs w:val="22"/>
      </w:rPr>
    </w:pPr>
    <w:r>
      <w:rPr>
        <w:rFonts w:ascii="Arial" w:eastAsia="Arial" w:hAnsi="Arial" w:cs="Arial"/>
        <w:b/>
        <w:color w:val="000000"/>
        <w:sz w:val="22"/>
        <w:szCs w:val="22"/>
      </w:rPr>
      <w:t>ГОСТ Р</w:t>
    </w:r>
  </w:p>
  <w:p w14:paraId="79E76010" w14:textId="77777777" w:rsidR="003C54A3" w:rsidRDefault="003C54A3" w:rsidP="003C54A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379"/>
      <w:rPr>
        <w:rFonts w:ascii="Arial" w:eastAsia="Arial" w:hAnsi="Arial" w:cs="Arial"/>
        <w:i/>
        <w:color w:val="000000"/>
        <w:sz w:val="22"/>
        <w:szCs w:val="22"/>
      </w:rPr>
    </w:pPr>
    <w:r>
      <w:rPr>
        <w:rFonts w:ascii="Arial" w:eastAsia="Arial" w:hAnsi="Arial" w:cs="Arial"/>
        <w:i/>
        <w:color w:val="000000"/>
        <w:sz w:val="22"/>
        <w:szCs w:val="22"/>
      </w:rPr>
      <w:t>(проект, первая редакция)</w:t>
    </w:r>
  </w:p>
  <w:p w14:paraId="4149B355" w14:textId="77777777" w:rsidR="003C54A3" w:rsidRPr="003C54A3" w:rsidRDefault="003C54A3" w:rsidP="003C54A3">
    <w:pPr>
      <w:pBdr>
        <w:top w:val="none" w:sz="0" w:space="0" w:color="000000"/>
        <w:left w:val="none" w:sz="0" w:space="0" w:color="000000"/>
        <w:bottom w:val="none" w:sz="0" w:space="0" w:color="000000"/>
        <w:right w:val="none" w:sz="0" w:space="0" w:color="000000"/>
        <w:between w:val="none" w:sz="0" w:space="0" w:color="000000"/>
      </w:pBdr>
      <w:tabs>
        <w:tab w:val="center" w:pos="7143"/>
        <w:tab w:val="right" w:pos="14287"/>
      </w:tabs>
      <w:ind w:left="6379"/>
      <w:rPr>
        <w:color w:val="00000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55C10"/>
    <w:multiLevelType w:val="multilevel"/>
    <w:tmpl w:val="24F05ED6"/>
    <w:lvl w:ilvl="0">
      <w:start w:val="2"/>
      <w:numFmt w:val="decimal"/>
      <w:lvlText w:val="%1."/>
      <w:lvlJc w:val="left"/>
      <w:pPr>
        <w:ind w:left="0" w:firstLine="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513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6D3"/>
    <w:rsid w:val="00003AB3"/>
    <w:rsid w:val="00025885"/>
    <w:rsid w:val="000B0E79"/>
    <w:rsid w:val="000E7146"/>
    <w:rsid w:val="00151E19"/>
    <w:rsid w:val="00167B50"/>
    <w:rsid w:val="001D74BD"/>
    <w:rsid w:val="001F5E6C"/>
    <w:rsid w:val="00227330"/>
    <w:rsid w:val="00277CC2"/>
    <w:rsid w:val="002B0398"/>
    <w:rsid w:val="002B5E30"/>
    <w:rsid w:val="002D6228"/>
    <w:rsid w:val="0039300C"/>
    <w:rsid w:val="003C54A3"/>
    <w:rsid w:val="003D4F2F"/>
    <w:rsid w:val="00401D15"/>
    <w:rsid w:val="0046298E"/>
    <w:rsid w:val="0047410B"/>
    <w:rsid w:val="00484615"/>
    <w:rsid w:val="0049048A"/>
    <w:rsid w:val="00495968"/>
    <w:rsid w:val="004B4DD5"/>
    <w:rsid w:val="00577F21"/>
    <w:rsid w:val="005D0527"/>
    <w:rsid w:val="00603305"/>
    <w:rsid w:val="0061068C"/>
    <w:rsid w:val="00622A0E"/>
    <w:rsid w:val="00676916"/>
    <w:rsid w:val="00677EF5"/>
    <w:rsid w:val="006824CB"/>
    <w:rsid w:val="006B1C8B"/>
    <w:rsid w:val="006E059C"/>
    <w:rsid w:val="006F3173"/>
    <w:rsid w:val="006F7350"/>
    <w:rsid w:val="0070543D"/>
    <w:rsid w:val="00722058"/>
    <w:rsid w:val="0085475F"/>
    <w:rsid w:val="008822AE"/>
    <w:rsid w:val="008D006D"/>
    <w:rsid w:val="009505CC"/>
    <w:rsid w:val="009579E1"/>
    <w:rsid w:val="0098679C"/>
    <w:rsid w:val="009936D3"/>
    <w:rsid w:val="009C1BA9"/>
    <w:rsid w:val="00AB0221"/>
    <w:rsid w:val="00AE606B"/>
    <w:rsid w:val="00B20A19"/>
    <w:rsid w:val="00B57E29"/>
    <w:rsid w:val="00BB7E2A"/>
    <w:rsid w:val="00BE203F"/>
    <w:rsid w:val="00BF6D82"/>
    <w:rsid w:val="00C80BD9"/>
    <w:rsid w:val="00C95710"/>
    <w:rsid w:val="00C97407"/>
    <w:rsid w:val="00DA2809"/>
    <w:rsid w:val="00E0446C"/>
    <w:rsid w:val="00E369B3"/>
    <w:rsid w:val="00EC37D4"/>
    <w:rsid w:val="00ED565F"/>
    <w:rsid w:val="00FE6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A6891"/>
  <w15:docId w15:val="{62549834-BDF4-4184-985D-B930109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uiPriority w:val="9"/>
    <w:semiHidden/>
    <w:unhideWhenUsed/>
    <w:qFormat/>
    <w:pPr>
      <w:keepNext/>
      <w:keepLines/>
      <w:spacing w:before="360" w:after="200"/>
      <w:outlineLvl w:val="1"/>
    </w:pPr>
    <w:rPr>
      <w:rFonts w:ascii="Arial" w:eastAsia="Arial" w:hAnsi="Arial" w:cs="Arial"/>
      <w:sz w:val="34"/>
      <w:szCs w:val="34"/>
    </w:rPr>
  </w:style>
  <w:style w:type="paragraph" w:styleId="3">
    <w:name w:val="heading 3"/>
    <w:basedOn w:val="a"/>
    <w:next w:val="a"/>
    <w:uiPriority w:val="9"/>
    <w:semiHidden/>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uiPriority w:val="9"/>
    <w:semiHidden/>
    <w:unhideWhenUsed/>
    <w:qFormat/>
    <w:pPr>
      <w:keepNext/>
      <w:keepLines/>
      <w:spacing w:before="320" w:after="200"/>
      <w:outlineLvl w:val="3"/>
    </w:pPr>
    <w:rPr>
      <w:rFonts w:ascii="Arial" w:eastAsia="Arial" w:hAnsi="Arial" w:cs="Arial"/>
      <w:b/>
      <w:sz w:val="26"/>
      <w:szCs w:val="26"/>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before="300" w:after="200"/>
    </w:pPr>
    <w:rPr>
      <w:sz w:val="48"/>
      <w:szCs w:val="48"/>
    </w:rPr>
  </w:style>
  <w:style w:type="paragraph" w:styleId="a4">
    <w:name w:val="Subtitle"/>
    <w:basedOn w:val="a"/>
    <w:next w:val="a"/>
    <w:uiPriority w:val="11"/>
    <w:qFormat/>
    <w:pPr>
      <w:spacing w:before="200" w:after="200"/>
    </w:p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pPr>
      <w:widowControl w:val="0"/>
      <w:jc w:val="both"/>
    </w:pPr>
    <w:tblPr>
      <w:tblStyleRowBandSize w:val="1"/>
      <w:tblStyleColBandSize w:val="1"/>
      <w:tblCellMar>
        <w:left w:w="108" w:type="dxa"/>
        <w:right w:w="108" w:type="dxa"/>
      </w:tblCellMar>
    </w:tblPr>
  </w:style>
  <w:style w:type="table" w:customStyle="1" w:styleId="af2">
    <w:basedOn w:val="TableNormal"/>
    <w:pPr>
      <w:widowControl w:val="0"/>
      <w:jc w:val="both"/>
    </w:p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widowControl w:val="0"/>
      <w:jc w:val="both"/>
    </w:pPr>
    <w:tblPr>
      <w:tblStyleRowBandSize w:val="1"/>
      <w:tblStyleColBandSize w:val="1"/>
      <w:tblCellMar>
        <w:left w:w="108" w:type="dxa"/>
        <w:right w:w="108" w:type="dxa"/>
      </w:tblCellMar>
    </w:tblPr>
  </w:style>
  <w:style w:type="character" w:styleId="af7">
    <w:name w:val="annotation reference"/>
    <w:basedOn w:val="a0"/>
    <w:uiPriority w:val="99"/>
    <w:semiHidden/>
    <w:unhideWhenUsed/>
    <w:rsid w:val="00AE606B"/>
    <w:rPr>
      <w:sz w:val="16"/>
      <w:szCs w:val="16"/>
    </w:rPr>
  </w:style>
  <w:style w:type="paragraph" w:styleId="af8">
    <w:name w:val="annotation text"/>
    <w:basedOn w:val="a"/>
    <w:link w:val="af9"/>
    <w:uiPriority w:val="99"/>
    <w:semiHidden/>
    <w:unhideWhenUsed/>
    <w:rsid w:val="00AE606B"/>
    <w:rPr>
      <w:sz w:val="20"/>
      <w:szCs w:val="20"/>
    </w:rPr>
  </w:style>
  <w:style w:type="character" w:customStyle="1" w:styleId="af9">
    <w:name w:val="Текст примечания Знак"/>
    <w:basedOn w:val="a0"/>
    <w:link w:val="af8"/>
    <w:uiPriority w:val="99"/>
    <w:semiHidden/>
    <w:rsid w:val="00AE606B"/>
    <w:rPr>
      <w:sz w:val="20"/>
      <w:szCs w:val="20"/>
    </w:rPr>
  </w:style>
  <w:style w:type="paragraph" w:styleId="afa">
    <w:name w:val="annotation subject"/>
    <w:basedOn w:val="af8"/>
    <w:next w:val="af8"/>
    <w:link w:val="afb"/>
    <w:uiPriority w:val="99"/>
    <w:semiHidden/>
    <w:unhideWhenUsed/>
    <w:rsid w:val="00AE606B"/>
    <w:rPr>
      <w:b/>
      <w:bCs/>
    </w:rPr>
  </w:style>
  <w:style w:type="character" w:customStyle="1" w:styleId="afb">
    <w:name w:val="Тема примечания Знак"/>
    <w:basedOn w:val="af9"/>
    <w:link w:val="afa"/>
    <w:uiPriority w:val="99"/>
    <w:semiHidden/>
    <w:rsid w:val="00AE606B"/>
    <w:rPr>
      <w:b/>
      <w:bCs/>
      <w:sz w:val="20"/>
      <w:szCs w:val="20"/>
    </w:rPr>
  </w:style>
  <w:style w:type="paragraph" w:styleId="afc">
    <w:name w:val="Balloon Text"/>
    <w:basedOn w:val="a"/>
    <w:link w:val="afd"/>
    <w:uiPriority w:val="99"/>
    <w:semiHidden/>
    <w:unhideWhenUsed/>
    <w:rsid w:val="00AE606B"/>
    <w:rPr>
      <w:rFonts w:ascii="Segoe UI" w:hAnsi="Segoe UI" w:cs="Segoe UI"/>
      <w:sz w:val="18"/>
      <w:szCs w:val="18"/>
    </w:rPr>
  </w:style>
  <w:style w:type="character" w:customStyle="1" w:styleId="afd">
    <w:name w:val="Текст выноски Знак"/>
    <w:basedOn w:val="a0"/>
    <w:link w:val="afc"/>
    <w:uiPriority w:val="99"/>
    <w:semiHidden/>
    <w:rsid w:val="00AE606B"/>
    <w:rPr>
      <w:rFonts w:ascii="Segoe UI" w:hAnsi="Segoe UI" w:cs="Segoe UI"/>
      <w:sz w:val="18"/>
      <w:szCs w:val="18"/>
    </w:rPr>
  </w:style>
  <w:style w:type="paragraph" w:styleId="afe">
    <w:name w:val="Revision"/>
    <w:hidden/>
    <w:uiPriority w:val="99"/>
    <w:semiHidden/>
    <w:rsid w:val="006F3173"/>
  </w:style>
  <w:style w:type="paragraph" w:styleId="aff">
    <w:name w:val="footer"/>
    <w:basedOn w:val="a"/>
    <w:link w:val="aff0"/>
    <w:uiPriority w:val="99"/>
    <w:unhideWhenUsed/>
    <w:rsid w:val="00025885"/>
    <w:pPr>
      <w:tabs>
        <w:tab w:val="center" w:pos="4677"/>
        <w:tab w:val="right" w:pos="9355"/>
      </w:tabs>
    </w:pPr>
  </w:style>
  <w:style w:type="character" w:customStyle="1" w:styleId="aff0">
    <w:name w:val="Нижний колонтитул Знак"/>
    <w:basedOn w:val="a0"/>
    <w:link w:val="aff"/>
    <w:uiPriority w:val="99"/>
    <w:rsid w:val="00025885"/>
  </w:style>
  <w:style w:type="paragraph" w:styleId="aff1">
    <w:name w:val="header"/>
    <w:basedOn w:val="a"/>
    <w:link w:val="aff2"/>
    <w:uiPriority w:val="99"/>
    <w:unhideWhenUsed/>
    <w:rsid w:val="00025885"/>
    <w:pPr>
      <w:tabs>
        <w:tab w:val="center" w:pos="4677"/>
        <w:tab w:val="right" w:pos="9355"/>
      </w:tabs>
    </w:pPr>
  </w:style>
  <w:style w:type="character" w:customStyle="1" w:styleId="aff2">
    <w:name w:val="Верхний колонтитул Знак"/>
    <w:basedOn w:val="a0"/>
    <w:link w:val="aff1"/>
    <w:uiPriority w:val="99"/>
    <w:rsid w:val="00025885"/>
  </w:style>
  <w:style w:type="paragraph" w:styleId="aff3">
    <w:name w:val="List Paragraph"/>
    <w:basedOn w:val="a"/>
    <w:uiPriority w:val="34"/>
    <w:qFormat/>
    <w:rsid w:val="00577F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oleObject" Target="embeddings/oleObject2.bin"/><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37</Pages>
  <Words>7444</Words>
  <Characters>42437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Майя Будажапова</dc:creator>
  <cp:lastModifiedBy>Майя Будажапова</cp:lastModifiedBy>
  <cp:revision>36</cp:revision>
  <dcterms:created xsi:type="dcterms:W3CDTF">2025-07-16T09:55:00Z</dcterms:created>
  <dcterms:modified xsi:type="dcterms:W3CDTF">2025-07-19T14:03:00Z</dcterms:modified>
</cp:coreProperties>
</file>